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header33.xml" ContentType="application/vnd.openxmlformats-officedocument.wordprocessingml.header+xml"/>
  <Override PartName="/word/footer7.xml" ContentType="application/vnd.openxmlformats-officedocument.wordprocessingml.footer+xml"/>
  <Override PartName="/word/header15.xml" ContentType="application/vnd.openxmlformats-officedocument.wordprocessingml.header+xml"/>
  <Override PartName="/word/header27.xml" ContentType="application/vnd.openxmlformats-officedocument.wordprocessingml.header+xml"/>
  <Override PartName="/word/header16.xml" ContentType="application/vnd.openxmlformats-officedocument.wordprocessingml.header+xml"/>
  <Override PartName="/word/header14.xml" ContentType="application/vnd.openxmlformats-officedocument.wordprocessingml.header+xml"/>
  <Override PartName="/word/header13.xml" ContentType="application/vnd.openxmlformats-officedocument.wordprocessingml.header+xml"/>
  <Override PartName="/word/footer6.xml" ContentType="application/vnd.openxmlformats-officedocument.wordprocessingml.footer+xml"/>
  <Override PartName="/word/header12.xml" ContentType="application/vnd.openxmlformats-officedocument.wordprocessingml.header+xml"/>
  <Override PartName="/word/footer5.xml" ContentType="application/vnd.openxmlformats-officedocument.wordprocessingml.footer+xml"/>
  <Override PartName="/word/header11.xml" ContentType="application/vnd.openxmlformats-officedocument.wordprocessingml.header+xml"/>
  <Override PartName="/word/header17.xml" ContentType="application/vnd.openxmlformats-officedocument.wordprocessingml.header+xml"/>
  <Override PartName="/word/footer8.xml" ContentType="application/vnd.openxmlformats-officedocument.wordprocessingml.footer+xml"/>
  <Override PartName="/word/header18.xml" ContentType="application/vnd.openxmlformats-officedocument.wordprocessingml.header+xml"/>
  <Override PartName="/word/header23.xml" ContentType="application/vnd.openxmlformats-officedocument.wordprocessingml.header+xml"/>
  <Override PartName="/word/footer10.xml" ContentType="application/vnd.openxmlformats-officedocument.wordprocessingml.footer+xml"/>
  <Override PartName="/word/header24.xml" ContentType="application/vnd.openxmlformats-officedocument.wordprocessingml.header+xml"/>
  <Override PartName="/word/header25.xml" ContentType="application/vnd.openxmlformats-officedocument.wordprocessingml.header+xml"/>
  <Override PartName="/word/header22.xml" ContentType="application/vnd.openxmlformats-officedocument.wordprocessingml.header+xml"/>
  <Override PartName="/word/footer11.xml" ContentType="application/vnd.openxmlformats-officedocument.wordprocessingml.footer+xml"/>
  <Override PartName="/word/header21.xml" ContentType="application/vnd.openxmlformats-officedocument.wordprocessingml.header+xml"/>
  <Override PartName="/word/footer9.xml" ContentType="application/vnd.openxmlformats-officedocument.wordprocessingml.footer+xml"/>
  <Override PartName="/word/header20.xml" ContentType="application/vnd.openxmlformats-officedocument.wordprocessingml.header+xml"/>
  <Override PartName="/word/header19.xml" ContentType="application/vnd.openxmlformats-officedocument.wordprocessingml.header+xml"/>
  <Override PartName="/word/header10.xml" ContentType="application/vnd.openxmlformats-officedocument.wordprocessingml.header+xml"/>
  <Override PartName="/word/header9.xml" ContentType="application/vnd.openxmlformats-officedocument.wordprocessingml.header+xml"/>
  <Override PartName="/word/footer4.xml" ContentType="application/vnd.openxmlformats-officedocument.wordprocessingml.footer+xml"/>
  <Override PartName="/word/header30.xml" ContentType="application/vnd.openxmlformats-officedocument.wordprocessingml.header+xml"/>
  <Override PartName="/word/footer13.xml" ContentType="application/vnd.openxmlformats-officedocument.wordprocessingml.footer+xml"/>
  <Override PartName="/word/header29.xml" ContentType="application/vnd.openxmlformats-officedocument.wordprocessingml.header+xml"/>
  <Override PartName="/word/footer1.xml" ContentType="application/vnd.openxmlformats-officedocument.wordprocessingml.footer+xml"/>
  <Override PartName="/word/header31.xml" ContentType="application/vnd.openxmlformats-officedocument.wordprocessingml.header+xml"/>
  <Override PartName="/word/header32.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footer14.xml" ContentType="application/vnd.openxmlformats-officedocument.wordprocessingml.footer+xml"/>
  <Override PartName="/word/header28.xml" ContentType="application/vnd.openxmlformats-officedocument.wordprocessingml.header+xml"/>
  <Override PartName="/word/header1.xml" ContentType="application/vnd.openxmlformats-officedocument.wordprocessingml.header+xml"/>
  <Override PartName="/word/header2.xml" ContentType="application/vnd.openxmlformats-officedocument.wordprocessingml.header+xml"/>
  <Override PartName="/word/header8.xml" ContentType="application/vnd.openxmlformats-officedocument.wordprocessingml.header+xml"/>
  <Override PartName="/word/header7.xml" ContentType="application/vnd.openxmlformats-officedocument.wordprocessingml.header+xml"/>
  <Override PartName="/word/header6.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header4.xml" ContentType="application/vnd.openxmlformats-officedocument.wordprocessingml.header+xml"/>
  <Override PartName="/word/footer12.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26.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81625AC" w14:textId="77777777" w:rsidR="00FA22E9" w:rsidRPr="008363CF" w:rsidRDefault="00826967" w:rsidP="009A2555">
      <w:pPr>
        <w:spacing w:after="0"/>
        <w:ind w:left="720" w:firstLine="720"/>
        <w:rPr>
          <w:b/>
          <w:bCs/>
          <w:lang w:val="en-US"/>
        </w:rPr>
      </w:pPr>
      <w:bookmarkStart w:id="0" w:name="Annex1"/>
      <w:bookmarkStart w:id="1" w:name="_GoBack"/>
      <w:bookmarkEnd w:id="1"/>
      <w:r>
        <w:rPr>
          <w:noProof/>
          <w:sz w:val="15"/>
          <w:szCs w:val="15"/>
          <w:lang w:val="en-US"/>
        </w:rPr>
        <w:drawing>
          <wp:anchor distT="0" distB="0" distL="114300" distR="114300" simplePos="0" relativeHeight="251655168" behindDoc="1" locked="0" layoutInCell="1" allowOverlap="1" wp14:anchorId="3816303C" wp14:editId="3816303D">
            <wp:simplePos x="0" y="0"/>
            <wp:positionH relativeFrom="column">
              <wp:posOffset>5672455</wp:posOffset>
            </wp:positionH>
            <wp:positionV relativeFrom="paragraph">
              <wp:posOffset>-323850</wp:posOffset>
            </wp:positionV>
            <wp:extent cx="246380" cy="447675"/>
            <wp:effectExtent l="0" t="0" r="1270" b="9525"/>
            <wp:wrapTight wrapText="bothSides">
              <wp:wrapPolygon edited="0">
                <wp:start x="0" y="0"/>
                <wp:lineTo x="0" y="21140"/>
                <wp:lineTo x="20041" y="21140"/>
                <wp:lineTo x="20041" y="0"/>
                <wp:lineTo x="0" y="0"/>
              </wp:wrapPolygon>
            </wp:wrapTight>
            <wp:docPr id="551" name="Picture 1" descr="UNDP fina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DP final logo"/>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46380" cy="447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US"/>
        </w:rPr>
        <w:drawing>
          <wp:anchor distT="0" distB="0" distL="114300" distR="114300" simplePos="0" relativeHeight="251656192" behindDoc="0" locked="0" layoutInCell="1" allowOverlap="1" wp14:anchorId="3816303E" wp14:editId="3816303F">
            <wp:simplePos x="0" y="0"/>
            <wp:positionH relativeFrom="column">
              <wp:posOffset>-209550</wp:posOffset>
            </wp:positionH>
            <wp:positionV relativeFrom="paragraph">
              <wp:posOffset>-257175</wp:posOffset>
            </wp:positionV>
            <wp:extent cx="351790" cy="383540"/>
            <wp:effectExtent l="0" t="0" r="0" b="0"/>
            <wp:wrapSquare wrapText="bothSides"/>
            <wp:docPr id="550"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51790" cy="383540"/>
                    </a:xfrm>
                    <a:prstGeom prst="rect">
                      <a:avLst/>
                    </a:prstGeom>
                    <a:noFill/>
                    <a:ln>
                      <a:noFill/>
                    </a:ln>
                  </pic:spPr>
                </pic:pic>
              </a:graphicData>
            </a:graphic>
            <wp14:sizeRelH relativeFrom="page">
              <wp14:pctWidth>0</wp14:pctWidth>
            </wp14:sizeRelH>
            <wp14:sizeRelV relativeFrom="page">
              <wp14:pctHeight>0</wp14:pctHeight>
            </wp14:sizeRelV>
          </wp:anchor>
        </w:drawing>
      </w:r>
      <w:r w:rsidR="00FA22E9" w:rsidRPr="008363CF">
        <w:rPr>
          <w:sz w:val="15"/>
          <w:szCs w:val="15"/>
          <w:lang w:val="en-US"/>
        </w:rPr>
        <w:tab/>
      </w:r>
      <w:r w:rsidR="00FA22E9" w:rsidRPr="008363CF">
        <w:rPr>
          <w:sz w:val="15"/>
          <w:szCs w:val="15"/>
          <w:lang w:val="en-US"/>
        </w:rPr>
        <w:tab/>
      </w:r>
      <w:r w:rsidR="00FA22E9" w:rsidRPr="008363CF">
        <w:rPr>
          <w:sz w:val="15"/>
          <w:szCs w:val="15"/>
          <w:lang w:val="en-US"/>
        </w:rPr>
        <w:tab/>
      </w:r>
      <w:r w:rsidR="00FA22E9" w:rsidRPr="008363CF">
        <w:rPr>
          <w:sz w:val="15"/>
          <w:szCs w:val="15"/>
          <w:lang w:val="en-US"/>
        </w:rPr>
        <w:tab/>
      </w:r>
      <w:r w:rsidR="00FA22E9" w:rsidRPr="008363CF">
        <w:rPr>
          <w:sz w:val="15"/>
          <w:szCs w:val="15"/>
          <w:lang w:val="en-US"/>
        </w:rPr>
        <w:tab/>
      </w:r>
    </w:p>
    <w:p w14:paraId="381625AD" w14:textId="77777777" w:rsidR="00FA22E9" w:rsidRPr="008363CF" w:rsidRDefault="00FA22E9" w:rsidP="009A2555">
      <w:pPr>
        <w:spacing w:after="0"/>
        <w:jc w:val="center"/>
        <w:rPr>
          <w:b/>
          <w:bCs/>
          <w:lang w:val="en-US"/>
        </w:rPr>
      </w:pPr>
    </w:p>
    <w:p w14:paraId="381625AE" w14:textId="77777777" w:rsidR="00FA22E9" w:rsidRPr="008363CF" w:rsidRDefault="00FA22E9" w:rsidP="009A2555">
      <w:pPr>
        <w:spacing w:after="0"/>
        <w:jc w:val="center"/>
        <w:rPr>
          <w:b/>
          <w:bCs/>
          <w:lang w:val="en-US"/>
        </w:rPr>
      </w:pPr>
      <w:r w:rsidRPr="008363CF">
        <w:rPr>
          <w:b/>
          <w:bCs/>
          <w:lang w:val="en-US"/>
        </w:rPr>
        <w:t>United Nations Development Programme</w:t>
      </w:r>
    </w:p>
    <w:p w14:paraId="381625AF" w14:textId="77777777" w:rsidR="00FA22E9" w:rsidRPr="008363CF" w:rsidRDefault="00FA22E9" w:rsidP="009A2555">
      <w:pPr>
        <w:spacing w:after="0"/>
        <w:jc w:val="center"/>
        <w:rPr>
          <w:b/>
          <w:bCs/>
          <w:sz w:val="20"/>
          <w:szCs w:val="20"/>
          <w:lang w:val="en-US"/>
        </w:rPr>
      </w:pPr>
      <w:r w:rsidRPr="008363CF">
        <w:rPr>
          <w:b/>
          <w:bCs/>
          <w:sz w:val="20"/>
          <w:szCs w:val="20"/>
          <w:lang w:val="en-US"/>
        </w:rPr>
        <w:t xml:space="preserve">Country: </w:t>
      </w:r>
      <w:r w:rsidR="00B34D71" w:rsidRPr="008363CF">
        <w:rPr>
          <w:b/>
          <w:bCs/>
          <w:sz w:val="20"/>
          <w:szCs w:val="20"/>
          <w:lang w:val="en-US"/>
        </w:rPr>
        <w:t>Barbados</w:t>
      </w:r>
    </w:p>
    <w:p w14:paraId="381625B0" w14:textId="77777777" w:rsidR="00FA22E9" w:rsidRPr="008363CF" w:rsidRDefault="00FA22E9" w:rsidP="009A2555">
      <w:pPr>
        <w:spacing w:after="0"/>
        <w:jc w:val="center"/>
        <w:rPr>
          <w:b/>
          <w:bCs/>
          <w:sz w:val="20"/>
          <w:szCs w:val="20"/>
          <w:lang w:val="en-US"/>
        </w:rPr>
      </w:pPr>
    </w:p>
    <w:p w14:paraId="381625B1" w14:textId="77777777" w:rsidR="00FA22E9" w:rsidRPr="008363CF" w:rsidRDefault="00FA22E9" w:rsidP="009A2555">
      <w:pPr>
        <w:spacing w:after="0"/>
        <w:jc w:val="center"/>
        <w:rPr>
          <w:b/>
          <w:bCs/>
          <w:sz w:val="20"/>
          <w:szCs w:val="20"/>
          <w:lang w:val="en-US"/>
        </w:rPr>
      </w:pPr>
      <w:r w:rsidRPr="008363CF">
        <w:rPr>
          <w:b/>
          <w:bCs/>
          <w:sz w:val="20"/>
          <w:szCs w:val="20"/>
          <w:lang w:val="en-US"/>
        </w:rPr>
        <w:t>PROJECT DOCUMENT</w:t>
      </w:r>
    </w:p>
    <w:p w14:paraId="381625B2" w14:textId="77777777" w:rsidR="00FA22E9" w:rsidRPr="008363CF" w:rsidRDefault="00FA22E9" w:rsidP="009A2555">
      <w:pPr>
        <w:spacing w:after="0"/>
        <w:jc w:val="center"/>
        <w:rPr>
          <w:b/>
          <w:bCs/>
          <w:sz w:val="21"/>
          <w:szCs w:val="21"/>
          <w:lang w:val="en-US"/>
        </w:rPr>
      </w:pPr>
    </w:p>
    <w:tbl>
      <w:tblPr>
        <w:tblW w:w="9458" w:type="dxa"/>
        <w:jc w:val="center"/>
        <w:tblLayout w:type="fixed"/>
        <w:tblLook w:val="01E0" w:firstRow="1" w:lastRow="1" w:firstColumn="1" w:lastColumn="1" w:noHBand="0" w:noVBand="0"/>
      </w:tblPr>
      <w:tblGrid>
        <w:gridCol w:w="3628"/>
        <w:gridCol w:w="5830"/>
      </w:tblGrid>
      <w:tr w:rsidR="00FA22E9" w:rsidRPr="008363CF" w14:paraId="381625B5" w14:textId="77777777" w:rsidTr="001D5C10">
        <w:trPr>
          <w:trHeight w:val="359"/>
          <w:jc w:val="center"/>
        </w:trPr>
        <w:tc>
          <w:tcPr>
            <w:tcW w:w="3628" w:type="dxa"/>
            <w:vAlign w:val="center"/>
          </w:tcPr>
          <w:p w14:paraId="381625B3" w14:textId="77777777" w:rsidR="00FA22E9" w:rsidRPr="008363CF" w:rsidRDefault="00FA22E9" w:rsidP="009A2555">
            <w:pPr>
              <w:tabs>
                <w:tab w:val="left" w:pos="4680"/>
              </w:tabs>
              <w:spacing w:after="0"/>
              <w:jc w:val="left"/>
              <w:rPr>
                <w:b/>
                <w:bCs/>
                <w:sz w:val="21"/>
                <w:szCs w:val="21"/>
                <w:lang w:val="en-US"/>
              </w:rPr>
            </w:pPr>
            <w:r w:rsidRPr="008363CF">
              <w:rPr>
                <w:b/>
                <w:bCs/>
                <w:sz w:val="21"/>
                <w:szCs w:val="21"/>
                <w:lang w:val="en-US"/>
              </w:rPr>
              <w:t>Project Title:</w:t>
            </w:r>
          </w:p>
        </w:tc>
        <w:tc>
          <w:tcPr>
            <w:tcW w:w="5830" w:type="dxa"/>
            <w:vAlign w:val="center"/>
          </w:tcPr>
          <w:p w14:paraId="381625B4" w14:textId="77777777" w:rsidR="00FA22E9" w:rsidRPr="008363CF" w:rsidRDefault="00A23608" w:rsidP="009A2555">
            <w:pPr>
              <w:tabs>
                <w:tab w:val="left" w:pos="4680"/>
              </w:tabs>
              <w:spacing w:after="0"/>
              <w:jc w:val="left"/>
              <w:rPr>
                <w:sz w:val="21"/>
                <w:szCs w:val="21"/>
                <w:shd w:val="clear" w:color="auto" w:fill="E0E0E0"/>
                <w:lang w:val="en-US"/>
              </w:rPr>
            </w:pPr>
            <w:r w:rsidRPr="008363CF">
              <w:rPr>
                <w:sz w:val="21"/>
                <w:szCs w:val="21"/>
                <w:lang w:val="en-US"/>
              </w:rPr>
              <w:t>Disaster Risk &amp; Energy Access Management (DREAM)</w:t>
            </w:r>
            <w:r w:rsidR="00733062" w:rsidRPr="004B6AC4">
              <w:rPr>
                <w:sz w:val="21"/>
                <w:szCs w:val="21"/>
                <w:lang w:val="en-US"/>
              </w:rPr>
              <w:t xml:space="preserve">: </w:t>
            </w:r>
            <w:r w:rsidR="00733062" w:rsidRPr="008363CF">
              <w:rPr>
                <w:sz w:val="21"/>
                <w:szCs w:val="21"/>
                <w:lang w:val="en-US"/>
              </w:rPr>
              <w:t>Promoting Solar Photovoltaic Systems in Public Buildings for Clean Energy Access, Increased Climate Resilience and Disaster Risk Management</w:t>
            </w:r>
          </w:p>
        </w:tc>
      </w:tr>
      <w:tr w:rsidR="00FA22E9" w:rsidRPr="008363CF" w14:paraId="381625B8" w14:textId="77777777" w:rsidTr="001D5C10">
        <w:trPr>
          <w:trHeight w:val="359"/>
          <w:jc w:val="center"/>
        </w:trPr>
        <w:tc>
          <w:tcPr>
            <w:tcW w:w="3628" w:type="dxa"/>
            <w:vAlign w:val="center"/>
          </w:tcPr>
          <w:p w14:paraId="381625B6" w14:textId="77777777" w:rsidR="00FA22E9" w:rsidRPr="008363CF" w:rsidRDefault="00FA22E9" w:rsidP="009A2555">
            <w:pPr>
              <w:tabs>
                <w:tab w:val="left" w:pos="4680"/>
              </w:tabs>
              <w:spacing w:after="0"/>
              <w:jc w:val="left"/>
              <w:rPr>
                <w:sz w:val="21"/>
                <w:szCs w:val="21"/>
                <w:lang w:val="en-US"/>
              </w:rPr>
            </w:pPr>
            <w:r w:rsidRPr="008363CF">
              <w:rPr>
                <w:b/>
                <w:bCs/>
                <w:sz w:val="21"/>
                <w:szCs w:val="21"/>
                <w:lang w:val="en-US"/>
              </w:rPr>
              <w:t>UNDAF Outcome(s):</w:t>
            </w:r>
            <w:r w:rsidRPr="008363CF">
              <w:rPr>
                <w:sz w:val="21"/>
                <w:szCs w:val="21"/>
                <w:lang w:val="en-US"/>
              </w:rPr>
              <w:tab/>
            </w:r>
            <w:r w:rsidRPr="008363CF">
              <w:rPr>
                <w:sz w:val="21"/>
                <w:szCs w:val="21"/>
                <w:lang w:val="en-US"/>
              </w:rPr>
              <w:tab/>
            </w:r>
            <w:r w:rsidRPr="008363CF">
              <w:rPr>
                <w:sz w:val="21"/>
                <w:szCs w:val="21"/>
                <w:lang w:val="en-US"/>
              </w:rPr>
              <w:tab/>
            </w:r>
          </w:p>
        </w:tc>
        <w:tc>
          <w:tcPr>
            <w:tcW w:w="5830" w:type="dxa"/>
            <w:vAlign w:val="center"/>
          </w:tcPr>
          <w:p w14:paraId="381625B7" w14:textId="77777777" w:rsidR="00FA22E9" w:rsidRPr="008363CF" w:rsidRDefault="00FA22E9" w:rsidP="009A2555">
            <w:pPr>
              <w:tabs>
                <w:tab w:val="left" w:pos="4680"/>
              </w:tabs>
              <w:spacing w:after="0"/>
              <w:jc w:val="left"/>
              <w:rPr>
                <w:rFonts w:ascii="Times New Roman" w:hAnsi="Times New Roman" w:cs="Times New Roman"/>
                <w:sz w:val="21"/>
                <w:szCs w:val="21"/>
                <w:shd w:val="clear" w:color="auto" w:fill="E0E0E0"/>
                <w:lang w:val="en-US"/>
              </w:rPr>
            </w:pPr>
          </w:p>
        </w:tc>
      </w:tr>
      <w:tr w:rsidR="00FA22E9" w:rsidRPr="008363CF" w14:paraId="381625BA" w14:textId="77777777" w:rsidTr="001D5C10">
        <w:trPr>
          <w:jc w:val="center"/>
        </w:trPr>
        <w:tc>
          <w:tcPr>
            <w:tcW w:w="9458" w:type="dxa"/>
            <w:gridSpan w:val="2"/>
            <w:vAlign w:val="center"/>
          </w:tcPr>
          <w:p w14:paraId="381625B9" w14:textId="77777777" w:rsidR="00FA22E9" w:rsidRPr="008363CF" w:rsidRDefault="00FA22E9" w:rsidP="009A2555">
            <w:pPr>
              <w:tabs>
                <w:tab w:val="left" w:pos="4680"/>
              </w:tabs>
              <w:spacing w:after="0"/>
              <w:jc w:val="left"/>
              <w:rPr>
                <w:sz w:val="21"/>
                <w:szCs w:val="21"/>
                <w:lang w:val="en-US"/>
              </w:rPr>
            </w:pPr>
            <w:r w:rsidRPr="008363CF">
              <w:rPr>
                <w:b/>
                <w:bCs/>
                <w:sz w:val="21"/>
                <w:szCs w:val="21"/>
                <w:lang w:val="en-US"/>
              </w:rPr>
              <w:t xml:space="preserve">UNDP Strategic Plan Environment and Sustainable Development </w:t>
            </w:r>
            <w:r w:rsidRPr="008363CF">
              <w:rPr>
                <w:b/>
                <w:bCs/>
                <w:sz w:val="21"/>
                <w:szCs w:val="21"/>
                <w:u w:val="single"/>
                <w:lang w:val="en-US"/>
              </w:rPr>
              <w:t>Primary</w:t>
            </w:r>
            <w:r w:rsidRPr="008363CF">
              <w:rPr>
                <w:b/>
                <w:bCs/>
                <w:sz w:val="21"/>
                <w:szCs w:val="21"/>
                <w:lang w:val="en-US"/>
              </w:rPr>
              <w:t xml:space="preserve"> Outcome:</w:t>
            </w:r>
            <w:r w:rsidRPr="008363CF">
              <w:rPr>
                <w:sz w:val="21"/>
                <w:szCs w:val="21"/>
                <w:lang w:val="en-US"/>
              </w:rPr>
              <w:t xml:space="preserve">  </w:t>
            </w:r>
            <w:r w:rsidR="001D5C10" w:rsidRPr="008363CF">
              <w:rPr>
                <w:sz w:val="21"/>
                <w:szCs w:val="21"/>
                <w:lang w:val="en-US"/>
              </w:rPr>
              <w:t>Strengthened national capacities to mainstream environment and energy concerns into national development plans and implementation systems</w:t>
            </w:r>
          </w:p>
        </w:tc>
      </w:tr>
      <w:tr w:rsidR="00FA22E9" w:rsidRPr="008363CF" w14:paraId="381625BC" w14:textId="77777777" w:rsidTr="001D5C10">
        <w:trPr>
          <w:jc w:val="center"/>
        </w:trPr>
        <w:tc>
          <w:tcPr>
            <w:tcW w:w="9458" w:type="dxa"/>
            <w:gridSpan w:val="2"/>
            <w:vAlign w:val="center"/>
          </w:tcPr>
          <w:p w14:paraId="381625BB" w14:textId="77777777" w:rsidR="00FA22E9" w:rsidRPr="008363CF" w:rsidRDefault="00FA22E9" w:rsidP="009A2555">
            <w:pPr>
              <w:tabs>
                <w:tab w:val="left" w:pos="4680"/>
              </w:tabs>
              <w:spacing w:after="0"/>
              <w:jc w:val="left"/>
              <w:rPr>
                <w:sz w:val="21"/>
                <w:szCs w:val="21"/>
                <w:lang w:val="en-US"/>
              </w:rPr>
            </w:pPr>
            <w:r w:rsidRPr="008363CF">
              <w:rPr>
                <w:b/>
                <w:bCs/>
                <w:sz w:val="21"/>
                <w:szCs w:val="21"/>
                <w:lang w:val="en-US"/>
              </w:rPr>
              <w:t>Expected CP Outcome(s):</w:t>
            </w:r>
            <w:r w:rsidRPr="008363CF">
              <w:rPr>
                <w:sz w:val="21"/>
                <w:szCs w:val="21"/>
                <w:lang w:val="en-US"/>
              </w:rPr>
              <w:t xml:space="preserve">  Outcome 3. Energy and Environment: Improved environmental sustainability of development processes                             </w:t>
            </w:r>
          </w:p>
        </w:tc>
      </w:tr>
      <w:tr w:rsidR="00FA22E9" w:rsidRPr="008363CF" w14:paraId="381625BE" w14:textId="77777777" w:rsidTr="001D5C10">
        <w:trPr>
          <w:jc w:val="center"/>
        </w:trPr>
        <w:tc>
          <w:tcPr>
            <w:tcW w:w="9458" w:type="dxa"/>
            <w:gridSpan w:val="2"/>
            <w:vAlign w:val="center"/>
          </w:tcPr>
          <w:p w14:paraId="381625BD" w14:textId="77777777" w:rsidR="00FA22E9" w:rsidRPr="008363CF" w:rsidRDefault="00FA22E9" w:rsidP="009A2555">
            <w:pPr>
              <w:tabs>
                <w:tab w:val="left" w:pos="4680"/>
              </w:tabs>
              <w:spacing w:after="0"/>
              <w:jc w:val="left"/>
              <w:rPr>
                <w:b/>
                <w:bCs/>
                <w:sz w:val="21"/>
                <w:szCs w:val="21"/>
                <w:shd w:val="clear" w:color="auto" w:fill="E0E0E0"/>
                <w:lang w:val="en-US"/>
              </w:rPr>
            </w:pPr>
            <w:r w:rsidRPr="008363CF">
              <w:rPr>
                <w:b/>
                <w:bCs/>
                <w:sz w:val="21"/>
                <w:szCs w:val="21"/>
                <w:shd w:val="clear" w:color="auto" w:fill="E0E0E0"/>
                <w:lang w:val="en-US"/>
              </w:rPr>
              <w:t xml:space="preserve">Expected CPAP Output(s):                           </w:t>
            </w:r>
          </w:p>
        </w:tc>
      </w:tr>
      <w:tr w:rsidR="00FA22E9" w:rsidRPr="008363CF" w14:paraId="381625C1" w14:textId="77777777" w:rsidTr="001D5C10">
        <w:trPr>
          <w:jc w:val="center"/>
        </w:trPr>
        <w:tc>
          <w:tcPr>
            <w:tcW w:w="9458" w:type="dxa"/>
            <w:gridSpan w:val="2"/>
            <w:shd w:val="clear" w:color="auto" w:fill="FFFFFF"/>
            <w:vAlign w:val="center"/>
          </w:tcPr>
          <w:p w14:paraId="381625BF" w14:textId="77777777" w:rsidR="00FA22E9" w:rsidRPr="008363CF" w:rsidRDefault="00FA22E9" w:rsidP="009A2555">
            <w:pPr>
              <w:tabs>
                <w:tab w:val="left" w:pos="4680"/>
              </w:tabs>
              <w:spacing w:after="0"/>
              <w:jc w:val="left"/>
              <w:rPr>
                <w:sz w:val="21"/>
                <w:szCs w:val="21"/>
                <w:lang w:val="en-US"/>
              </w:rPr>
            </w:pPr>
            <w:r w:rsidRPr="008363CF">
              <w:rPr>
                <w:b/>
                <w:bCs/>
                <w:sz w:val="21"/>
                <w:szCs w:val="21"/>
                <w:shd w:val="clear" w:color="auto" w:fill="E0E0E0"/>
                <w:lang w:val="en-US"/>
              </w:rPr>
              <w:t>Execu</w:t>
            </w:r>
            <w:r w:rsidR="008536CF" w:rsidRPr="008363CF">
              <w:rPr>
                <w:b/>
                <w:bCs/>
                <w:sz w:val="21"/>
                <w:szCs w:val="21"/>
                <w:shd w:val="clear" w:color="auto" w:fill="E0E0E0"/>
                <w:lang w:val="en-US"/>
              </w:rPr>
              <w:t>ting Entity</w:t>
            </w:r>
            <w:r w:rsidRPr="008363CF">
              <w:rPr>
                <w:b/>
                <w:bCs/>
                <w:sz w:val="21"/>
                <w:szCs w:val="21"/>
                <w:shd w:val="clear" w:color="auto" w:fill="E0E0E0"/>
                <w:lang w:val="en-US"/>
              </w:rPr>
              <w:t>:</w:t>
            </w:r>
            <w:r w:rsidRPr="008363CF">
              <w:rPr>
                <w:sz w:val="21"/>
                <w:szCs w:val="21"/>
                <w:lang w:val="en-US"/>
              </w:rPr>
              <w:t xml:space="preserve"> </w:t>
            </w:r>
            <w:r w:rsidR="00F1796C" w:rsidRPr="008363CF">
              <w:rPr>
                <w:sz w:val="21"/>
                <w:szCs w:val="21"/>
                <w:lang w:val="en-US"/>
              </w:rPr>
              <w:t xml:space="preserve">Office of the </w:t>
            </w:r>
            <w:r w:rsidR="00DA4AF5" w:rsidRPr="008363CF">
              <w:rPr>
                <w:sz w:val="21"/>
                <w:szCs w:val="21"/>
                <w:lang w:val="en-US"/>
              </w:rPr>
              <w:t>Prime Minister</w:t>
            </w:r>
            <w:r w:rsidR="00F1796C" w:rsidRPr="008363CF">
              <w:rPr>
                <w:sz w:val="21"/>
                <w:szCs w:val="21"/>
                <w:lang w:val="en-US"/>
              </w:rPr>
              <w:t xml:space="preserve"> (OPM)</w:t>
            </w:r>
          </w:p>
          <w:p w14:paraId="381625C0" w14:textId="77777777" w:rsidR="00B70E4C" w:rsidRPr="007632CF" w:rsidRDefault="00B70E4C" w:rsidP="009A2555">
            <w:pPr>
              <w:tabs>
                <w:tab w:val="left" w:pos="4680"/>
              </w:tabs>
              <w:spacing w:after="0"/>
              <w:jc w:val="left"/>
              <w:rPr>
                <w:sz w:val="21"/>
                <w:szCs w:val="21"/>
                <w:lang w:val="en-US"/>
              </w:rPr>
            </w:pPr>
            <w:r w:rsidRPr="007632CF">
              <w:rPr>
                <w:b/>
                <w:sz w:val="21"/>
                <w:szCs w:val="21"/>
                <w:lang w:val="en-US"/>
              </w:rPr>
              <w:t>Implementing Entity</w:t>
            </w:r>
            <w:r w:rsidRPr="007632CF">
              <w:rPr>
                <w:sz w:val="21"/>
                <w:szCs w:val="21"/>
                <w:lang w:val="en-US"/>
              </w:rPr>
              <w:t>: Division of Energy and Telecommunications (DoET)</w:t>
            </w:r>
          </w:p>
        </w:tc>
      </w:tr>
      <w:tr w:rsidR="00FA22E9" w:rsidRPr="008363CF" w14:paraId="381625C3" w14:textId="77777777" w:rsidTr="001D5C10">
        <w:trPr>
          <w:jc w:val="center"/>
        </w:trPr>
        <w:tc>
          <w:tcPr>
            <w:tcW w:w="9458" w:type="dxa"/>
            <w:gridSpan w:val="2"/>
            <w:vAlign w:val="center"/>
          </w:tcPr>
          <w:p w14:paraId="381625C2" w14:textId="77777777" w:rsidR="00FA22E9" w:rsidRPr="007632CF" w:rsidRDefault="00826967" w:rsidP="00B70E4C">
            <w:pPr>
              <w:pStyle w:val="BalloonText"/>
              <w:spacing w:after="0"/>
              <w:rPr>
                <w:sz w:val="21"/>
                <w:szCs w:val="21"/>
                <w:lang w:val="en-US"/>
              </w:rPr>
            </w:pPr>
            <w:r>
              <w:rPr>
                <w:noProof/>
                <w:lang w:val="en-US" w:eastAsia="en-US"/>
              </w:rPr>
              <w:lastRenderedPageBreak/>
              <mc:AlternateContent>
                <mc:Choice Requires="wps">
                  <w:drawing>
                    <wp:anchor distT="0" distB="0" distL="114300" distR="114300" simplePos="0" relativeHeight="251657216" behindDoc="0" locked="0" layoutInCell="1" allowOverlap="1" wp14:anchorId="38163040" wp14:editId="38163041">
                      <wp:simplePos x="0" y="0"/>
                      <wp:positionH relativeFrom="column">
                        <wp:posOffset>2830195</wp:posOffset>
                      </wp:positionH>
                      <wp:positionV relativeFrom="paragraph">
                        <wp:posOffset>2307590</wp:posOffset>
                      </wp:positionV>
                      <wp:extent cx="2940050" cy="1365250"/>
                      <wp:effectExtent l="10795" t="12065" r="11430" b="13335"/>
                      <wp:wrapNone/>
                      <wp:docPr id="22" name="Text Box 3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40050" cy="1365250"/>
                              </a:xfrm>
                              <a:prstGeom prst="rect">
                                <a:avLst/>
                              </a:prstGeom>
                              <a:solidFill>
                                <a:srgbClr val="FFFFFF"/>
                              </a:solidFill>
                              <a:ln w="9525">
                                <a:solidFill>
                                  <a:srgbClr val="000000"/>
                                </a:solidFill>
                                <a:miter lim="800000"/>
                                <a:headEnd/>
                                <a:tailEnd/>
                              </a:ln>
                            </wps:spPr>
                            <wps:txbx>
                              <w:txbxContent>
                                <w:p w14:paraId="381630B9" w14:textId="77777777" w:rsidR="0035696C" w:rsidRPr="00A34FC4" w:rsidRDefault="0035696C" w:rsidP="00FA22E9">
                                  <w:pPr>
                                    <w:rPr>
                                      <w:rFonts w:ascii="Arial Narrow" w:hAnsi="Arial Narrow" w:cs="Arial Narrow"/>
                                      <w:sz w:val="20"/>
                                      <w:szCs w:val="20"/>
                                    </w:rPr>
                                  </w:pPr>
                                  <w:r w:rsidRPr="005C5D61">
                                    <w:rPr>
                                      <w:rFonts w:ascii="Arial Narrow" w:hAnsi="Arial Narrow" w:cs="Arial Narrow"/>
                                      <w:sz w:val="20"/>
                                      <w:szCs w:val="20"/>
                                    </w:rPr>
                                    <w:t xml:space="preserve">Total </w:t>
                                  </w:r>
                                  <w:r w:rsidRPr="00A34FC4">
                                    <w:rPr>
                                      <w:rFonts w:ascii="Arial Narrow" w:hAnsi="Arial Narrow" w:cs="Arial Narrow"/>
                                      <w:sz w:val="20"/>
                                      <w:szCs w:val="20"/>
                                    </w:rPr>
                                    <w:t xml:space="preserve">resources required           </w:t>
                                  </w:r>
                                  <w:r w:rsidRPr="00A34FC4">
                                    <w:rPr>
                                      <w:rFonts w:ascii="Arial Narrow" w:hAnsi="Arial Narrow" w:cs="Arial Narrow"/>
                                      <w:sz w:val="20"/>
                                      <w:szCs w:val="20"/>
                                    </w:rPr>
                                    <w:tab/>
                                    <w:t xml:space="preserve">$     </w:t>
                                  </w:r>
                                  <w:r>
                                    <w:rPr>
                                      <w:rFonts w:ascii="Arial Narrow" w:hAnsi="Arial Narrow" w:cs="Arial Narrow"/>
                                      <w:sz w:val="20"/>
                                      <w:szCs w:val="20"/>
                                    </w:rPr>
                                    <w:t>32,626,484</w:t>
                                  </w:r>
                                </w:p>
                                <w:p w14:paraId="381630BA" w14:textId="77777777" w:rsidR="0035696C" w:rsidRPr="00A34FC4" w:rsidRDefault="0035696C" w:rsidP="00FA22E9">
                                  <w:pPr>
                                    <w:rPr>
                                      <w:rFonts w:ascii="Arial Narrow" w:hAnsi="Arial Narrow" w:cs="Arial Narrow"/>
                                      <w:sz w:val="20"/>
                                      <w:szCs w:val="20"/>
                                    </w:rPr>
                                  </w:pPr>
                                  <w:r w:rsidRPr="00A34FC4">
                                    <w:rPr>
                                      <w:rFonts w:ascii="Arial Narrow" w:hAnsi="Arial Narrow" w:cs="Arial Narrow"/>
                                      <w:sz w:val="20"/>
                                      <w:szCs w:val="20"/>
                                    </w:rPr>
                                    <w:t>Total allocated resources:</w:t>
                                  </w:r>
                                  <w:r w:rsidRPr="00A34FC4">
                                    <w:rPr>
                                      <w:rFonts w:ascii="Arial Narrow" w:hAnsi="Arial Narrow" w:cs="Arial Narrow"/>
                                      <w:sz w:val="20"/>
                                      <w:szCs w:val="20"/>
                                    </w:rPr>
                                    <w:tab/>
                                  </w:r>
                                  <w:r w:rsidRPr="00A34FC4">
                                    <w:rPr>
                                      <w:rFonts w:ascii="Arial Narrow" w:hAnsi="Arial Narrow" w:cs="Arial Narrow"/>
                                      <w:sz w:val="20"/>
                                      <w:szCs w:val="20"/>
                                    </w:rPr>
                                    <w:tab/>
                                    <w:t xml:space="preserve">$     </w:t>
                                  </w:r>
                                  <w:r>
                                    <w:rPr>
                                      <w:rFonts w:ascii="Arial Narrow" w:hAnsi="Arial Narrow" w:cs="Arial Narrow"/>
                                      <w:sz w:val="20"/>
                                      <w:szCs w:val="20"/>
                                    </w:rPr>
                                    <w:t>32,626,484</w:t>
                                  </w:r>
                                </w:p>
                                <w:p w14:paraId="381630BB" w14:textId="77777777" w:rsidR="0035696C" w:rsidRPr="00A34FC4" w:rsidRDefault="0035696C" w:rsidP="00575627">
                                  <w:pPr>
                                    <w:numPr>
                                      <w:ilvl w:val="0"/>
                                      <w:numId w:val="17"/>
                                    </w:numPr>
                                    <w:spacing w:after="0"/>
                                    <w:ind w:hanging="720"/>
                                    <w:rPr>
                                      <w:rFonts w:ascii="Arial Narrow" w:hAnsi="Arial Narrow" w:cs="Arial Narrow"/>
                                      <w:sz w:val="20"/>
                                      <w:szCs w:val="20"/>
                                    </w:rPr>
                                  </w:pPr>
                                  <w:r w:rsidRPr="00A34FC4">
                                    <w:rPr>
                                      <w:rFonts w:ascii="Arial Narrow" w:hAnsi="Arial Narrow" w:cs="Arial Narrow"/>
                                      <w:sz w:val="20"/>
                                      <w:szCs w:val="20"/>
                                    </w:rPr>
                                    <w:t xml:space="preserve">GEF  </w:t>
                                  </w:r>
                                  <w:r w:rsidRPr="00A34FC4">
                                    <w:rPr>
                                      <w:rFonts w:ascii="Arial Narrow" w:hAnsi="Arial Narrow" w:cs="Arial Narrow"/>
                                      <w:sz w:val="20"/>
                                      <w:szCs w:val="20"/>
                                    </w:rPr>
                                    <w:tab/>
                                    <w:t xml:space="preserve">                                $      1,726,484</w:t>
                                  </w:r>
                                </w:p>
                                <w:p w14:paraId="381630BC" w14:textId="77777777" w:rsidR="0035696C" w:rsidRPr="00A34FC4" w:rsidRDefault="0035696C" w:rsidP="00575627">
                                  <w:pPr>
                                    <w:numPr>
                                      <w:ilvl w:val="0"/>
                                      <w:numId w:val="17"/>
                                    </w:numPr>
                                    <w:spacing w:after="0"/>
                                    <w:ind w:hanging="720"/>
                                    <w:rPr>
                                      <w:rFonts w:ascii="Arial Narrow" w:hAnsi="Arial Narrow" w:cs="Arial Narrow"/>
                                      <w:sz w:val="20"/>
                                      <w:szCs w:val="20"/>
                                    </w:rPr>
                                  </w:pPr>
                                  <w:r w:rsidRPr="00A34FC4">
                                    <w:rPr>
                                      <w:rFonts w:ascii="Arial Narrow" w:hAnsi="Arial Narrow" w:cs="Arial Narrow"/>
                                      <w:sz w:val="20"/>
                                      <w:szCs w:val="20"/>
                                    </w:rPr>
                                    <w:t>DoET</w:t>
                                  </w:r>
                                  <w:r w:rsidRPr="00A34FC4">
                                    <w:rPr>
                                      <w:rFonts w:ascii="Arial Narrow" w:hAnsi="Arial Narrow" w:cs="Arial Narrow"/>
                                      <w:sz w:val="20"/>
                                      <w:szCs w:val="20"/>
                                    </w:rPr>
                                    <w:tab/>
                                  </w:r>
                                  <w:r w:rsidRPr="00A34FC4">
                                    <w:rPr>
                                      <w:rFonts w:ascii="Arial Narrow" w:hAnsi="Arial Narrow" w:cs="Arial Narrow"/>
                                      <w:sz w:val="20"/>
                                      <w:szCs w:val="20"/>
                                    </w:rPr>
                                    <w:tab/>
                                  </w:r>
                                  <w:r w:rsidRPr="00A34FC4">
                                    <w:rPr>
                                      <w:rFonts w:ascii="Arial Narrow" w:hAnsi="Arial Narrow" w:cs="Arial Narrow"/>
                                      <w:sz w:val="20"/>
                                      <w:szCs w:val="20"/>
                                    </w:rPr>
                                    <w:tab/>
                                    <w:t xml:space="preserve">$     </w:t>
                                  </w:r>
                                  <w:r>
                                    <w:rPr>
                                      <w:rFonts w:ascii="Arial Narrow" w:hAnsi="Arial Narrow" w:cs="Arial Narrow"/>
                                      <w:sz w:val="20"/>
                                      <w:szCs w:val="20"/>
                                    </w:rPr>
                                    <w:t>30,500,000</w:t>
                                  </w:r>
                                </w:p>
                                <w:p w14:paraId="381630BD" w14:textId="77777777" w:rsidR="0035696C" w:rsidRPr="00A34FC4" w:rsidRDefault="0035696C" w:rsidP="00575627">
                                  <w:pPr>
                                    <w:numPr>
                                      <w:ilvl w:val="0"/>
                                      <w:numId w:val="17"/>
                                    </w:numPr>
                                    <w:spacing w:after="0"/>
                                    <w:ind w:hanging="720"/>
                                    <w:rPr>
                                      <w:rFonts w:ascii="Arial Narrow" w:hAnsi="Arial Narrow" w:cs="Arial Narrow"/>
                                      <w:sz w:val="20"/>
                                      <w:szCs w:val="20"/>
                                    </w:rPr>
                                  </w:pPr>
                                  <w:r>
                                    <w:rPr>
                                      <w:rFonts w:ascii="Arial Narrow" w:hAnsi="Arial Narrow" w:cs="Arial Narrow"/>
                                      <w:sz w:val="20"/>
                                      <w:szCs w:val="20"/>
                                    </w:rPr>
                                    <w:t>UNDP</w:t>
                                  </w:r>
                                  <w:r>
                                    <w:rPr>
                                      <w:rFonts w:ascii="Arial Narrow" w:hAnsi="Arial Narrow" w:cs="Arial Narrow"/>
                                      <w:sz w:val="20"/>
                                      <w:szCs w:val="20"/>
                                    </w:rPr>
                                    <w:tab/>
                                    <w:t xml:space="preserve">     </w:t>
                                  </w:r>
                                  <w:r w:rsidRPr="00A34FC4">
                                    <w:rPr>
                                      <w:rFonts w:ascii="Arial Narrow" w:hAnsi="Arial Narrow" w:cs="Arial Narrow"/>
                                      <w:sz w:val="20"/>
                                      <w:szCs w:val="20"/>
                                    </w:rPr>
                                    <w:t xml:space="preserve"> </w:t>
                                  </w:r>
                                  <w:r w:rsidRPr="00A34FC4">
                                    <w:rPr>
                                      <w:rFonts w:ascii="Arial Narrow" w:hAnsi="Arial Narrow" w:cs="Arial Narrow"/>
                                      <w:sz w:val="20"/>
                                      <w:szCs w:val="20"/>
                                    </w:rPr>
                                    <w:tab/>
                                  </w:r>
                                  <w:r w:rsidRPr="00A34FC4">
                                    <w:rPr>
                                      <w:rFonts w:ascii="Arial Narrow" w:hAnsi="Arial Narrow" w:cs="Arial Narrow"/>
                                      <w:sz w:val="20"/>
                                      <w:szCs w:val="20"/>
                                    </w:rPr>
                                    <w:tab/>
                                  </w:r>
                                  <w:r w:rsidRPr="00A34FC4">
                                    <w:rPr>
                                      <w:rFonts w:ascii="Arial Narrow" w:hAnsi="Arial Narrow" w:cs="Arial Narrow"/>
                                      <w:sz w:val="20"/>
                                      <w:szCs w:val="20"/>
                                      <w:u w:val="single"/>
                                    </w:rPr>
                                    <w:t xml:space="preserve">$      </w:t>
                                  </w:r>
                                  <w:r>
                                    <w:rPr>
                                      <w:rFonts w:ascii="Arial Narrow" w:hAnsi="Arial Narrow" w:cs="Arial Narrow"/>
                                      <w:sz w:val="20"/>
                                      <w:szCs w:val="20"/>
                                      <w:u w:val="single"/>
                                    </w:rPr>
                                    <w:t xml:space="preserve">    400,000</w:t>
                                  </w:r>
                                </w:p>
                                <w:p w14:paraId="381630BE" w14:textId="77777777" w:rsidR="0035696C" w:rsidRPr="00446F54" w:rsidRDefault="0035696C" w:rsidP="00A6558D">
                                  <w:pPr>
                                    <w:spacing w:after="0"/>
                                    <w:ind w:left="720"/>
                                    <w:jc w:val="left"/>
                                  </w:pPr>
                                  <w:r w:rsidRPr="00A34FC4">
                                    <w:rPr>
                                      <w:rFonts w:ascii="Arial Narrow" w:hAnsi="Arial Narrow" w:cs="Arial Narrow"/>
                                      <w:sz w:val="20"/>
                                      <w:szCs w:val="20"/>
                                    </w:rPr>
                                    <w:tab/>
                                  </w:r>
                                  <w:r w:rsidRPr="00A34FC4">
                                    <w:rPr>
                                      <w:rFonts w:ascii="Arial Narrow" w:hAnsi="Arial Narrow" w:cs="Arial Narrow"/>
                                      <w:sz w:val="20"/>
                                      <w:szCs w:val="20"/>
                                    </w:rPr>
                                    <w:tab/>
                                    <w:t>Total:</w:t>
                                  </w:r>
                                  <w:r w:rsidRPr="00A34FC4">
                                    <w:rPr>
                                      <w:rFonts w:ascii="Arial Narrow" w:hAnsi="Arial Narrow" w:cs="Arial Narrow"/>
                                      <w:sz w:val="20"/>
                                      <w:szCs w:val="20"/>
                                    </w:rPr>
                                    <w:tab/>
                                    <w:t xml:space="preserve">$     </w:t>
                                  </w:r>
                                  <w:r>
                                    <w:rPr>
                                      <w:rFonts w:ascii="Arial Narrow" w:hAnsi="Arial Narrow" w:cs="Arial Narrow"/>
                                      <w:sz w:val="20"/>
                                      <w:szCs w:val="20"/>
                                    </w:rPr>
                                    <w:t>32,626,484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8163040" id="_x0000_t202" coordsize="21600,21600" o:spt="202" path="m,l,21600r21600,l21600,xe">
                      <v:stroke joinstyle="miter"/>
                      <v:path gradientshapeok="t" o:connecttype="rect"/>
                    </v:shapetype>
                    <v:shape id="Text Box 334" o:spid="_x0000_s1026" type="#_x0000_t202" style="position:absolute;left:0;text-align:left;margin-left:222.85pt;margin-top:181.7pt;width:231.5pt;height:10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">
                      <v:textbox>
                        <w:txbxContent>
                          <w:p w14:paraId="381630B9" w14:textId="77777777" w:rsidR="0035696C" w:rsidRPr="00A34FC4" w:rsidRDefault="0035696C" w:rsidP="00FA22E9">
                            <w:pPr>
                              <w:rPr>
                                <w:rFonts w:ascii="Arial Narrow" w:hAnsi="Arial Narrow" w:cs="Arial Narrow"/>
                                <w:sz w:val="20"/>
                                <w:szCs w:val="20"/>
                              </w:rPr>
                            </w:pPr>
                            <w:r w:rsidRPr="005C5D61">
                              <w:rPr>
                                <w:rFonts w:ascii="Arial Narrow" w:hAnsi="Arial Narrow" w:cs="Arial Narrow"/>
                                <w:sz w:val="20"/>
                                <w:szCs w:val="20"/>
                              </w:rPr>
                              <w:t xml:space="preserve">Total </w:t>
                            </w:r>
                            <w:r w:rsidRPr="00A34FC4">
                              <w:rPr>
                                <w:rFonts w:ascii="Arial Narrow" w:hAnsi="Arial Narrow" w:cs="Arial Narrow"/>
                                <w:sz w:val="20"/>
                                <w:szCs w:val="20"/>
                              </w:rPr>
                              <w:t xml:space="preserve">resources required           </w:t>
                            </w:r>
                            <w:r w:rsidRPr="00A34FC4">
                              <w:rPr>
                                <w:rFonts w:ascii="Arial Narrow" w:hAnsi="Arial Narrow" w:cs="Arial Narrow"/>
                                <w:sz w:val="20"/>
                                <w:szCs w:val="20"/>
                              </w:rPr>
                              <w:tab/>
                              <w:t xml:space="preserve">$     </w:t>
                            </w:r>
                            <w:r>
                              <w:rPr>
                                <w:rFonts w:ascii="Arial Narrow" w:hAnsi="Arial Narrow" w:cs="Arial Narrow"/>
                                <w:sz w:val="20"/>
                                <w:szCs w:val="20"/>
                              </w:rPr>
                              <w:t>32,626,484</w:t>
                            </w:r>
                          </w:p>
                          <w:p w14:paraId="381630BA" w14:textId="77777777" w:rsidR="0035696C" w:rsidRPr="00A34FC4" w:rsidRDefault="0035696C" w:rsidP="00FA22E9">
                            <w:pPr>
                              <w:rPr>
                                <w:rFonts w:ascii="Arial Narrow" w:hAnsi="Arial Narrow" w:cs="Arial Narrow"/>
                                <w:sz w:val="20"/>
                                <w:szCs w:val="20"/>
                              </w:rPr>
                            </w:pPr>
                            <w:r w:rsidRPr="00A34FC4">
                              <w:rPr>
                                <w:rFonts w:ascii="Arial Narrow" w:hAnsi="Arial Narrow" w:cs="Arial Narrow"/>
                                <w:sz w:val="20"/>
                                <w:szCs w:val="20"/>
                              </w:rPr>
                              <w:t>Total allocated resources:</w:t>
                            </w:r>
                            <w:r w:rsidRPr="00A34FC4">
                              <w:rPr>
                                <w:rFonts w:ascii="Arial Narrow" w:hAnsi="Arial Narrow" w:cs="Arial Narrow"/>
                                <w:sz w:val="20"/>
                                <w:szCs w:val="20"/>
                              </w:rPr>
                              <w:tab/>
                            </w:r>
                            <w:r w:rsidRPr="00A34FC4">
                              <w:rPr>
                                <w:rFonts w:ascii="Arial Narrow" w:hAnsi="Arial Narrow" w:cs="Arial Narrow"/>
                                <w:sz w:val="20"/>
                                <w:szCs w:val="20"/>
                              </w:rPr>
                              <w:tab/>
                              <w:t xml:space="preserve">$     </w:t>
                            </w:r>
                            <w:r>
                              <w:rPr>
                                <w:rFonts w:ascii="Arial Narrow" w:hAnsi="Arial Narrow" w:cs="Arial Narrow"/>
                                <w:sz w:val="20"/>
                                <w:szCs w:val="20"/>
                              </w:rPr>
                              <w:t>32,626,484</w:t>
                            </w:r>
                          </w:p>
                          <w:p w14:paraId="381630BB" w14:textId="77777777" w:rsidR="0035696C" w:rsidRPr="00A34FC4" w:rsidRDefault="0035696C" w:rsidP="00575627">
                            <w:pPr>
                              <w:numPr>
                                <w:ilvl w:val="0"/>
                                <w:numId w:val="17"/>
                              </w:numPr>
                              <w:spacing w:after="0"/>
                              <w:ind w:hanging="720"/>
                              <w:rPr>
                                <w:rFonts w:ascii="Arial Narrow" w:hAnsi="Arial Narrow" w:cs="Arial Narrow"/>
                                <w:sz w:val="20"/>
                                <w:szCs w:val="20"/>
                              </w:rPr>
                            </w:pPr>
                            <w:r w:rsidRPr="00A34FC4">
                              <w:rPr>
                                <w:rFonts w:ascii="Arial Narrow" w:hAnsi="Arial Narrow" w:cs="Arial Narrow"/>
                                <w:sz w:val="20"/>
                                <w:szCs w:val="20"/>
                              </w:rPr>
                              <w:t xml:space="preserve">GEF  </w:t>
                            </w:r>
                            <w:r w:rsidRPr="00A34FC4">
                              <w:rPr>
                                <w:rFonts w:ascii="Arial Narrow" w:hAnsi="Arial Narrow" w:cs="Arial Narrow"/>
                                <w:sz w:val="20"/>
                                <w:szCs w:val="20"/>
                              </w:rPr>
                              <w:tab/>
                              <w:t xml:space="preserve">                                $      1,726,484</w:t>
                            </w:r>
                          </w:p>
                          <w:p w14:paraId="381630BC" w14:textId="77777777" w:rsidR="0035696C" w:rsidRPr="00A34FC4" w:rsidRDefault="0035696C" w:rsidP="00575627">
                            <w:pPr>
                              <w:numPr>
                                <w:ilvl w:val="0"/>
                                <w:numId w:val="17"/>
                              </w:numPr>
                              <w:spacing w:after="0"/>
                              <w:ind w:hanging="720"/>
                              <w:rPr>
                                <w:rFonts w:ascii="Arial Narrow" w:hAnsi="Arial Narrow" w:cs="Arial Narrow"/>
                                <w:sz w:val="20"/>
                                <w:szCs w:val="20"/>
                              </w:rPr>
                            </w:pPr>
                            <w:r w:rsidRPr="00A34FC4">
                              <w:rPr>
                                <w:rFonts w:ascii="Arial Narrow" w:hAnsi="Arial Narrow" w:cs="Arial Narrow"/>
                                <w:sz w:val="20"/>
                                <w:szCs w:val="20"/>
                              </w:rPr>
                              <w:t>DoET</w:t>
                            </w:r>
                            <w:r w:rsidRPr="00A34FC4">
                              <w:rPr>
                                <w:rFonts w:ascii="Arial Narrow" w:hAnsi="Arial Narrow" w:cs="Arial Narrow"/>
                                <w:sz w:val="20"/>
                                <w:szCs w:val="20"/>
                              </w:rPr>
                              <w:tab/>
                            </w:r>
                            <w:r w:rsidRPr="00A34FC4">
                              <w:rPr>
                                <w:rFonts w:ascii="Arial Narrow" w:hAnsi="Arial Narrow" w:cs="Arial Narrow"/>
                                <w:sz w:val="20"/>
                                <w:szCs w:val="20"/>
                              </w:rPr>
                              <w:tab/>
                            </w:r>
                            <w:r w:rsidRPr="00A34FC4">
                              <w:rPr>
                                <w:rFonts w:ascii="Arial Narrow" w:hAnsi="Arial Narrow" w:cs="Arial Narrow"/>
                                <w:sz w:val="20"/>
                                <w:szCs w:val="20"/>
                              </w:rPr>
                              <w:tab/>
                              <w:t xml:space="preserve">$     </w:t>
                            </w:r>
                            <w:r>
                              <w:rPr>
                                <w:rFonts w:ascii="Arial Narrow" w:hAnsi="Arial Narrow" w:cs="Arial Narrow"/>
                                <w:sz w:val="20"/>
                                <w:szCs w:val="20"/>
                              </w:rPr>
                              <w:t>30,500,000</w:t>
                            </w:r>
                          </w:p>
                          <w:p w14:paraId="381630BD" w14:textId="77777777" w:rsidR="0035696C" w:rsidRPr="00A34FC4" w:rsidRDefault="0035696C" w:rsidP="00575627">
                            <w:pPr>
                              <w:numPr>
                                <w:ilvl w:val="0"/>
                                <w:numId w:val="17"/>
                              </w:numPr>
                              <w:spacing w:after="0"/>
                              <w:ind w:hanging="720"/>
                              <w:rPr>
                                <w:rFonts w:ascii="Arial Narrow" w:hAnsi="Arial Narrow" w:cs="Arial Narrow"/>
                                <w:sz w:val="20"/>
                                <w:szCs w:val="20"/>
                              </w:rPr>
                            </w:pPr>
                            <w:r>
                              <w:rPr>
                                <w:rFonts w:ascii="Arial Narrow" w:hAnsi="Arial Narrow" w:cs="Arial Narrow"/>
                                <w:sz w:val="20"/>
                                <w:szCs w:val="20"/>
                              </w:rPr>
                              <w:t>UNDP</w:t>
                            </w:r>
                            <w:r>
                              <w:rPr>
                                <w:rFonts w:ascii="Arial Narrow" w:hAnsi="Arial Narrow" w:cs="Arial Narrow"/>
                                <w:sz w:val="20"/>
                                <w:szCs w:val="20"/>
                              </w:rPr>
                              <w:tab/>
                              <w:t xml:space="preserve">     </w:t>
                            </w:r>
                            <w:r w:rsidRPr="00A34FC4">
                              <w:rPr>
                                <w:rFonts w:ascii="Arial Narrow" w:hAnsi="Arial Narrow" w:cs="Arial Narrow"/>
                                <w:sz w:val="20"/>
                                <w:szCs w:val="20"/>
                              </w:rPr>
                              <w:t xml:space="preserve"> </w:t>
                            </w:r>
                            <w:r w:rsidRPr="00A34FC4">
                              <w:rPr>
                                <w:rFonts w:ascii="Arial Narrow" w:hAnsi="Arial Narrow" w:cs="Arial Narrow"/>
                                <w:sz w:val="20"/>
                                <w:szCs w:val="20"/>
                              </w:rPr>
                              <w:tab/>
                            </w:r>
                            <w:r w:rsidRPr="00A34FC4">
                              <w:rPr>
                                <w:rFonts w:ascii="Arial Narrow" w:hAnsi="Arial Narrow" w:cs="Arial Narrow"/>
                                <w:sz w:val="20"/>
                                <w:szCs w:val="20"/>
                              </w:rPr>
                              <w:tab/>
                            </w:r>
                            <w:r w:rsidRPr="00A34FC4">
                              <w:rPr>
                                <w:rFonts w:ascii="Arial Narrow" w:hAnsi="Arial Narrow" w:cs="Arial Narrow"/>
                                <w:sz w:val="20"/>
                                <w:szCs w:val="20"/>
                                <w:u w:val="single"/>
                              </w:rPr>
                              <w:t xml:space="preserve">$      </w:t>
                            </w:r>
                            <w:r>
                              <w:rPr>
                                <w:rFonts w:ascii="Arial Narrow" w:hAnsi="Arial Narrow" w:cs="Arial Narrow"/>
                                <w:sz w:val="20"/>
                                <w:szCs w:val="20"/>
                                <w:u w:val="single"/>
                              </w:rPr>
                              <w:t xml:space="preserve">    400,000</w:t>
                            </w:r>
                          </w:p>
                          <w:p w14:paraId="381630BE" w14:textId="77777777" w:rsidR="0035696C" w:rsidRPr="00446F54" w:rsidRDefault="0035696C" w:rsidP="00A6558D">
                            <w:pPr>
                              <w:spacing w:after="0"/>
                              <w:ind w:left="720"/>
                              <w:jc w:val="left"/>
                            </w:pPr>
                            <w:r w:rsidRPr="00A34FC4">
                              <w:rPr>
                                <w:rFonts w:ascii="Arial Narrow" w:hAnsi="Arial Narrow" w:cs="Arial Narrow"/>
                                <w:sz w:val="20"/>
                                <w:szCs w:val="20"/>
                              </w:rPr>
                              <w:tab/>
                            </w:r>
                            <w:r w:rsidRPr="00A34FC4">
                              <w:rPr>
                                <w:rFonts w:ascii="Arial Narrow" w:hAnsi="Arial Narrow" w:cs="Arial Narrow"/>
                                <w:sz w:val="20"/>
                                <w:szCs w:val="20"/>
                              </w:rPr>
                              <w:tab/>
                              <w:t>Total:</w:t>
                            </w:r>
                            <w:r w:rsidRPr="00A34FC4">
                              <w:rPr>
                                <w:rFonts w:ascii="Arial Narrow" w:hAnsi="Arial Narrow" w:cs="Arial Narrow"/>
                                <w:sz w:val="20"/>
                                <w:szCs w:val="20"/>
                              </w:rPr>
                              <w:tab/>
                              <w:t xml:space="preserve">$     </w:t>
                            </w:r>
                            <w:r>
                              <w:rPr>
                                <w:rFonts w:ascii="Arial Narrow" w:hAnsi="Arial Narrow" w:cs="Arial Narrow"/>
                                <w:sz w:val="20"/>
                                <w:szCs w:val="20"/>
                              </w:rPr>
                              <w:t>32,626,484</w:t>
                            </w:r>
                          </w:p>
                        </w:txbxContent>
                      </v:textbox>
                    </v:shape>
                  </w:pict>
                </mc:Fallback>
              </mc:AlternateContent>
            </w:r>
            <w:r>
              <w:rPr>
                <w:noProof/>
                <w:lang w:val="en-US" w:eastAsia="en-US"/>
              </w:rPr>
              <mc:AlternateContent>
                <mc:Choice Requires="wps">
                  <w:drawing>
                    <wp:anchor distT="0" distB="0" distL="114300" distR="114300" simplePos="0" relativeHeight="251658240" behindDoc="1" locked="0" layoutInCell="1" allowOverlap="1" wp14:anchorId="38163042" wp14:editId="38163043">
                      <wp:simplePos x="0" y="0"/>
                      <wp:positionH relativeFrom="column">
                        <wp:posOffset>8890</wp:posOffset>
                      </wp:positionH>
                      <wp:positionV relativeFrom="paragraph">
                        <wp:posOffset>2294890</wp:posOffset>
                      </wp:positionV>
                      <wp:extent cx="2698750" cy="1365250"/>
                      <wp:effectExtent l="8890" t="8890" r="6985" b="6985"/>
                      <wp:wrapTight wrapText="bothSides">
                        <wp:wrapPolygon edited="0">
                          <wp:start x="-71" y="-121"/>
                          <wp:lineTo x="-71" y="21479"/>
                          <wp:lineTo x="21671" y="21479"/>
                          <wp:lineTo x="21671" y="-121"/>
                          <wp:lineTo x="-71" y="-121"/>
                        </wp:wrapPolygon>
                      </wp:wrapTight>
                      <wp:docPr id="21" name="Text Box 3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98750" cy="1365250"/>
                              </a:xfrm>
                              <a:prstGeom prst="rect">
                                <a:avLst/>
                              </a:prstGeom>
                              <a:solidFill>
                                <a:srgbClr val="FFFFFF"/>
                              </a:solidFill>
                              <a:ln w="9525">
                                <a:solidFill>
                                  <a:srgbClr val="000000"/>
                                </a:solidFill>
                                <a:miter lim="800000"/>
                                <a:headEnd/>
                                <a:tailEnd/>
                              </a:ln>
                            </wps:spPr>
                            <wps:txbx>
                              <w:txbxContent>
                                <w:p w14:paraId="381630BF" w14:textId="77777777" w:rsidR="0035696C" w:rsidRPr="00E20BF0" w:rsidRDefault="0035696C" w:rsidP="00FA22E9">
                                  <w:pPr>
                                    <w:spacing w:after="0"/>
                                    <w:rPr>
                                      <w:rFonts w:ascii="Arial Narrow" w:hAnsi="Arial Narrow" w:cs="Arial Narrow"/>
                                      <w:sz w:val="20"/>
                                      <w:szCs w:val="20"/>
                                    </w:rPr>
                                  </w:pPr>
                                  <w:r w:rsidRPr="004F28ED">
                                    <w:rPr>
                                      <w:rFonts w:ascii="Arial Narrow" w:hAnsi="Arial Narrow" w:cs="Arial Narrow"/>
                                      <w:sz w:val="20"/>
                                      <w:szCs w:val="20"/>
                                    </w:rPr>
                                    <w:t>Programme Period:</w:t>
                                  </w:r>
                                  <w:r w:rsidRPr="004F28ED">
                                    <w:rPr>
                                      <w:rFonts w:ascii="Arial Narrow" w:hAnsi="Arial Narrow" w:cs="Arial Narrow"/>
                                      <w:sz w:val="20"/>
                                      <w:szCs w:val="20"/>
                                    </w:rPr>
                                    <w:tab/>
                                  </w:r>
                                  <w:r w:rsidRPr="004F28ED">
                                    <w:rPr>
                                      <w:rFonts w:ascii="Arial Narrow" w:hAnsi="Arial Narrow" w:cs="Arial Narrow"/>
                                      <w:sz w:val="20"/>
                                      <w:szCs w:val="20"/>
                                    </w:rPr>
                                    <w:tab/>
                                  </w:r>
                                  <w:r w:rsidRPr="00E20BF0">
                                    <w:rPr>
                                      <w:rFonts w:ascii="Arial Narrow" w:hAnsi="Arial Narrow" w:cs="Arial Narrow"/>
                                      <w:sz w:val="20"/>
                                      <w:szCs w:val="20"/>
                                    </w:rPr>
                                    <w:t xml:space="preserve">                201</w:t>
                                  </w:r>
                                  <w:r>
                                    <w:rPr>
                                      <w:rFonts w:ascii="Arial Narrow" w:hAnsi="Arial Narrow" w:cs="Arial Narrow"/>
                                      <w:sz w:val="20"/>
                                      <w:szCs w:val="20"/>
                                    </w:rPr>
                                    <w:t>4</w:t>
                                  </w:r>
                                  <w:r w:rsidRPr="00E20BF0">
                                    <w:rPr>
                                      <w:rFonts w:ascii="Arial Narrow" w:hAnsi="Arial Narrow" w:cs="Arial Narrow"/>
                                      <w:sz w:val="20"/>
                                      <w:szCs w:val="20"/>
                                    </w:rPr>
                                    <w:t xml:space="preserve"> - 201</w:t>
                                  </w:r>
                                  <w:r>
                                    <w:rPr>
                                      <w:rFonts w:ascii="Arial Narrow" w:hAnsi="Arial Narrow" w:cs="Arial Narrow"/>
                                      <w:sz w:val="20"/>
                                      <w:szCs w:val="20"/>
                                    </w:rPr>
                                    <w:t>7</w:t>
                                  </w:r>
                                </w:p>
                                <w:p w14:paraId="381630C0" w14:textId="77777777" w:rsidR="0035696C" w:rsidRPr="006723D0" w:rsidRDefault="0035696C" w:rsidP="00FA22E9">
                                  <w:pPr>
                                    <w:spacing w:after="0"/>
                                    <w:rPr>
                                      <w:rFonts w:ascii="Arial Narrow" w:hAnsi="Arial Narrow" w:cs="Arial Narrow"/>
                                      <w:sz w:val="20"/>
                                      <w:szCs w:val="20"/>
                                      <w:lang w:val="en-US"/>
                                    </w:rPr>
                                  </w:pPr>
                                  <w:r w:rsidRPr="00A6558D">
                                    <w:rPr>
                                      <w:rFonts w:ascii="Arial Narrow" w:hAnsi="Arial Narrow" w:cs="Arial Narrow"/>
                                      <w:sz w:val="20"/>
                                      <w:szCs w:val="20"/>
                                      <w:lang w:val="en-US"/>
                                    </w:rPr>
                                    <w:t>Atlas Award ID:</w:t>
                                  </w:r>
                                  <w:r w:rsidRPr="00A6558D">
                                    <w:rPr>
                                      <w:rFonts w:ascii="Arial Narrow" w:hAnsi="Arial Narrow" w:cs="Arial Narrow"/>
                                      <w:sz w:val="20"/>
                                      <w:szCs w:val="20"/>
                                      <w:lang w:val="en-US"/>
                                    </w:rPr>
                                    <w:tab/>
                                  </w:r>
                                  <w:r w:rsidRPr="00A6558D">
                                    <w:rPr>
                                      <w:rFonts w:ascii="Arial Narrow" w:hAnsi="Arial Narrow" w:cs="Arial Narrow"/>
                                      <w:sz w:val="20"/>
                                      <w:szCs w:val="20"/>
                                      <w:lang w:val="en-US"/>
                                    </w:rPr>
                                    <w:tab/>
                                  </w:r>
                                  <w:r w:rsidRPr="00A6558D">
                                    <w:rPr>
                                      <w:rFonts w:ascii="Arial Narrow" w:hAnsi="Arial Narrow" w:cs="Arial Narrow"/>
                                      <w:sz w:val="20"/>
                                      <w:szCs w:val="20"/>
                                      <w:lang w:val="en-US"/>
                                    </w:rPr>
                                    <w:tab/>
                                  </w:r>
                                  <w:r w:rsidRPr="006723D0">
                                    <w:rPr>
                                      <w:rFonts w:ascii="Arial Narrow" w:hAnsi="Arial Narrow"/>
                                      <w:sz w:val="20"/>
                                      <w:szCs w:val="20"/>
                                    </w:rPr>
                                    <w:t>00082952</w:t>
                                  </w:r>
                                </w:p>
                                <w:p w14:paraId="381630C1" w14:textId="77777777" w:rsidR="0035696C" w:rsidRPr="00230B20" w:rsidRDefault="0035696C" w:rsidP="00FA22E9">
                                  <w:pPr>
                                    <w:spacing w:after="0"/>
                                    <w:rPr>
                                      <w:rFonts w:ascii="Arial Narrow" w:hAnsi="Arial Narrow" w:cs="Arial Narrow"/>
                                      <w:sz w:val="20"/>
                                      <w:szCs w:val="20"/>
                                      <w:lang w:val="en-US"/>
                                    </w:rPr>
                                  </w:pPr>
                                  <w:r w:rsidRPr="006723D0">
                                    <w:rPr>
                                      <w:rFonts w:ascii="Arial Narrow" w:hAnsi="Arial Narrow" w:cs="Arial Narrow"/>
                                      <w:sz w:val="20"/>
                                      <w:szCs w:val="20"/>
                                      <w:lang w:val="en-US"/>
                                    </w:rPr>
                                    <w:t>Project ID:</w:t>
                                  </w:r>
                                  <w:r w:rsidRPr="006723D0">
                                    <w:rPr>
                                      <w:rFonts w:ascii="Arial Narrow" w:hAnsi="Arial Narrow" w:cs="Arial Narrow"/>
                                      <w:sz w:val="20"/>
                                      <w:szCs w:val="20"/>
                                      <w:lang w:val="en-US"/>
                                    </w:rPr>
                                    <w:tab/>
                                  </w:r>
                                  <w:r w:rsidRPr="006723D0">
                                    <w:rPr>
                                      <w:rFonts w:ascii="Arial Narrow" w:hAnsi="Arial Narrow" w:cs="Arial Narrow"/>
                                      <w:sz w:val="20"/>
                                      <w:szCs w:val="20"/>
                                      <w:lang w:val="en-US"/>
                                    </w:rPr>
                                    <w:tab/>
                                  </w:r>
                                  <w:r w:rsidRPr="006723D0">
                                    <w:rPr>
                                      <w:rFonts w:ascii="Arial Narrow" w:hAnsi="Arial Narrow" w:cs="Arial Narrow"/>
                                      <w:sz w:val="20"/>
                                      <w:szCs w:val="20"/>
                                      <w:lang w:val="en-US"/>
                                    </w:rPr>
                                    <w:tab/>
                                    <w:t>00091628</w:t>
                                  </w:r>
                                </w:p>
                                <w:p w14:paraId="381630C2" w14:textId="77777777" w:rsidR="0035696C" w:rsidRPr="00E20BF0" w:rsidRDefault="0035696C" w:rsidP="00FA22E9">
                                  <w:pPr>
                                    <w:pStyle w:val="FootnoteText"/>
                                    <w:spacing w:after="0"/>
                                    <w:rPr>
                                      <w:rFonts w:ascii="Arial Narrow" w:hAnsi="Arial Narrow" w:cs="Arial Narrow"/>
                                    </w:rPr>
                                  </w:pPr>
                                  <w:r>
                                    <w:rPr>
                                      <w:rFonts w:ascii="Arial Narrow" w:hAnsi="Arial Narrow" w:cs="Arial Narrow"/>
                                    </w:rPr>
                                    <w:t>PIMS #</w:t>
                                  </w:r>
                                  <w:r>
                                    <w:rPr>
                                      <w:rFonts w:ascii="Arial Narrow" w:hAnsi="Arial Narrow" w:cs="Arial Narrow"/>
                                    </w:rPr>
                                    <w:tab/>
                                  </w:r>
                                  <w:r>
                                    <w:rPr>
                                      <w:rFonts w:ascii="Arial Narrow" w:hAnsi="Arial Narrow" w:cs="Arial Narrow"/>
                                    </w:rPr>
                                    <w:tab/>
                                  </w:r>
                                  <w:r>
                                    <w:rPr>
                                      <w:rFonts w:ascii="Arial Narrow" w:hAnsi="Arial Narrow" w:cs="Arial Narrow"/>
                                    </w:rPr>
                                    <w:tab/>
                                  </w:r>
                                  <w:r>
                                    <w:rPr>
                                      <w:rFonts w:ascii="Arial Narrow" w:hAnsi="Arial Narrow" w:cs="Arial Narrow"/>
                                    </w:rPr>
                                    <w:tab/>
                                    <w:t>5186</w:t>
                                  </w:r>
                                </w:p>
                                <w:p w14:paraId="381630C3" w14:textId="77777777" w:rsidR="0035696C" w:rsidRPr="00A72E2A" w:rsidRDefault="0035696C" w:rsidP="001D5C10">
                                  <w:pPr>
                                    <w:pStyle w:val="FootnoteText"/>
                                    <w:spacing w:after="0"/>
                                    <w:rPr>
                                      <w:rFonts w:ascii="Arial Narrow" w:hAnsi="Arial Narrow" w:cs="Arial Narrow"/>
                                    </w:rPr>
                                  </w:pPr>
                                  <w:r w:rsidRPr="004F28ED">
                                    <w:rPr>
                                      <w:rFonts w:ascii="Arial Narrow" w:hAnsi="Arial Narrow" w:cs="Arial Narrow"/>
                                    </w:rPr>
                                    <w:t>Start date:</w:t>
                                  </w:r>
                                  <w:r w:rsidRPr="004F28ED">
                                    <w:rPr>
                                      <w:rFonts w:ascii="Arial Narrow" w:hAnsi="Arial Narrow" w:cs="Arial Narrow"/>
                                    </w:rPr>
                                    <w:tab/>
                                  </w:r>
                                  <w:r w:rsidRPr="004F28ED">
                                    <w:rPr>
                                      <w:rFonts w:ascii="Arial Narrow" w:hAnsi="Arial Narrow" w:cs="Arial Narrow"/>
                                    </w:rPr>
                                    <w:tab/>
                                    <w:t xml:space="preserve">     </w:t>
                                  </w:r>
                                  <w:r w:rsidRPr="004F28ED">
                                    <w:rPr>
                                      <w:rFonts w:ascii="Arial Narrow" w:hAnsi="Arial Narrow" w:cs="Arial Narrow"/>
                                    </w:rPr>
                                    <w:tab/>
                                  </w:r>
                                  <w:r w:rsidRPr="00A72E2A">
                                    <w:rPr>
                                      <w:rFonts w:ascii="Arial Narrow" w:hAnsi="Arial Narrow" w:cs="Arial Narrow"/>
                                    </w:rPr>
                                    <w:t xml:space="preserve">1 </w:t>
                                  </w:r>
                                  <w:r>
                                    <w:rPr>
                                      <w:rFonts w:ascii="Arial Narrow" w:hAnsi="Arial Narrow" w:cs="Arial Narrow"/>
                                    </w:rPr>
                                    <w:t>July</w:t>
                                  </w:r>
                                  <w:r w:rsidRPr="00A72E2A">
                                    <w:rPr>
                                      <w:rFonts w:ascii="Arial Narrow" w:hAnsi="Arial Narrow" w:cs="Arial Narrow"/>
                                    </w:rPr>
                                    <w:t xml:space="preserve"> 201</w:t>
                                  </w:r>
                                  <w:r>
                                    <w:rPr>
                                      <w:rFonts w:ascii="Arial Narrow" w:hAnsi="Arial Narrow" w:cs="Arial Narrow"/>
                                    </w:rPr>
                                    <w:t>5</w:t>
                                  </w:r>
                                </w:p>
                                <w:p w14:paraId="381630C4" w14:textId="77777777" w:rsidR="0035696C" w:rsidRPr="004F28ED" w:rsidRDefault="0035696C" w:rsidP="00230B20">
                                  <w:pPr>
                                    <w:pStyle w:val="FootnoteText"/>
                                    <w:spacing w:after="0"/>
                                    <w:jc w:val="left"/>
                                    <w:rPr>
                                      <w:rFonts w:ascii="Arial Narrow" w:hAnsi="Arial Narrow" w:cs="Arial Narrow"/>
                                    </w:rPr>
                                  </w:pPr>
                                  <w:r w:rsidRPr="00A72E2A">
                                    <w:rPr>
                                      <w:rFonts w:ascii="Arial Narrow" w:hAnsi="Arial Narrow" w:cs="Arial Narrow"/>
                                    </w:rPr>
                                    <w:t>End Date</w:t>
                                  </w:r>
                                  <w:r w:rsidRPr="00A72E2A">
                                    <w:rPr>
                                      <w:rFonts w:ascii="Arial Narrow" w:hAnsi="Arial Narrow" w:cs="Arial Narrow"/>
                                    </w:rPr>
                                    <w:tab/>
                                  </w:r>
                                  <w:r w:rsidRPr="00A72E2A">
                                    <w:rPr>
                                      <w:rFonts w:ascii="Arial Narrow" w:hAnsi="Arial Narrow" w:cs="Arial Narrow"/>
                                    </w:rPr>
                                    <w:tab/>
                                  </w:r>
                                  <w:r w:rsidRPr="00A72E2A">
                                    <w:rPr>
                                      <w:rFonts w:ascii="Arial Narrow" w:hAnsi="Arial Narrow" w:cs="Arial Narrow"/>
                                    </w:rPr>
                                    <w:tab/>
                                    <w:t xml:space="preserve">                </w:t>
                                  </w:r>
                                  <w:r>
                                    <w:rPr>
                                      <w:rFonts w:ascii="Arial Narrow" w:hAnsi="Arial Narrow" w:cs="Arial Narrow"/>
                                    </w:rPr>
                                    <w:t>30 June 2018</w:t>
                                  </w:r>
                                </w:p>
                                <w:p w14:paraId="381630C5" w14:textId="77777777" w:rsidR="0035696C" w:rsidRPr="004F28ED" w:rsidRDefault="0035696C" w:rsidP="00FA22E9">
                                  <w:pPr>
                                    <w:pStyle w:val="FootnoteText"/>
                                    <w:spacing w:after="0"/>
                                    <w:rPr>
                                      <w:rFonts w:ascii="Arial Narrow" w:hAnsi="Arial Narrow" w:cs="Arial Narrow"/>
                                    </w:rPr>
                                  </w:pPr>
                                  <w:r>
                                    <w:rPr>
                                      <w:rFonts w:ascii="Arial Narrow" w:hAnsi="Arial Narrow" w:cs="Arial Narrow"/>
                                    </w:rPr>
                                    <w:t>Management Arrangements</w:t>
                                  </w:r>
                                  <w:r>
                                    <w:rPr>
                                      <w:rFonts w:ascii="Arial Narrow" w:hAnsi="Arial Narrow" w:cs="Arial Narrow"/>
                                    </w:rPr>
                                    <w:tab/>
                                  </w:r>
                                  <w:r>
                                    <w:rPr>
                                      <w:rFonts w:ascii="Arial Narrow" w:hAnsi="Arial Narrow" w:cs="Arial Narrow"/>
                                    </w:rPr>
                                    <w:tab/>
                                    <w:t>NIM</w:t>
                                  </w:r>
                                </w:p>
                                <w:p w14:paraId="381630C6" w14:textId="77777777" w:rsidR="0035696C" w:rsidRPr="00BC77ED" w:rsidRDefault="0035696C" w:rsidP="00FA22E9">
                                  <w:pPr>
                                    <w:pStyle w:val="FootnoteText"/>
                                    <w:spacing w:after="0"/>
                                    <w:rPr>
                                      <w:rFonts w:ascii="Arial Narrow" w:hAnsi="Arial Narrow" w:cs="Arial Narrow"/>
                                    </w:rPr>
                                  </w:pPr>
                                  <w:r w:rsidRPr="00BC77ED">
                                    <w:rPr>
                                      <w:rFonts w:ascii="Arial Narrow" w:hAnsi="Arial Narrow" w:cs="Arial Narrow"/>
                                    </w:rPr>
                                    <w:t>PAC Meeting Date</w:t>
                                  </w:r>
                                  <w:r>
                                    <w:rPr>
                                      <w:rFonts w:ascii="Arial Narrow" w:hAnsi="Arial Narrow" w:cs="Arial Narrow"/>
                                    </w:rPr>
                                    <w:tab/>
                                  </w:r>
                                  <w:r>
                                    <w:rPr>
                                      <w:rFonts w:ascii="Arial Narrow" w:hAnsi="Arial Narrow" w:cs="Arial Narrow"/>
                                    </w:rPr>
                                    <w:tab/>
                                  </w:r>
                                  <w:r>
                                    <w:rPr>
                                      <w:rFonts w:ascii="Arial Narrow" w:hAnsi="Arial Narrow" w:cs="Arial Narrow"/>
                                    </w:rPr>
                                    <w:tab/>
                                  </w:r>
                                  <w:r w:rsidRPr="00011EA3">
                                    <w:rPr>
                                      <w:rFonts w:ascii="Arial Narrow" w:hAnsi="Arial Narrow" w:cs="Arial Narrow"/>
                                    </w:rPr>
                                    <w:t>tbd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163042" id="Text Box 335" o:spid="_x0000_s1027" type="#_x0000_t202" style="position:absolute;left:0;text-align:left;margin-left:.7pt;margin-top:180.7pt;width:212.5pt;height:10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">
                      <v:textbox>
                        <w:txbxContent>
                          <w:p w14:paraId="381630BF" w14:textId="77777777" w:rsidR="0035696C" w:rsidRPr="00E20BF0" w:rsidRDefault="0035696C" w:rsidP="00FA22E9">
                            <w:pPr>
                              <w:spacing w:after="0"/>
                              <w:rPr>
                                <w:rFonts w:ascii="Arial Narrow" w:hAnsi="Arial Narrow" w:cs="Arial Narrow"/>
                                <w:sz w:val="20"/>
                                <w:szCs w:val="20"/>
                              </w:rPr>
                            </w:pPr>
                            <w:r w:rsidRPr="004F28ED">
                              <w:rPr>
                                <w:rFonts w:ascii="Arial Narrow" w:hAnsi="Arial Narrow" w:cs="Arial Narrow"/>
                                <w:sz w:val="20"/>
                                <w:szCs w:val="20"/>
                              </w:rPr>
                              <w:t>Programme Period:</w:t>
                            </w:r>
                            <w:r w:rsidRPr="004F28ED">
                              <w:rPr>
                                <w:rFonts w:ascii="Arial Narrow" w:hAnsi="Arial Narrow" w:cs="Arial Narrow"/>
                                <w:sz w:val="20"/>
                                <w:szCs w:val="20"/>
                              </w:rPr>
                              <w:tab/>
                            </w:r>
                            <w:r w:rsidRPr="004F28ED">
                              <w:rPr>
                                <w:rFonts w:ascii="Arial Narrow" w:hAnsi="Arial Narrow" w:cs="Arial Narrow"/>
                                <w:sz w:val="20"/>
                                <w:szCs w:val="20"/>
                              </w:rPr>
                              <w:tab/>
                            </w:r>
                            <w:r w:rsidRPr="00E20BF0">
                              <w:rPr>
                                <w:rFonts w:ascii="Arial Narrow" w:hAnsi="Arial Narrow" w:cs="Arial Narrow"/>
                                <w:sz w:val="20"/>
                                <w:szCs w:val="20"/>
                              </w:rPr>
                              <w:t xml:space="preserve">                201</w:t>
                            </w:r>
                            <w:r>
                              <w:rPr>
                                <w:rFonts w:ascii="Arial Narrow" w:hAnsi="Arial Narrow" w:cs="Arial Narrow"/>
                                <w:sz w:val="20"/>
                                <w:szCs w:val="20"/>
                              </w:rPr>
                              <w:t>4</w:t>
                            </w:r>
                            <w:r w:rsidRPr="00E20BF0">
                              <w:rPr>
                                <w:rFonts w:ascii="Arial Narrow" w:hAnsi="Arial Narrow" w:cs="Arial Narrow"/>
                                <w:sz w:val="20"/>
                                <w:szCs w:val="20"/>
                              </w:rPr>
                              <w:t xml:space="preserve"> - 201</w:t>
                            </w:r>
                            <w:r>
                              <w:rPr>
                                <w:rFonts w:ascii="Arial Narrow" w:hAnsi="Arial Narrow" w:cs="Arial Narrow"/>
                                <w:sz w:val="20"/>
                                <w:szCs w:val="20"/>
                              </w:rPr>
                              <w:t>7</w:t>
                            </w:r>
                          </w:p>
                          <w:p w14:paraId="381630C0" w14:textId="77777777" w:rsidR="0035696C" w:rsidRPr="006723D0" w:rsidRDefault="0035696C" w:rsidP="00FA22E9">
                            <w:pPr>
                              <w:spacing w:after="0"/>
                              <w:rPr>
                                <w:rFonts w:ascii="Arial Narrow" w:hAnsi="Arial Narrow" w:cs="Arial Narrow"/>
                                <w:sz w:val="20"/>
                                <w:szCs w:val="20"/>
                                <w:lang w:val="en-US"/>
                              </w:rPr>
                            </w:pPr>
                            <w:r w:rsidRPr="00A6558D">
                              <w:rPr>
                                <w:rFonts w:ascii="Arial Narrow" w:hAnsi="Arial Narrow" w:cs="Arial Narrow"/>
                                <w:sz w:val="20"/>
                                <w:szCs w:val="20"/>
                                <w:lang w:val="en-US"/>
                              </w:rPr>
                              <w:t>Atlas Award ID:</w:t>
                            </w:r>
                            <w:r w:rsidRPr="00A6558D">
                              <w:rPr>
                                <w:rFonts w:ascii="Arial Narrow" w:hAnsi="Arial Narrow" w:cs="Arial Narrow"/>
                                <w:sz w:val="20"/>
                                <w:szCs w:val="20"/>
                                <w:lang w:val="en-US"/>
                              </w:rPr>
                              <w:tab/>
                            </w:r>
                            <w:r w:rsidRPr="00A6558D">
                              <w:rPr>
                                <w:rFonts w:ascii="Arial Narrow" w:hAnsi="Arial Narrow" w:cs="Arial Narrow"/>
                                <w:sz w:val="20"/>
                                <w:szCs w:val="20"/>
                                <w:lang w:val="en-US"/>
                              </w:rPr>
                              <w:tab/>
                            </w:r>
                            <w:r w:rsidRPr="00A6558D">
                              <w:rPr>
                                <w:rFonts w:ascii="Arial Narrow" w:hAnsi="Arial Narrow" w:cs="Arial Narrow"/>
                                <w:sz w:val="20"/>
                                <w:szCs w:val="20"/>
                                <w:lang w:val="en-US"/>
                              </w:rPr>
                              <w:tab/>
                            </w:r>
                            <w:r w:rsidRPr="006723D0">
                              <w:rPr>
                                <w:rFonts w:ascii="Arial Narrow" w:hAnsi="Arial Narrow"/>
                                <w:sz w:val="20"/>
                                <w:szCs w:val="20"/>
                              </w:rPr>
                              <w:t>00082952</w:t>
                            </w:r>
                          </w:p>
                          <w:p w14:paraId="381630C1" w14:textId="77777777" w:rsidR="0035696C" w:rsidRPr="00230B20" w:rsidRDefault="0035696C" w:rsidP="00FA22E9">
                            <w:pPr>
                              <w:spacing w:after="0"/>
                              <w:rPr>
                                <w:rFonts w:ascii="Arial Narrow" w:hAnsi="Arial Narrow" w:cs="Arial Narrow"/>
                                <w:sz w:val="20"/>
                                <w:szCs w:val="20"/>
                                <w:lang w:val="en-US"/>
                              </w:rPr>
                            </w:pPr>
                            <w:r w:rsidRPr="006723D0">
                              <w:rPr>
                                <w:rFonts w:ascii="Arial Narrow" w:hAnsi="Arial Narrow" w:cs="Arial Narrow"/>
                                <w:sz w:val="20"/>
                                <w:szCs w:val="20"/>
                                <w:lang w:val="en-US"/>
                              </w:rPr>
                              <w:t>Project ID:</w:t>
                            </w:r>
                            <w:r w:rsidRPr="006723D0">
                              <w:rPr>
                                <w:rFonts w:ascii="Arial Narrow" w:hAnsi="Arial Narrow" w:cs="Arial Narrow"/>
                                <w:sz w:val="20"/>
                                <w:szCs w:val="20"/>
                                <w:lang w:val="en-US"/>
                              </w:rPr>
                              <w:tab/>
                            </w:r>
                            <w:r w:rsidRPr="006723D0">
                              <w:rPr>
                                <w:rFonts w:ascii="Arial Narrow" w:hAnsi="Arial Narrow" w:cs="Arial Narrow"/>
                                <w:sz w:val="20"/>
                                <w:szCs w:val="20"/>
                                <w:lang w:val="en-US"/>
                              </w:rPr>
                              <w:tab/>
                            </w:r>
                            <w:r w:rsidRPr="006723D0">
                              <w:rPr>
                                <w:rFonts w:ascii="Arial Narrow" w:hAnsi="Arial Narrow" w:cs="Arial Narrow"/>
                                <w:sz w:val="20"/>
                                <w:szCs w:val="20"/>
                                <w:lang w:val="en-US"/>
                              </w:rPr>
                              <w:tab/>
                              <w:t>00091628</w:t>
                            </w:r>
                          </w:p>
                          <w:p w14:paraId="381630C2" w14:textId="77777777" w:rsidR="0035696C" w:rsidRPr="00E20BF0" w:rsidRDefault="0035696C" w:rsidP="00FA22E9">
                            <w:pPr>
                              <w:pStyle w:val="FootnoteText"/>
                              <w:spacing w:after="0"/>
                              <w:rPr>
                                <w:rFonts w:ascii="Arial Narrow" w:hAnsi="Arial Narrow" w:cs="Arial Narrow"/>
                              </w:rPr>
                            </w:pPr>
                            <w:r>
                              <w:rPr>
                                <w:rFonts w:ascii="Arial Narrow" w:hAnsi="Arial Narrow" w:cs="Arial Narrow"/>
                              </w:rPr>
                              <w:t>PIMS #</w:t>
                            </w:r>
                            <w:r>
                              <w:rPr>
                                <w:rFonts w:ascii="Arial Narrow" w:hAnsi="Arial Narrow" w:cs="Arial Narrow"/>
                              </w:rPr>
                              <w:tab/>
                            </w:r>
                            <w:r>
                              <w:rPr>
                                <w:rFonts w:ascii="Arial Narrow" w:hAnsi="Arial Narrow" w:cs="Arial Narrow"/>
                              </w:rPr>
                              <w:tab/>
                            </w:r>
                            <w:r>
                              <w:rPr>
                                <w:rFonts w:ascii="Arial Narrow" w:hAnsi="Arial Narrow" w:cs="Arial Narrow"/>
                              </w:rPr>
                              <w:tab/>
                            </w:r>
                            <w:r>
                              <w:rPr>
                                <w:rFonts w:ascii="Arial Narrow" w:hAnsi="Arial Narrow" w:cs="Arial Narrow"/>
                              </w:rPr>
                              <w:tab/>
                              <w:t>5186</w:t>
                            </w:r>
                          </w:p>
                          <w:p w14:paraId="381630C3" w14:textId="77777777" w:rsidR="0035696C" w:rsidRPr="00A72E2A" w:rsidRDefault="0035696C" w:rsidP="001D5C10">
                            <w:pPr>
                              <w:pStyle w:val="FootnoteText"/>
                              <w:spacing w:after="0"/>
                              <w:rPr>
                                <w:rFonts w:ascii="Arial Narrow" w:hAnsi="Arial Narrow" w:cs="Arial Narrow"/>
                              </w:rPr>
                            </w:pPr>
                            <w:r w:rsidRPr="004F28ED">
                              <w:rPr>
                                <w:rFonts w:ascii="Arial Narrow" w:hAnsi="Arial Narrow" w:cs="Arial Narrow"/>
                              </w:rPr>
                              <w:t>Start date:</w:t>
                            </w:r>
                            <w:r w:rsidRPr="004F28ED">
                              <w:rPr>
                                <w:rFonts w:ascii="Arial Narrow" w:hAnsi="Arial Narrow" w:cs="Arial Narrow"/>
                              </w:rPr>
                              <w:tab/>
                            </w:r>
                            <w:r w:rsidRPr="004F28ED">
                              <w:rPr>
                                <w:rFonts w:ascii="Arial Narrow" w:hAnsi="Arial Narrow" w:cs="Arial Narrow"/>
                              </w:rPr>
                              <w:tab/>
                              <w:t xml:space="preserve">     </w:t>
                            </w:r>
                            <w:r w:rsidRPr="004F28ED">
                              <w:rPr>
                                <w:rFonts w:ascii="Arial Narrow" w:hAnsi="Arial Narrow" w:cs="Arial Narrow"/>
                              </w:rPr>
                              <w:tab/>
                            </w:r>
                            <w:r w:rsidRPr="00A72E2A">
                              <w:rPr>
                                <w:rFonts w:ascii="Arial Narrow" w:hAnsi="Arial Narrow" w:cs="Arial Narrow"/>
                              </w:rPr>
                              <w:t xml:space="preserve">1 </w:t>
                            </w:r>
                            <w:r>
                              <w:rPr>
                                <w:rFonts w:ascii="Arial Narrow" w:hAnsi="Arial Narrow" w:cs="Arial Narrow"/>
                              </w:rPr>
                              <w:t>July</w:t>
                            </w:r>
                            <w:r w:rsidRPr="00A72E2A">
                              <w:rPr>
                                <w:rFonts w:ascii="Arial Narrow" w:hAnsi="Arial Narrow" w:cs="Arial Narrow"/>
                              </w:rPr>
                              <w:t xml:space="preserve"> 201</w:t>
                            </w:r>
                            <w:r>
                              <w:rPr>
                                <w:rFonts w:ascii="Arial Narrow" w:hAnsi="Arial Narrow" w:cs="Arial Narrow"/>
                              </w:rPr>
                              <w:t>5</w:t>
                            </w:r>
                          </w:p>
                          <w:p w14:paraId="381630C4" w14:textId="77777777" w:rsidR="0035696C" w:rsidRPr="004F28ED" w:rsidRDefault="0035696C" w:rsidP="00230B20">
                            <w:pPr>
                              <w:pStyle w:val="FootnoteText"/>
                              <w:spacing w:after="0"/>
                              <w:jc w:val="left"/>
                              <w:rPr>
                                <w:rFonts w:ascii="Arial Narrow" w:hAnsi="Arial Narrow" w:cs="Arial Narrow"/>
                              </w:rPr>
                            </w:pPr>
                            <w:r w:rsidRPr="00A72E2A">
                              <w:rPr>
                                <w:rFonts w:ascii="Arial Narrow" w:hAnsi="Arial Narrow" w:cs="Arial Narrow"/>
                              </w:rPr>
                              <w:t>End Date</w:t>
                            </w:r>
                            <w:r w:rsidRPr="00A72E2A">
                              <w:rPr>
                                <w:rFonts w:ascii="Arial Narrow" w:hAnsi="Arial Narrow" w:cs="Arial Narrow"/>
                              </w:rPr>
                              <w:tab/>
                            </w:r>
                            <w:r w:rsidRPr="00A72E2A">
                              <w:rPr>
                                <w:rFonts w:ascii="Arial Narrow" w:hAnsi="Arial Narrow" w:cs="Arial Narrow"/>
                              </w:rPr>
                              <w:tab/>
                            </w:r>
                            <w:r w:rsidRPr="00A72E2A">
                              <w:rPr>
                                <w:rFonts w:ascii="Arial Narrow" w:hAnsi="Arial Narrow" w:cs="Arial Narrow"/>
                              </w:rPr>
                              <w:tab/>
                              <w:t xml:space="preserve">                </w:t>
                            </w:r>
                            <w:r>
                              <w:rPr>
                                <w:rFonts w:ascii="Arial Narrow" w:hAnsi="Arial Narrow" w:cs="Arial Narrow"/>
                              </w:rPr>
                              <w:t>30 June 2018</w:t>
                            </w:r>
                          </w:p>
                          <w:p w14:paraId="381630C5" w14:textId="77777777" w:rsidR="0035696C" w:rsidRPr="004F28ED" w:rsidRDefault="0035696C" w:rsidP="00FA22E9">
                            <w:pPr>
                              <w:pStyle w:val="FootnoteText"/>
                              <w:spacing w:after="0"/>
                              <w:rPr>
                                <w:rFonts w:ascii="Arial Narrow" w:hAnsi="Arial Narrow" w:cs="Arial Narrow"/>
                              </w:rPr>
                            </w:pPr>
                            <w:r>
                              <w:rPr>
                                <w:rFonts w:ascii="Arial Narrow" w:hAnsi="Arial Narrow" w:cs="Arial Narrow"/>
                              </w:rPr>
                              <w:t>Management Arrangements</w:t>
                            </w:r>
                            <w:r>
                              <w:rPr>
                                <w:rFonts w:ascii="Arial Narrow" w:hAnsi="Arial Narrow" w:cs="Arial Narrow"/>
                              </w:rPr>
                              <w:tab/>
                            </w:r>
                            <w:r>
                              <w:rPr>
                                <w:rFonts w:ascii="Arial Narrow" w:hAnsi="Arial Narrow" w:cs="Arial Narrow"/>
                              </w:rPr>
                              <w:tab/>
                              <w:t>NIM</w:t>
                            </w:r>
                          </w:p>
                          <w:p w14:paraId="381630C6" w14:textId="77777777" w:rsidR="0035696C" w:rsidRPr="00BC77ED" w:rsidRDefault="0035696C" w:rsidP="00FA22E9">
                            <w:pPr>
                              <w:pStyle w:val="FootnoteText"/>
                              <w:spacing w:after="0"/>
                              <w:rPr>
                                <w:rFonts w:ascii="Arial Narrow" w:hAnsi="Arial Narrow" w:cs="Arial Narrow"/>
                              </w:rPr>
                            </w:pPr>
                            <w:r w:rsidRPr="00BC77ED">
                              <w:rPr>
                                <w:rFonts w:ascii="Arial Narrow" w:hAnsi="Arial Narrow" w:cs="Arial Narrow"/>
                              </w:rPr>
                              <w:t>PAC Meeting Date</w:t>
                            </w:r>
                            <w:r>
                              <w:rPr>
                                <w:rFonts w:ascii="Arial Narrow" w:hAnsi="Arial Narrow" w:cs="Arial Narrow"/>
                              </w:rPr>
                              <w:tab/>
                            </w:r>
                            <w:r>
                              <w:rPr>
                                <w:rFonts w:ascii="Arial Narrow" w:hAnsi="Arial Narrow" w:cs="Arial Narrow"/>
                              </w:rPr>
                              <w:tab/>
                            </w:r>
                            <w:r>
                              <w:rPr>
                                <w:rFonts w:ascii="Arial Narrow" w:hAnsi="Arial Narrow" w:cs="Arial Narrow"/>
                              </w:rPr>
                              <w:tab/>
                            </w:r>
                            <w:r w:rsidRPr="00011EA3">
                              <w:rPr>
                                <w:rFonts w:ascii="Arial Narrow" w:hAnsi="Arial Narrow" w:cs="Arial Narrow"/>
                              </w:rPr>
                              <w:t>tbd</w:t>
                            </w:r>
                          </w:p>
                        </w:txbxContent>
                      </v:textbox>
                      <w10:wrap type="tight"/>
                    </v:shape>
                  </w:pict>
                </mc:Fallback>
              </mc:AlternateContent>
            </w:r>
            <w:r>
              <w:rPr>
                <w:b/>
                <w:noProof/>
                <w:sz w:val="21"/>
                <w:szCs w:val="21"/>
                <w:lang w:val="en-US" w:eastAsia="en-US"/>
              </w:rPr>
              <mc:AlternateContent>
                <mc:Choice Requires="wps">
                  <w:drawing>
                    <wp:inline distT="0" distB="0" distL="0" distR="0" wp14:anchorId="38163044" wp14:editId="38163045">
                      <wp:extent cx="5761355" cy="1990725"/>
                      <wp:effectExtent l="9525" t="9525" r="10795" b="9525"/>
                      <wp:docPr id="20" name="Text Box 3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1355" cy="1990725"/>
                              </a:xfrm>
                              <a:prstGeom prst="rect">
                                <a:avLst/>
                              </a:prstGeom>
                              <a:solidFill>
                                <a:srgbClr val="FFFFFF"/>
                              </a:solidFill>
                              <a:ln w="9525">
                                <a:solidFill>
                                  <a:srgbClr val="000000"/>
                                </a:solidFill>
                                <a:miter lim="800000"/>
                                <a:headEnd/>
                                <a:tailEnd/>
                              </a:ln>
                            </wps:spPr>
                            <wps:txbx>
                              <w:txbxContent>
                                <w:p w14:paraId="381630C7" w14:textId="77777777" w:rsidR="0035696C" w:rsidRDefault="0035696C" w:rsidP="00FA22E9">
                                  <w:pPr>
                                    <w:autoSpaceDE w:val="0"/>
                                    <w:autoSpaceDN w:val="0"/>
                                    <w:adjustRightInd w:val="0"/>
                                    <w:jc w:val="center"/>
                                    <w:rPr>
                                      <w:sz w:val="18"/>
                                      <w:szCs w:val="18"/>
                                    </w:rPr>
                                  </w:pPr>
                                  <w:r>
                                    <w:rPr>
                                      <w:b/>
                                      <w:bCs/>
                                      <w:sz w:val="20"/>
                                      <w:szCs w:val="20"/>
                                    </w:rPr>
                                    <w:t>Brief Description</w:t>
                                  </w:r>
                                </w:p>
                                <w:p w14:paraId="381630C8" w14:textId="77777777" w:rsidR="0035696C" w:rsidRDefault="0035696C" w:rsidP="00B70E4C">
                                  <w:pPr>
                                    <w:autoSpaceDE w:val="0"/>
                                    <w:autoSpaceDN w:val="0"/>
                                    <w:adjustRightInd w:val="0"/>
                                    <w:spacing w:after="0"/>
                                    <w:rPr>
                                      <w:b/>
                                      <w:bCs/>
                                      <w:sz w:val="20"/>
                                      <w:szCs w:val="20"/>
                                    </w:rPr>
                                  </w:pPr>
                                  <w:r w:rsidRPr="00F11BC2">
                                    <w:rPr>
                                      <w:sz w:val="18"/>
                                      <w:szCs w:val="18"/>
                                    </w:rPr>
                                    <w:t xml:space="preserve">The objective of the </w:t>
                                  </w:r>
                                  <w:r>
                                    <w:rPr>
                                      <w:sz w:val="18"/>
                                      <w:szCs w:val="18"/>
                                    </w:rPr>
                                    <w:t>Project</w:t>
                                  </w:r>
                                  <w:r w:rsidRPr="00F11BC2">
                                    <w:rPr>
                                      <w:sz w:val="18"/>
                                      <w:szCs w:val="18"/>
                                    </w:rPr>
                                    <w:t xml:space="preserve"> is to </w:t>
                                  </w:r>
                                  <w:r>
                                    <w:rPr>
                                      <w:sz w:val="18"/>
                                      <w:szCs w:val="18"/>
                                    </w:rPr>
                                    <w:t>r</w:t>
                                  </w:r>
                                  <w:r w:rsidRPr="00AE0F91">
                                    <w:rPr>
                                      <w:sz w:val="18"/>
                                      <w:szCs w:val="18"/>
                                    </w:rPr>
                                    <w:t xml:space="preserve">educe GHG emissions from </w:t>
                                  </w:r>
                                  <w:r>
                                    <w:rPr>
                                      <w:sz w:val="18"/>
                                      <w:szCs w:val="18"/>
                                    </w:rPr>
                                    <w:t xml:space="preserve">fossil fuel-based power generation by demonstrating the exploitation of renewable energy resources for electricity generation in </w:t>
                                  </w:r>
                                  <w:smartTag w:uri="urn:schemas-microsoft-com:office:smarttags" w:element="place">
                                    <w:smartTag w:uri="urn:schemas-microsoft-com:office:smarttags" w:element="country-region">
                                      <w:r>
                                        <w:rPr>
                                          <w:sz w:val="18"/>
                                          <w:szCs w:val="18"/>
                                        </w:rPr>
                                        <w:t>Barbados</w:t>
                                      </w:r>
                                    </w:smartTag>
                                  </w:smartTag>
                                  <w:r w:rsidRPr="00467843">
                                    <w:rPr>
                                      <w:sz w:val="18"/>
                                      <w:szCs w:val="18"/>
                                    </w:rPr>
                                    <w:t xml:space="preserve">.  </w:t>
                                  </w:r>
                                  <w:r w:rsidRPr="00467843">
                                    <w:rPr>
                                      <w:rFonts w:hAnsi="Times New Roman Bold"/>
                                      <w:sz w:val="18"/>
                                      <w:szCs w:val="18"/>
                                      <w:lang w:val="en-US"/>
                                    </w:rPr>
                                    <w:t>T</w:t>
                                  </w:r>
                                  <w:r>
                                    <w:rPr>
                                      <w:rFonts w:hAnsi="Times New Roman Bold"/>
                                      <w:sz w:val="18"/>
                                      <w:szCs w:val="18"/>
                                      <w:lang w:val="en-US"/>
                                    </w:rPr>
                                    <w:t>o achieve this objective and strengthen the country</w:t>
                                  </w:r>
                                  <w:r>
                                    <w:rPr>
                                      <w:rFonts w:hAnsi="Times New Roman Bold"/>
                                      <w:sz w:val="18"/>
                                      <w:szCs w:val="18"/>
                                      <w:lang w:val="en-US"/>
                                    </w:rPr>
                                    <w:t>’</w:t>
                                  </w:r>
                                  <w:r>
                                    <w:rPr>
                                      <w:rFonts w:hAnsi="Times New Roman Bold"/>
                                      <w:sz w:val="18"/>
                                      <w:szCs w:val="18"/>
                                      <w:lang w:val="en-US"/>
                                    </w:rPr>
                                    <w:t>s Disaster Risk Response (DRR), t</w:t>
                                  </w:r>
                                  <w:r w:rsidRPr="00467843">
                                    <w:rPr>
                                      <w:rFonts w:hAnsi="Times New Roman Bold"/>
                                      <w:sz w:val="18"/>
                                      <w:szCs w:val="18"/>
                                      <w:lang w:val="en-US"/>
                                    </w:rPr>
                                    <w:t xml:space="preserve">he </w:t>
                                  </w:r>
                                  <w:r>
                                    <w:rPr>
                                      <w:rFonts w:hAnsi="Times New Roman Bold"/>
                                      <w:sz w:val="18"/>
                                      <w:szCs w:val="18"/>
                                      <w:lang w:val="en-US"/>
                                    </w:rPr>
                                    <w:t>P</w:t>
                                  </w:r>
                                  <w:r w:rsidRPr="00467843">
                                    <w:rPr>
                                      <w:rFonts w:hAnsi="Times New Roman Bold"/>
                                      <w:sz w:val="18"/>
                                      <w:szCs w:val="18"/>
                                      <w:lang w:val="en-US"/>
                                    </w:rPr>
                                    <w:t>roject will promote decentralized</w:t>
                                  </w:r>
                                  <w:r>
                                    <w:rPr>
                                      <w:rFonts w:hAnsi="Times New Roman Bold"/>
                                      <w:sz w:val="18"/>
                                      <w:szCs w:val="18"/>
                                      <w:lang w:val="en-US"/>
                                    </w:rPr>
                                    <w:t xml:space="preserve"> solar photo-voltaic electricity generation in </w:t>
                                  </w:r>
                                  <w:smartTag w:uri="urn:schemas-microsoft-com:office:smarttags" w:element="place">
                                    <w:smartTag w:uri="urn:schemas-microsoft-com:office:smarttags" w:element="country-region">
                                      <w:r>
                                        <w:rPr>
                                          <w:rFonts w:hAnsi="Times New Roman Bold"/>
                                          <w:sz w:val="18"/>
                                          <w:szCs w:val="18"/>
                                          <w:lang w:val="en-US"/>
                                        </w:rPr>
                                        <w:t>Barbados</w:t>
                                      </w:r>
                                    </w:smartTag>
                                  </w:smartTag>
                                  <w:r>
                                    <w:rPr>
                                      <w:rFonts w:hAnsi="Times New Roman Bold"/>
                                      <w:sz w:val="18"/>
                                      <w:szCs w:val="18"/>
                                      <w:lang w:val="en-US"/>
                                    </w:rPr>
                                    <w:t xml:space="preserve"> at community development centers and poly-clinics throughout the country</w:t>
                                  </w:r>
                                  <w:r w:rsidRPr="00467843">
                                    <w:rPr>
                                      <w:rFonts w:hAnsi="Times New Roman Bold"/>
                                      <w:sz w:val="18"/>
                                      <w:szCs w:val="18"/>
                                      <w:lang w:val="en-US"/>
                                    </w:rPr>
                                    <w:t xml:space="preserve">. </w:t>
                                  </w:r>
                                  <w:r>
                                    <w:rPr>
                                      <w:sz w:val="18"/>
                                      <w:szCs w:val="18"/>
                                    </w:rPr>
                                    <w:t>Project activities will include (i) the strengthening of the country’s renewable energy policy framework</w:t>
                                  </w:r>
                                  <w:r w:rsidRPr="00CE73BF">
                                    <w:rPr>
                                      <w:sz w:val="18"/>
                                      <w:szCs w:val="18"/>
                                    </w:rPr>
                                    <w:t xml:space="preserve"> </w:t>
                                  </w:r>
                                  <w:r>
                                    <w:rPr>
                                      <w:sz w:val="18"/>
                                      <w:szCs w:val="18"/>
                                    </w:rPr>
                                    <w:t>including a grid stability analysis and assistance in the strategic planning of RE investments; (ii) increasing the awareness and capacities of appropriate institutions and individuals to support RE developments in Barbados; and (iii) installations of solar-PV demonstration projects at community development centers, poly-clinics and schools. The lessons learned from the demonstration projects will be utilized to scale-up investments for other solar-PV and RE installations in the public and private sector, all aimed at achieving a greater share of RE in the energy mix of Barbados.</w:t>
                                  </w:r>
                                </w:p>
                              </w:txbxContent>
                            </wps:txbx>
                            <wps:bodyPr rot="0" vert="horz" wrap="square" lIns="91440" tIns="45720" rIns="91440" bIns="45720" anchor="t" anchorCtr="0" upright="1">
                              <a:noAutofit/>
                            </wps:bodyPr>
                          </wps:wsp>
                        </a:graphicData>
                      </a:graphic>
                    </wp:inline>
                  </w:drawing>
                </mc:Choice>
                <mc:Fallback>
                  <w:pict>
                    <v:shape w14:anchorId="38163044" id="Text Box 336" o:spid="_x0000_s1028" type="#_x0000_t202" style="width:453.65pt;height:156.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">
                      <v:textbox>
                        <w:txbxContent>
                          <w:p w14:paraId="381630C7" w14:textId="77777777" w:rsidR="0035696C" w:rsidRDefault="0035696C" w:rsidP="00FA22E9">
                            <w:pPr>
                              <w:autoSpaceDE w:val="0"/>
                              <w:autoSpaceDN w:val="0"/>
                              <w:adjustRightInd w:val="0"/>
                              <w:jc w:val="center"/>
                              <w:rPr>
                                <w:sz w:val="18"/>
                                <w:szCs w:val="18"/>
                              </w:rPr>
                            </w:pPr>
                            <w:r>
                              <w:rPr>
                                <w:b/>
                                <w:bCs/>
                                <w:sz w:val="20"/>
                                <w:szCs w:val="20"/>
                              </w:rPr>
                              <w:t>Brief Description</w:t>
                            </w:r>
                          </w:p>
                          <w:p w14:paraId="381630C8" w14:textId="77777777" w:rsidR="0035696C" w:rsidRDefault="0035696C" w:rsidP="00B70E4C">
                            <w:pPr>
                              <w:autoSpaceDE w:val="0"/>
                              <w:autoSpaceDN w:val="0"/>
                              <w:adjustRightInd w:val="0"/>
                              <w:spacing w:after="0"/>
                              <w:rPr>
                                <w:b/>
                                <w:bCs/>
                                <w:sz w:val="20"/>
                                <w:szCs w:val="20"/>
                              </w:rPr>
                            </w:pPr>
                            <w:r w:rsidRPr="00F11BC2">
                              <w:rPr>
                                <w:sz w:val="18"/>
                                <w:szCs w:val="18"/>
                              </w:rPr>
                              <w:t xml:space="preserve">The objective of the </w:t>
                            </w:r>
                            <w:r>
                              <w:rPr>
                                <w:sz w:val="18"/>
                                <w:szCs w:val="18"/>
                              </w:rPr>
                              <w:t>Project</w:t>
                            </w:r>
                            <w:r w:rsidRPr="00F11BC2">
                              <w:rPr>
                                <w:sz w:val="18"/>
                                <w:szCs w:val="18"/>
                              </w:rPr>
                              <w:t xml:space="preserve"> is to </w:t>
                            </w:r>
                            <w:r>
                              <w:rPr>
                                <w:sz w:val="18"/>
                                <w:szCs w:val="18"/>
                              </w:rPr>
                              <w:t>r</w:t>
                            </w:r>
                            <w:r w:rsidRPr="00AE0F91">
                              <w:rPr>
                                <w:sz w:val="18"/>
                                <w:szCs w:val="18"/>
                              </w:rPr>
                              <w:t xml:space="preserve">educe GHG emissions from </w:t>
                            </w:r>
                            <w:r>
                              <w:rPr>
                                <w:sz w:val="18"/>
                                <w:szCs w:val="18"/>
                              </w:rPr>
                              <w:t xml:space="preserve">fossil fuel-based power generation by demonstrating the exploitation of renewable energy resources for electricity generation in </w:t>
                            </w:r>
                            <w:smartTag w:uri="urn:schemas-microsoft-com:office:smarttags" w:element="place">
                              <w:smartTag w:uri="urn:schemas-microsoft-com:office:smarttags" w:element="country-region">
                                <w:r>
                                  <w:rPr>
                                    <w:sz w:val="18"/>
                                    <w:szCs w:val="18"/>
                                  </w:rPr>
                                  <w:t>Barbados</w:t>
                                </w:r>
                              </w:smartTag>
                            </w:smartTag>
                            <w:r w:rsidRPr="00467843">
                              <w:rPr>
                                <w:sz w:val="18"/>
                                <w:szCs w:val="18"/>
                              </w:rPr>
                              <w:t xml:space="preserve">.  </w:t>
                            </w:r>
                            <w:r w:rsidRPr="00467843">
                              <w:rPr>
                                <w:rFonts w:hAnsi="Times New Roman Bold"/>
                                <w:sz w:val="18"/>
                                <w:szCs w:val="18"/>
                                <w:lang w:val="en-US"/>
                              </w:rPr>
                              <w:t>T</w:t>
                            </w:r>
                            <w:r>
                              <w:rPr>
                                <w:rFonts w:hAnsi="Times New Roman Bold"/>
                                <w:sz w:val="18"/>
                                <w:szCs w:val="18"/>
                                <w:lang w:val="en-US"/>
                              </w:rPr>
                              <w:t>o achieve this objective and strengthen the country</w:t>
                            </w:r>
                            <w:r>
                              <w:rPr>
                                <w:rFonts w:hAnsi="Times New Roman Bold"/>
                                <w:sz w:val="18"/>
                                <w:szCs w:val="18"/>
                                <w:lang w:val="en-US"/>
                              </w:rPr>
                              <w:t>’</w:t>
                            </w:r>
                            <w:r>
                              <w:rPr>
                                <w:rFonts w:hAnsi="Times New Roman Bold"/>
                                <w:sz w:val="18"/>
                                <w:szCs w:val="18"/>
                                <w:lang w:val="en-US"/>
                              </w:rPr>
                              <w:t>s Disaster Risk Response (DRR), t</w:t>
                            </w:r>
                            <w:r w:rsidRPr="00467843">
                              <w:rPr>
                                <w:rFonts w:hAnsi="Times New Roman Bold"/>
                                <w:sz w:val="18"/>
                                <w:szCs w:val="18"/>
                                <w:lang w:val="en-US"/>
                              </w:rPr>
                              <w:t xml:space="preserve">he </w:t>
                            </w:r>
                            <w:r>
                              <w:rPr>
                                <w:rFonts w:hAnsi="Times New Roman Bold"/>
                                <w:sz w:val="18"/>
                                <w:szCs w:val="18"/>
                                <w:lang w:val="en-US"/>
                              </w:rPr>
                              <w:t>P</w:t>
                            </w:r>
                            <w:r w:rsidRPr="00467843">
                              <w:rPr>
                                <w:rFonts w:hAnsi="Times New Roman Bold"/>
                                <w:sz w:val="18"/>
                                <w:szCs w:val="18"/>
                                <w:lang w:val="en-US"/>
                              </w:rPr>
                              <w:t>roject will promote decentralized</w:t>
                            </w:r>
                            <w:r>
                              <w:rPr>
                                <w:rFonts w:hAnsi="Times New Roman Bold"/>
                                <w:sz w:val="18"/>
                                <w:szCs w:val="18"/>
                                <w:lang w:val="en-US"/>
                              </w:rPr>
                              <w:t xml:space="preserve"> solar photo-voltaic electricity generation in </w:t>
                            </w:r>
                            <w:smartTag w:uri="urn:schemas-microsoft-com:office:smarttags" w:element="place">
                              <w:smartTag w:uri="urn:schemas-microsoft-com:office:smarttags" w:element="country-region">
                                <w:r>
                                  <w:rPr>
                                    <w:rFonts w:hAnsi="Times New Roman Bold"/>
                                    <w:sz w:val="18"/>
                                    <w:szCs w:val="18"/>
                                    <w:lang w:val="en-US"/>
                                  </w:rPr>
                                  <w:t>Barbados</w:t>
                                </w:r>
                              </w:smartTag>
                            </w:smartTag>
                            <w:r>
                              <w:rPr>
                                <w:rFonts w:hAnsi="Times New Roman Bold"/>
                                <w:sz w:val="18"/>
                                <w:szCs w:val="18"/>
                                <w:lang w:val="en-US"/>
                              </w:rPr>
                              <w:t xml:space="preserve"> at community development centers and poly-clinics throughout the country</w:t>
                            </w:r>
                            <w:r w:rsidRPr="00467843">
                              <w:rPr>
                                <w:rFonts w:hAnsi="Times New Roman Bold"/>
                                <w:sz w:val="18"/>
                                <w:szCs w:val="18"/>
                                <w:lang w:val="en-US"/>
                              </w:rPr>
                              <w:t xml:space="preserve">. </w:t>
                            </w:r>
                            <w:r>
                              <w:rPr>
                                <w:sz w:val="18"/>
                                <w:szCs w:val="18"/>
                              </w:rPr>
                              <w:t>Project activities will include (i) the strengthening of the country’s renewable energy policy framework</w:t>
                            </w:r>
                            <w:r w:rsidRPr="00CE73BF">
                              <w:rPr>
                                <w:sz w:val="18"/>
                                <w:szCs w:val="18"/>
                              </w:rPr>
                              <w:t xml:space="preserve"> </w:t>
                            </w:r>
                            <w:r>
                              <w:rPr>
                                <w:sz w:val="18"/>
                                <w:szCs w:val="18"/>
                              </w:rPr>
                              <w:t>including a grid stability analysis and assistance in the strategic planning of RE investments; (ii) increasing the awareness and capacities of appropriate institutions and individuals to support RE developments in Barbados; and (iii) installations of solar-PV demonstration projects at community development centers, poly-clinics and schools. The lessons learned from the demonstration projects will be utilized to scale-up investments for other solar-PV and RE installations in the public and private sector, all aimed at achieving a greater share of RE in the energy mix of Barbados.</w:t>
                            </w:r>
                          </w:p>
                        </w:txbxContent>
                      </v:textbox>
                      <w10:anchorlock/>
                    </v:shape>
                  </w:pict>
                </mc:Fallback>
              </mc:AlternateContent>
            </w:r>
            <w:r w:rsidR="00382619" w:rsidRPr="007632CF">
              <w:rPr>
                <w:sz w:val="21"/>
                <w:szCs w:val="21"/>
                <w:lang w:val="en-US"/>
              </w:rPr>
              <w:t xml:space="preserve"> </w:t>
            </w:r>
          </w:p>
        </w:tc>
      </w:tr>
    </w:tbl>
    <w:p w14:paraId="381625C4" w14:textId="77777777" w:rsidR="00FA22E9" w:rsidRPr="008363CF" w:rsidRDefault="00FA22E9" w:rsidP="009A2555">
      <w:pPr>
        <w:tabs>
          <w:tab w:val="left" w:pos="4680"/>
        </w:tabs>
        <w:spacing w:after="0"/>
        <w:rPr>
          <w:sz w:val="20"/>
          <w:szCs w:val="20"/>
          <w:shd w:val="clear" w:color="auto" w:fill="E0E0E0"/>
          <w:lang w:val="en-US"/>
        </w:rPr>
      </w:pPr>
      <w:r w:rsidRPr="008363CF">
        <w:rPr>
          <w:sz w:val="20"/>
          <w:szCs w:val="20"/>
          <w:lang w:val="en-US"/>
        </w:rPr>
        <w:lastRenderedPageBreak/>
        <w:tab/>
      </w:r>
    </w:p>
    <w:p w14:paraId="381625C5" w14:textId="77777777" w:rsidR="00FA22E9" w:rsidRPr="008363CF" w:rsidRDefault="00FA22E9" w:rsidP="009A2555">
      <w:pPr>
        <w:spacing w:after="0"/>
        <w:jc w:val="right"/>
        <w:rPr>
          <w:sz w:val="20"/>
          <w:szCs w:val="20"/>
          <w:lang w:val="en-US"/>
        </w:rPr>
      </w:pPr>
    </w:p>
    <w:p w14:paraId="381625C6" w14:textId="77777777" w:rsidR="00FA22E9" w:rsidRPr="008363CF" w:rsidRDefault="00FA22E9" w:rsidP="009A2555">
      <w:pPr>
        <w:pBdr>
          <w:bottom w:val="single" w:sz="4" w:space="1" w:color="auto"/>
        </w:pBdr>
        <w:spacing w:after="0"/>
        <w:rPr>
          <w:i/>
          <w:iCs/>
          <w:sz w:val="18"/>
          <w:szCs w:val="18"/>
          <w:lang w:val="en-US"/>
        </w:rPr>
      </w:pPr>
      <w:r w:rsidRPr="008363CF">
        <w:rPr>
          <w:sz w:val="18"/>
          <w:szCs w:val="18"/>
          <w:lang w:val="en-US"/>
        </w:rPr>
        <w:t xml:space="preserve">Agreed by (Government): </w:t>
      </w:r>
    </w:p>
    <w:p w14:paraId="381625C7" w14:textId="77777777" w:rsidR="00FA22E9" w:rsidRPr="008363CF" w:rsidRDefault="00FA22E9" w:rsidP="009A2555">
      <w:pPr>
        <w:spacing w:after="0"/>
        <w:jc w:val="center"/>
        <w:rPr>
          <w:sz w:val="18"/>
          <w:szCs w:val="18"/>
          <w:lang w:val="en-US"/>
        </w:rPr>
      </w:pPr>
      <w:r w:rsidRPr="008363CF">
        <w:rPr>
          <w:sz w:val="18"/>
          <w:szCs w:val="18"/>
          <w:lang w:val="en-US"/>
        </w:rPr>
        <w:t>Date/Month/Year</w:t>
      </w:r>
    </w:p>
    <w:p w14:paraId="381625C8" w14:textId="77777777" w:rsidR="00A6558D" w:rsidRPr="008363CF" w:rsidRDefault="00A6558D" w:rsidP="009A2555">
      <w:pPr>
        <w:spacing w:after="0"/>
        <w:jc w:val="center"/>
        <w:rPr>
          <w:sz w:val="18"/>
          <w:szCs w:val="18"/>
          <w:lang w:val="en-US"/>
        </w:rPr>
      </w:pPr>
    </w:p>
    <w:p w14:paraId="381625C9" w14:textId="77777777" w:rsidR="00FA22E9" w:rsidRPr="008363CF" w:rsidRDefault="00FA22E9" w:rsidP="009A2555">
      <w:pPr>
        <w:pBdr>
          <w:bottom w:val="single" w:sz="4" w:space="1" w:color="auto"/>
        </w:pBdr>
        <w:spacing w:after="0"/>
        <w:rPr>
          <w:i/>
          <w:iCs/>
          <w:sz w:val="18"/>
          <w:szCs w:val="18"/>
          <w:lang w:val="en-US"/>
        </w:rPr>
      </w:pPr>
      <w:r w:rsidRPr="008363CF">
        <w:rPr>
          <w:sz w:val="18"/>
          <w:szCs w:val="18"/>
          <w:lang w:val="en-US"/>
        </w:rPr>
        <w:t xml:space="preserve">Agreed by (Executing Entity/Implementing Partner): </w:t>
      </w:r>
    </w:p>
    <w:p w14:paraId="381625CA" w14:textId="77777777" w:rsidR="00FA22E9" w:rsidRPr="008363CF" w:rsidRDefault="00FA22E9" w:rsidP="009A2555">
      <w:pPr>
        <w:spacing w:after="0"/>
        <w:jc w:val="center"/>
        <w:rPr>
          <w:sz w:val="18"/>
          <w:szCs w:val="18"/>
          <w:lang w:val="en-US"/>
        </w:rPr>
      </w:pPr>
      <w:r w:rsidRPr="008363CF">
        <w:rPr>
          <w:sz w:val="18"/>
          <w:szCs w:val="18"/>
          <w:lang w:val="en-US"/>
        </w:rPr>
        <w:t>Date/Month/Year</w:t>
      </w:r>
    </w:p>
    <w:p w14:paraId="381625CB" w14:textId="77777777" w:rsidR="00A6558D" w:rsidRPr="008363CF" w:rsidRDefault="00A6558D" w:rsidP="009A2555">
      <w:pPr>
        <w:spacing w:after="0"/>
        <w:jc w:val="center"/>
        <w:rPr>
          <w:sz w:val="18"/>
          <w:szCs w:val="18"/>
          <w:lang w:val="en-US"/>
        </w:rPr>
      </w:pPr>
    </w:p>
    <w:p w14:paraId="381625CC" w14:textId="77777777" w:rsidR="00FA22E9" w:rsidRPr="008363CF" w:rsidRDefault="00FA22E9" w:rsidP="009A2555">
      <w:pPr>
        <w:pBdr>
          <w:bottom w:val="single" w:sz="4" w:space="1" w:color="auto"/>
        </w:pBdr>
        <w:spacing w:after="0"/>
        <w:rPr>
          <w:sz w:val="18"/>
          <w:szCs w:val="18"/>
          <w:lang w:val="en-US"/>
        </w:rPr>
      </w:pPr>
      <w:r w:rsidRPr="008363CF">
        <w:rPr>
          <w:sz w:val="18"/>
          <w:szCs w:val="18"/>
          <w:lang w:val="en-US"/>
        </w:rPr>
        <w:t xml:space="preserve">Agreed by (UNDP):  </w:t>
      </w:r>
    </w:p>
    <w:p w14:paraId="381625CD" w14:textId="77777777" w:rsidR="00FA22E9" w:rsidRPr="008363CF" w:rsidRDefault="00FA22E9" w:rsidP="009A2555">
      <w:pPr>
        <w:spacing w:after="0"/>
        <w:jc w:val="center"/>
        <w:rPr>
          <w:sz w:val="18"/>
          <w:szCs w:val="18"/>
          <w:lang w:val="en-US"/>
        </w:rPr>
      </w:pPr>
      <w:r w:rsidRPr="008363CF">
        <w:rPr>
          <w:sz w:val="18"/>
          <w:szCs w:val="18"/>
          <w:lang w:val="en-US"/>
        </w:rPr>
        <w:t>Date/Month/Year</w:t>
      </w:r>
    </w:p>
    <w:p w14:paraId="381625CE" w14:textId="77777777" w:rsidR="001966FE" w:rsidRPr="008363CF" w:rsidRDefault="00FA22E9" w:rsidP="009A2555">
      <w:pPr>
        <w:pStyle w:val="TOCHeading"/>
        <w:spacing w:before="0" w:line="240" w:lineRule="auto"/>
        <w:rPr>
          <w:rFonts w:ascii="Arial Narrow" w:hAnsi="Arial Narrow" w:cs="Arial"/>
        </w:rPr>
      </w:pPr>
      <w:r w:rsidRPr="008363CF">
        <w:rPr>
          <w:b w:val="0"/>
          <w:bCs w:val="0"/>
          <w:sz w:val="23"/>
          <w:szCs w:val="23"/>
        </w:rPr>
        <w:br w:type="page"/>
      </w:r>
      <w:bookmarkEnd w:id="0"/>
      <w:r w:rsidR="001966FE" w:rsidRPr="008363CF">
        <w:rPr>
          <w:rFonts w:ascii="Arial Narrow" w:hAnsi="Arial Narrow" w:cs="Arial"/>
        </w:rPr>
        <w:lastRenderedPageBreak/>
        <w:t>Table of Contents</w:t>
      </w:r>
    </w:p>
    <w:p w14:paraId="381625CF" w14:textId="77777777" w:rsidR="00B70E4C" w:rsidRPr="007632CF" w:rsidRDefault="00236149" w:rsidP="006B5F8E">
      <w:pPr>
        <w:pStyle w:val="TOC1"/>
        <w:rPr>
          <w:lang w:val="en-US"/>
        </w:rPr>
      </w:pPr>
      <w:r w:rsidRPr="007632CF">
        <w:rPr>
          <w:lang w:val="en-US"/>
        </w:rPr>
        <w:t xml:space="preserve">  </w:t>
      </w:r>
      <w:r w:rsidR="001966FE" w:rsidRPr="007632CF">
        <w:rPr>
          <w:lang w:val="en-US"/>
        </w:rPr>
        <w:fldChar w:fldCharType="begin"/>
      </w:r>
      <w:r w:rsidR="001966FE" w:rsidRPr="007632CF">
        <w:rPr>
          <w:lang w:val="en-US"/>
        </w:rPr>
        <w:instrText xml:space="preserve"> TOC \o "1-3" \h \z \u </w:instrText>
      </w:r>
      <w:r w:rsidR="001966FE" w:rsidRPr="007632CF">
        <w:rPr>
          <w:lang w:val="en-US"/>
        </w:rPr>
        <w:fldChar w:fldCharType="separate"/>
      </w:r>
    </w:p>
    <w:p w14:paraId="381625D0" w14:textId="77777777" w:rsidR="00B70E4C" w:rsidRPr="007632CF" w:rsidRDefault="005D19E0">
      <w:pPr>
        <w:pStyle w:val="TOC1"/>
        <w:rPr>
          <w:rFonts w:ascii="Calibri" w:hAnsi="Calibri" w:cs="Times New Roman"/>
          <w:lang w:val="en-US"/>
        </w:rPr>
      </w:pPr>
      <w:hyperlink w:anchor="_Toc405982549" w:history="1">
        <w:r w:rsidR="00B70E4C" w:rsidRPr="007632CF">
          <w:rPr>
            <w:rStyle w:val="Hyperlink"/>
            <w:lang w:val="en-US"/>
          </w:rPr>
          <w:t>Acronyms</w:t>
        </w:r>
        <w:r w:rsidR="00B70E4C" w:rsidRPr="007632CF">
          <w:rPr>
            <w:webHidden/>
            <w:lang w:val="en-US"/>
          </w:rPr>
          <w:tab/>
        </w:r>
        <w:r w:rsidR="00B70E4C" w:rsidRPr="007632CF">
          <w:rPr>
            <w:webHidden/>
            <w:lang w:val="en-US"/>
          </w:rPr>
          <w:fldChar w:fldCharType="begin"/>
        </w:r>
        <w:r w:rsidR="00B70E4C" w:rsidRPr="007632CF">
          <w:rPr>
            <w:webHidden/>
            <w:lang w:val="en-US"/>
          </w:rPr>
          <w:instrText xml:space="preserve"> PAGEREF _Toc405982549 \h </w:instrText>
        </w:r>
        <w:r w:rsidR="00B70E4C" w:rsidRPr="007632CF">
          <w:rPr>
            <w:webHidden/>
            <w:lang w:val="en-US"/>
          </w:rPr>
        </w:r>
        <w:r w:rsidR="00B70E4C" w:rsidRPr="007632CF">
          <w:rPr>
            <w:webHidden/>
            <w:lang w:val="en-US"/>
          </w:rPr>
          <w:fldChar w:fldCharType="separate"/>
        </w:r>
        <w:r w:rsidR="005D2E7D" w:rsidRPr="007632CF">
          <w:rPr>
            <w:webHidden/>
            <w:lang w:val="en-US"/>
          </w:rPr>
          <w:t>3</w:t>
        </w:r>
        <w:r w:rsidR="00B70E4C" w:rsidRPr="007632CF">
          <w:rPr>
            <w:webHidden/>
            <w:lang w:val="en-US"/>
          </w:rPr>
          <w:fldChar w:fldCharType="end"/>
        </w:r>
      </w:hyperlink>
    </w:p>
    <w:p w14:paraId="381625D1" w14:textId="77777777" w:rsidR="00B70E4C" w:rsidRPr="007632CF" w:rsidRDefault="005D19E0">
      <w:pPr>
        <w:pStyle w:val="TOC1"/>
        <w:rPr>
          <w:rFonts w:ascii="Calibri" w:hAnsi="Calibri" w:cs="Times New Roman"/>
          <w:lang w:val="en-US"/>
        </w:rPr>
      </w:pPr>
      <w:hyperlink w:anchor="_Toc405982550" w:history="1">
        <w:r w:rsidR="00B70E4C" w:rsidRPr="007632CF">
          <w:rPr>
            <w:rStyle w:val="Hyperlink"/>
            <w:rFonts w:ascii="Arial Bold" w:hAnsi="Arial Bold"/>
            <w:caps/>
            <w:lang w:val="en-US"/>
          </w:rPr>
          <w:t>Situation analysis</w:t>
        </w:r>
        <w:r w:rsidR="00B70E4C" w:rsidRPr="007632CF">
          <w:rPr>
            <w:webHidden/>
            <w:lang w:val="en-US"/>
          </w:rPr>
          <w:tab/>
        </w:r>
        <w:r w:rsidR="00B70E4C" w:rsidRPr="007632CF">
          <w:rPr>
            <w:webHidden/>
            <w:lang w:val="en-US"/>
          </w:rPr>
          <w:fldChar w:fldCharType="begin"/>
        </w:r>
        <w:r w:rsidR="00B70E4C" w:rsidRPr="007632CF">
          <w:rPr>
            <w:webHidden/>
            <w:lang w:val="en-US"/>
          </w:rPr>
          <w:instrText xml:space="preserve"> PAGEREF _Toc405982550 \h </w:instrText>
        </w:r>
        <w:r w:rsidR="00B70E4C" w:rsidRPr="007632CF">
          <w:rPr>
            <w:webHidden/>
            <w:lang w:val="en-US"/>
          </w:rPr>
        </w:r>
        <w:r w:rsidR="00B70E4C" w:rsidRPr="007632CF">
          <w:rPr>
            <w:webHidden/>
            <w:lang w:val="en-US"/>
          </w:rPr>
          <w:fldChar w:fldCharType="separate"/>
        </w:r>
        <w:r w:rsidR="005D2E7D" w:rsidRPr="007632CF">
          <w:rPr>
            <w:webHidden/>
            <w:lang w:val="en-US"/>
          </w:rPr>
          <w:t>6</w:t>
        </w:r>
        <w:r w:rsidR="00B70E4C" w:rsidRPr="007632CF">
          <w:rPr>
            <w:webHidden/>
            <w:lang w:val="en-US"/>
          </w:rPr>
          <w:fldChar w:fldCharType="end"/>
        </w:r>
      </w:hyperlink>
    </w:p>
    <w:p w14:paraId="381625D2" w14:textId="77777777" w:rsidR="00B70E4C" w:rsidRPr="007632CF" w:rsidRDefault="005D19E0">
      <w:pPr>
        <w:pStyle w:val="TOC2"/>
        <w:rPr>
          <w:rFonts w:ascii="Calibri" w:hAnsi="Calibri" w:cs="Times New Roman"/>
          <w:lang w:val="en-US"/>
        </w:rPr>
      </w:pPr>
      <w:hyperlink w:anchor="_Toc405982551" w:history="1">
        <w:r w:rsidR="00B70E4C" w:rsidRPr="007632CF">
          <w:rPr>
            <w:rStyle w:val="Hyperlink"/>
            <w:lang w:val="en-US"/>
          </w:rPr>
          <w:t>Context and Global Significance</w:t>
        </w:r>
        <w:r w:rsidR="00B70E4C" w:rsidRPr="007632CF">
          <w:rPr>
            <w:webHidden/>
            <w:lang w:val="en-US"/>
          </w:rPr>
          <w:tab/>
        </w:r>
        <w:r w:rsidR="00B70E4C" w:rsidRPr="007632CF">
          <w:rPr>
            <w:webHidden/>
            <w:lang w:val="en-US"/>
          </w:rPr>
          <w:fldChar w:fldCharType="begin"/>
        </w:r>
        <w:r w:rsidR="00B70E4C" w:rsidRPr="007632CF">
          <w:rPr>
            <w:webHidden/>
            <w:lang w:val="en-US"/>
          </w:rPr>
          <w:instrText xml:space="preserve"> PAGEREF _Toc405982551 \h </w:instrText>
        </w:r>
        <w:r w:rsidR="00B70E4C" w:rsidRPr="007632CF">
          <w:rPr>
            <w:webHidden/>
            <w:lang w:val="en-US"/>
          </w:rPr>
        </w:r>
        <w:r w:rsidR="00B70E4C" w:rsidRPr="007632CF">
          <w:rPr>
            <w:webHidden/>
            <w:lang w:val="en-US"/>
          </w:rPr>
          <w:fldChar w:fldCharType="separate"/>
        </w:r>
        <w:r w:rsidR="005D2E7D" w:rsidRPr="007632CF">
          <w:rPr>
            <w:webHidden/>
            <w:lang w:val="en-US"/>
          </w:rPr>
          <w:t>6</w:t>
        </w:r>
        <w:r w:rsidR="00B70E4C" w:rsidRPr="007632CF">
          <w:rPr>
            <w:webHidden/>
            <w:lang w:val="en-US"/>
          </w:rPr>
          <w:fldChar w:fldCharType="end"/>
        </w:r>
      </w:hyperlink>
    </w:p>
    <w:p w14:paraId="381625D3" w14:textId="77777777" w:rsidR="00B70E4C" w:rsidRPr="007632CF" w:rsidRDefault="005D19E0">
      <w:pPr>
        <w:pStyle w:val="TOC2"/>
        <w:rPr>
          <w:rFonts w:ascii="Calibri" w:hAnsi="Calibri" w:cs="Times New Roman"/>
          <w:lang w:val="en-US"/>
        </w:rPr>
      </w:pPr>
      <w:hyperlink w:anchor="_Toc405982552" w:history="1">
        <w:r w:rsidR="00B70E4C" w:rsidRPr="007632CF">
          <w:rPr>
            <w:rStyle w:val="Hyperlink"/>
            <w:lang w:val="en-US"/>
          </w:rPr>
          <w:t>Root Causes and Threats</w:t>
        </w:r>
        <w:r w:rsidR="00B70E4C" w:rsidRPr="007632CF">
          <w:rPr>
            <w:webHidden/>
            <w:lang w:val="en-US"/>
          </w:rPr>
          <w:tab/>
        </w:r>
        <w:r w:rsidR="00B70E4C" w:rsidRPr="007632CF">
          <w:rPr>
            <w:webHidden/>
            <w:lang w:val="en-US"/>
          </w:rPr>
          <w:fldChar w:fldCharType="begin"/>
        </w:r>
        <w:r w:rsidR="00B70E4C" w:rsidRPr="007632CF">
          <w:rPr>
            <w:webHidden/>
            <w:lang w:val="en-US"/>
          </w:rPr>
          <w:instrText xml:space="preserve"> PAGEREF _Toc405982552 \h </w:instrText>
        </w:r>
        <w:r w:rsidR="00B70E4C" w:rsidRPr="007632CF">
          <w:rPr>
            <w:webHidden/>
            <w:lang w:val="en-US"/>
          </w:rPr>
        </w:r>
        <w:r w:rsidR="00B70E4C" w:rsidRPr="007632CF">
          <w:rPr>
            <w:webHidden/>
            <w:lang w:val="en-US"/>
          </w:rPr>
          <w:fldChar w:fldCharType="separate"/>
        </w:r>
        <w:r w:rsidR="005D2E7D" w:rsidRPr="007632CF">
          <w:rPr>
            <w:webHidden/>
            <w:lang w:val="en-US"/>
          </w:rPr>
          <w:t>10</w:t>
        </w:r>
        <w:r w:rsidR="00B70E4C" w:rsidRPr="007632CF">
          <w:rPr>
            <w:webHidden/>
            <w:lang w:val="en-US"/>
          </w:rPr>
          <w:fldChar w:fldCharType="end"/>
        </w:r>
      </w:hyperlink>
    </w:p>
    <w:p w14:paraId="381625D4" w14:textId="77777777" w:rsidR="00B70E4C" w:rsidRPr="007632CF" w:rsidRDefault="005D19E0">
      <w:pPr>
        <w:pStyle w:val="TOC2"/>
        <w:rPr>
          <w:rFonts w:ascii="Calibri" w:hAnsi="Calibri" w:cs="Times New Roman"/>
          <w:lang w:val="en-US"/>
        </w:rPr>
      </w:pPr>
      <w:hyperlink w:anchor="_Toc405982553" w:history="1">
        <w:r w:rsidR="00B70E4C" w:rsidRPr="007632CF">
          <w:rPr>
            <w:rStyle w:val="Hyperlink"/>
            <w:lang w:val="en-US"/>
          </w:rPr>
          <w:t>Barrier Analysis</w:t>
        </w:r>
        <w:r w:rsidR="00B70E4C" w:rsidRPr="007632CF">
          <w:rPr>
            <w:webHidden/>
            <w:lang w:val="en-US"/>
          </w:rPr>
          <w:tab/>
        </w:r>
        <w:r w:rsidR="00B70E4C" w:rsidRPr="007632CF">
          <w:rPr>
            <w:webHidden/>
            <w:lang w:val="en-US"/>
          </w:rPr>
          <w:fldChar w:fldCharType="begin"/>
        </w:r>
        <w:r w:rsidR="00B70E4C" w:rsidRPr="007632CF">
          <w:rPr>
            <w:webHidden/>
            <w:lang w:val="en-US"/>
          </w:rPr>
          <w:instrText xml:space="preserve"> PAGEREF _Toc405982553 \h </w:instrText>
        </w:r>
        <w:r w:rsidR="00B70E4C" w:rsidRPr="007632CF">
          <w:rPr>
            <w:webHidden/>
            <w:lang w:val="en-US"/>
          </w:rPr>
        </w:r>
        <w:r w:rsidR="00B70E4C" w:rsidRPr="007632CF">
          <w:rPr>
            <w:webHidden/>
            <w:lang w:val="en-US"/>
          </w:rPr>
          <w:fldChar w:fldCharType="separate"/>
        </w:r>
        <w:r w:rsidR="005D2E7D" w:rsidRPr="007632CF">
          <w:rPr>
            <w:webHidden/>
            <w:lang w:val="en-US"/>
          </w:rPr>
          <w:t>11</w:t>
        </w:r>
        <w:r w:rsidR="00B70E4C" w:rsidRPr="007632CF">
          <w:rPr>
            <w:webHidden/>
            <w:lang w:val="en-US"/>
          </w:rPr>
          <w:fldChar w:fldCharType="end"/>
        </w:r>
      </w:hyperlink>
    </w:p>
    <w:p w14:paraId="381625D5" w14:textId="77777777" w:rsidR="00B70E4C" w:rsidRPr="007632CF" w:rsidRDefault="005D19E0">
      <w:pPr>
        <w:pStyle w:val="TOC2"/>
        <w:rPr>
          <w:rFonts w:ascii="Calibri" w:hAnsi="Calibri" w:cs="Times New Roman"/>
          <w:lang w:val="en-US"/>
        </w:rPr>
      </w:pPr>
      <w:hyperlink w:anchor="_Toc405982554" w:history="1">
        <w:r w:rsidR="00B70E4C" w:rsidRPr="007632CF">
          <w:rPr>
            <w:rStyle w:val="Hyperlink"/>
            <w:lang w:val="en-US"/>
          </w:rPr>
          <w:t>Stakeholder Analysis</w:t>
        </w:r>
        <w:r w:rsidR="00B70E4C" w:rsidRPr="007632CF">
          <w:rPr>
            <w:webHidden/>
            <w:lang w:val="en-US"/>
          </w:rPr>
          <w:tab/>
        </w:r>
        <w:r w:rsidR="00B70E4C" w:rsidRPr="007632CF">
          <w:rPr>
            <w:webHidden/>
            <w:lang w:val="en-US"/>
          </w:rPr>
          <w:fldChar w:fldCharType="begin"/>
        </w:r>
        <w:r w:rsidR="00B70E4C" w:rsidRPr="007632CF">
          <w:rPr>
            <w:webHidden/>
            <w:lang w:val="en-US"/>
          </w:rPr>
          <w:instrText xml:space="preserve"> PAGEREF _Toc405982554 \h </w:instrText>
        </w:r>
        <w:r w:rsidR="00B70E4C" w:rsidRPr="007632CF">
          <w:rPr>
            <w:webHidden/>
            <w:lang w:val="en-US"/>
          </w:rPr>
        </w:r>
        <w:r w:rsidR="00B70E4C" w:rsidRPr="007632CF">
          <w:rPr>
            <w:webHidden/>
            <w:lang w:val="en-US"/>
          </w:rPr>
          <w:fldChar w:fldCharType="separate"/>
        </w:r>
        <w:r w:rsidR="005D2E7D" w:rsidRPr="007632CF">
          <w:rPr>
            <w:webHidden/>
            <w:lang w:val="en-US"/>
          </w:rPr>
          <w:t>13</w:t>
        </w:r>
        <w:r w:rsidR="00B70E4C" w:rsidRPr="007632CF">
          <w:rPr>
            <w:webHidden/>
            <w:lang w:val="en-US"/>
          </w:rPr>
          <w:fldChar w:fldCharType="end"/>
        </w:r>
      </w:hyperlink>
    </w:p>
    <w:p w14:paraId="381625D6" w14:textId="77777777" w:rsidR="00B70E4C" w:rsidRPr="007632CF" w:rsidRDefault="005D19E0">
      <w:pPr>
        <w:pStyle w:val="TOC2"/>
        <w:rPr>
          <w:rFonts w:ascii="Calibri" w:hAnsi="Calibri" w:cs="Times New Roman"/>
          <w:lang w:val="en-US"/>
        </w:rPr>
      </w:pPr>
      <w:hyperlink w:anchor="_Toc405982555" w:history="1">
        <w:r w:rsidR="00B70E4C" w:rsidRPr="007632CF">
          <w:rPr>
            <w:rStyle w:val="Hyperlink"/>
            <w:lang w:val="en-US"/>
          </w:rPr>
          <w:t>Baseline Analysis</w:t>
        </w:r>
        <w:r w:rsidR="00B70E4C" w:rsidRPr="007632CF">
          <w:rPr>
            <w:webHidden/>
            <w:lang w:val="en-US"/>
          </w:rPr>
          <w:tab/>
        </w:r>
        <w:r w:rsidR="00B70E4C" w:rsidRPr="007632CF">
          <w:rPr>
            <w:webHidden/>
            <w:lang w:val="en-US"/>
          </w:rPr>
          <w:fldChar w:fldCharType="begin"/>
        </w:r>
        <w:r w:rsidR="00B70E4C" w:rsidRPr="007632CF">
          <w:rPr>
            <w:webHidden/>
            <w:lang w:val="en-US"/>
          </w:rPr>
          <w:instrText xml:space="preserve"> PAGEREF _Toc405982555 \h </w:instrText>
        </w:r>
        <w:r w:rsidR="00B70E4C" w:rsidRPr="007632CF">
          <w:rPr>
            <w:webHidden/>
            <w:lang w:val="en-US"/>
          </w:rPr>
        </w:r>
        <w:r w:rsidR="00B70E4C" w:rsidRPr="007632CF">
          <w:rPr>
            <w:webHidden/>
            <w:lang w:val="en-US"/>
          </w:rPr>
          <w:fldChar w:fldCharType="separate"/>
        </w:r>
        <w:r w:rsidR="005D2E7D" w:rsidRPr="007632CF">
          <w:rPr>
            <w:webHidden/>
            <w:lang w:val="en-US"/>
          </w:rPr>
          <w:t>15</w:t>
        </w:r>
        <w:r w:rsidR="00B70E4C" w:rsidRPr="007632CF">
          <w:rPr>
            <w:webHidden/>
            <w:lang w:val="en-US"/>
          </w:rPr>
          <w:fldChar w:fldCharType="end"/>
        </w:r>
      </w:hyperlink>
    </w:p>
    <w:p w14:paraId="381625D7" w14:textId="77777777" w:rsidR="00B70E4C" w:rsidRPr="007632CF" w:rsidRDefault="005D19E0">
      <w:pPr>
        <w:pStyle w:val="TOC1"/>
        <w:rPr>
          <w:rFonts w:ascii="Calibri" w:hAnsi="Calibri" w:cs="Times New Roman"/>
          <w:lang w:val="en-US"/>
        </w:rPr>
      </w:pPr>
      <w:hyperlink w:anchor="_Toc405982556" w:history="1">
        <w:r w:rsidR="00B70E4C" w:rsidRPr="007632CF">
          <w:rPr>
            <w:rStyle w:val="Hyperlink"/>
            <w:rFonts w:ascii="Arial Bold" w:hAnsi="Arial Bold"/>
            <w:lang w:val="en-US"/>
          </w:rPr>
          <w:t>STRATEGY</w:t>
        </w:r>
        <w:r w:rsidR="00B70E4C" w:rsidRPr="007632CF">
          <w:rPr>
            <w:webHidden/>
            <w:lang w:val="en-US"/>
          </w:rPr>
          <w:tab/>
        </w:r>
        <w:r w:rsidR="00B70E4C" w:rsidRPr="007632CF">
          <w:rPr>
            <w:webHidden/>
            <w:lang w:val="en-US"/>
          </w:rPr>
          <w:fldChar w:fldCharType="begin"/>
        </w:r>
        <w:r w:rsidR="00B70E4C" w:rsidRPr="007632CF">
          <w:rPr>
            <w:webHidden/>
            <w:lang w:val="en-US"/>
          </w:rPr>
          <w:instrText xml:space="preserve"> PAGEREF _Toc405982556 \h </w:instrText>
        </w:r>
        <w:r w:rsidR="00B70E4C" w:rsidRPr="007632CF">
          <w:rPr>
            <w:webHidden/>
            <w:lang w:val="en-US"/>
          </w:rPr>
        </w:r>
        <w:r w:rsidR="00B70E4C" w:rsidRPr="007632CF">
          <w:rPr>
            <w:webHidden/>
            <w:lang w:val="en-US"/>
          </w:rPr>
          <w:fldChar w:fldCharType="separate"/>
        </w:r>
        <w:r w:rsidR="005D2E7D" w:rsidRPr="007632CF">
          <w:rPr>
            <w:webHidden/>
            <w:lang w:val="en-US"/>
          </w:rPr>
          <w:t>24</w:t>
        </w:r>
        <w:r w:rsidR="00B70E4C" w:rsidRPr="007632CF">
          <w:rPr>
            <w:webHidden/>
            <w:lang w:val="en-US"/>
          </w:rPr>
          <w:fldChar w:fldCharType="end"/>
        </w:r>
      </w:hyperlink>
    </w:p>
    <w:p w14:paraId="381625D8" w14:textId="77777777" w:rsidR="00B70E4C" w:rsidRPr="007632CF" w:rsidRDefault="005D19E0">
      <w:pPr>
        <w:pStyle w:val="TOC2"/>
        <w:rPr>
          <w:rFonts w:ascii="Calibri" w:hAnsi="Calibri" w:cs="Times New Roman"/>
          <w:lang w:val="en-US"/>
        </w:rPr>
      </w:pPr>
      <w:hyperlink w:anchor="_Toc405982557" w:history="1">
        <w:r w:rsidR="00B70E4C" w:rsidRPr="007632CF">
          <w:rPr>
            <w:rStyle w:val="Hyperlink"/>
            <w:lang w:val="en-US"/>
          </w:rPr>
          <w:t>Project Rationale and Policy Conformity</w:t>
        </w:r>
        <w:r w:rsidR="00B70E4C" w:rsidRPr="007632CF">
          <w:rPr>
            <w:webHidden/>
            <w:lang w:val="en-US"/>
          </w:rPr>
          <w:tab/>
        </w:r>
        <w:r w:rsidR="00B70E4C" w:rsidRPr="007632CF">
          <w:rPr>
            <w:webHidden/>
            <w:lang w:val="en-US"/>
          </w:rPr>
          <w:fldChar w:fldCharType="begin"/>
        </w:r>
        <w:r w:rsidR="00B70E4C" w:rsidRPr="007632CF">
          <w:rPr>
            <w:webHidden/>
            <w:lang w:val="en-US"/>
          </w:rPr>
          <w:instrText xml:space="preserve"> PAGEREF _Toc405982557 \h </w:instrText>
        </w:r>
        <w:r w:rsidR="00B70E4C" w:rsidRPr="007632CF">
          <w:rPr>
            <w:webHidden/>
            <w:lang w:val="en-US"/>
          </w:rPr>
        </w:r>
        <w:r w:rsidR="00B70E4C" w:rsidRPr="007632CF">
          <w:rPr>
            <w:webHidden/>
            <w:lang w:val="en-US"/>
          </w:rPr>
          <w:fldChar w:fldCharType="separate"/>
        </w:r>
        <w:r w:rsidR="005D2E7D" w:rsidRPr="007632CF">
          <w:rPr>
            <w:webHidden/>
            <w:lang w:val="en-US"/>
          </w:rPr>
          <w:t>24</w:t>
        </w:r>
        <w:r w:rsidR="00B70E4C" w:rsidRPr="007632CF">
          <w:rPr>
            <w:webHidden/>
            <w:lang w:val="en-US"/>
          </w:rPr>
          <w:fldChar w:fldCharType="end"/>
        </w:r>
      </w:hyperlink>
    </w:p>
    <w:p w14:paraId="381625D9" w14:textId="77777777" w:rsidR="00B70E4C" w:rsidRPr="007632CF" w:rsidRDefault="005D19E0">
      <w:pPr>
        <w:pStyle w:val="TOC2"/>
        <w:rPr>
          <w:rFonts w:ascii="Calibri" w:hAnsi="Calibri" w:cs="Times New Roman"/>
          <w:lang w:val="en-US"/>
        </w:rPr>
      </w:pPr>
      <w:hyperlink w:anchor="_Toc405982558" w:history="1">
        <w:r w:rsidR="00B70E4C" w:rsidRPr="007632CF">
          <w:rPr>
            <w:rStyle w:val="Hyperlink"/>
            <w:lang w:val="en-US"/>
          </w:rPr>
          <w:t>Country Ownership: Country Eligibility</w:t>
        </w:r>
        <w:r w:rsidR="00B70E4C" w:rsidRPr="007632CF">
          <w:rPr>
            <w:webHidden/>
            <w:lang w:val="en-US"/>
          </w:rPr>
          <w:tab/>
        </w:r>
        <w:r w:rsidR="00B70E4C" w:rsidRPr="007632CF">
          <w:rPr>
            <w:webHidden/>
            <w:lang w:val="en-US"/>
          </w:rPr>
          <w:fldChar w:fldCharType="begin"/>
        </w:r>
        <w:r w:rsidR="00B70E4C" w:rsidRPr="007632CF">
          <w:rPr>
            <w:webHidden/>
            <w:lang w:val="en-US"/>
          </w:rPr>
          <w:instrText xml:space="preserve"> PAGEREF _Toc405982558 \h </w:instrText>
        </w:r>
        <w:r w:rsidR="00B70E4C" w:rsidRPr="007632CF">
          <w:rPr>
            <w:webHidden/>
            <w:lang w:val="en-US"/>
          </w:rPr>
        </w:r>
        <w:r w:rsidR="00B70E4C" w:rsidRPr="007632CF">
          <w:rPr>
            <w:webHidden/>
            <w:lang w:val="en-US"/>
          </w:rPr>
          <w:fldChar w:fldCharType="separate"/>
        </w:r>
        <w:r w:rsidR="005D2E7D" w:rsidRPr="007632CF">
          <w:rPr>
            <w:webHidden/>
            <w:lang w:val="en-US"/>
          </w:rPr>
          <w:t>25</w:t>
        </w:r>
        <w:r w:rsidR="00B70E4C" w:rsidRPr="007632CF">
          <w:rPr>
            <w:webHidden/>
            <w:lang w:val="en-US"/>
          </w:rPr>
          <w:fldChar w:fldCharType="end"/>
        </w:r>
      </w:hyperlink>
    </w:p>
    <w:p w14:paraId="381625DA" w14:textId="77777777" w:rsidR="00B70E4C" w:rsidRPr="007632CF" w:rsidRDefault="005D19E0">
      <w:pPr>
        <w:pStyle w:val="TOC2"/>
        <w:rPr>
          <w:rFonts w:ascii="Calibri" w:hAnsi="Calibri" w:cs="Times New Roman"/>
          <w:lang w:val="en-US"/>
        </w:rPr>
      </w:pPr>
      <w:hyperlink w:anchor="_Toc405982559" w:history="1">
        <w:r w:rsidR="00B70E4C" w:rsidRPr="007632CF">
          <w:rPr>
            <w:rStyle w:val="Hyperlink"/>
            <w:lang w:val="en-US"/>
          </w:rPr>
          <w:t>Country Drivenness</w:t>
        </w:r>
        <w:r w:rsidR="00B70E4C" w:rsidRPr="007632CF">
          <w:rPr>
            <w:webHidden/>
            <w:lang w:val="en-US"/>
          </w:rPr>
          <w:tab/>
        </w:r>
        <w:r w:rsidR="00B70E4C" w:rsidRPr="007632CF">
          <w:rPr>
            <w:webHidden/>
            <w:lang w:val="en-US"/>
          </w:rPr>
          <w:fldChar w:fldCharType="begin"/>
        </w:r>
        <w:r w:rsidR="00B70E4C" w:rsidRPr="007632CF">
          <w:rPr>
            <w:webHidden/>
            <w:lang w:val="en-US"/>
          </w:rPr>
          <w:instrText xml:space="preserve"> PAGEREF _Toc405982559 \h </w:instrText>
        </w:r>
        <w:r w:rsidR="00B70E4C" w:rsidRPr="007632CF">
          <w:rPr>
            <w:webHidden/>
            <w:lang w:val="en-US"/>
          </w:rPr>
        </w:r>
        <w:r w:rsidR="00B70E4C" w:rsidRPr="007632CF">
          <w:rPr>
            <w:webHidden/>
            <w:lang w:val="en-US"/>
          </w:rPr>
          <w:fldChar w:fldCharType="separate"/>
        </w:r>
        <w:r w:rsidR="005D2E7D" w:rsidRPr="007632CF">
          <w:rPr>
            <w:webHidden/>
            <w:lang w:val="en-US"/>
          </w:rPr>
          <w:t>25</w:t>
        </w:r>
        <w:r w:rsidR="00B70E4C" w:rsidRPr="007632CF">
          <w:rPr>
            <w:webHidden/>
            <w:lang w:val="en-US"/>
          </w:rPr>
          <w:fldChar w:fldCharType="end"/>
        </w:r>
      </w:hyperlink>
    </w:p>
    <w:p w14:paraId="381625DB" w14:textId="77777777" w:rsidR="00B70E4C" w:rsidRPr="007632CF" w:rsidRDefault="005D19E0">
      <w:pPr>
        <w:pStyle w:val="TOC2"/>
        <w:rPr>
          <w:rFonts w:ascii="Calibri" w:hAnsi="Calibri" w:cs="Times New Roman"/>
          <w:lang w:val="en-US"/>
        </w:rPr>
      </w:pPr>
      <w:hyperlink w:anchor="_Toc405982560" w:history="1">
        <w:r w:rsidR="00B70E4C" w:rsidRPr="007632CF">
          <w:rPr>
            <w:rStyle w:val="Hyperlink"/>
            <w:lang w:val="en-US"/>
          </w:rPr>
          <w:t>Alternative GEF Scenario</w:t>
        </w:r>
        <w:r w:rsidR="00B70E4C" w:rsidRPr="007632CF">
          <w:rPr>
            <w:webHidden/>
            <w:lang w:val="en-US"/>
          </w:rPr>
          <w:tab/>
        </w:r>
        <w:r w:rsidR="00B70E4C" w:rsidRPr="007632CF">
          <w:rPr>
            <w:webHidden/>
            <w:lang w:val="en-US"/>
          </w:rPr>
          <w:fldChar w:fldCharType="begin"/>
        </w:r>
        <w:r w:rsidR="00B70E4C" w:rsidRPr="007632CF">
          <w:rPr>
            <w:webHidden/>
            <w:lang w:val="en-US"/>
          </w:rPr>
          <w:instrText xml:space="preserve"> PAGEREF _Toc405982560 \h </w:instrText>
        </w:r>
        <w:r w:rsidR="00B70E4C" w:rsidRPr="007632CF">
          <w:rPr>
            <w:webHidden/>
            <w:lang w:val="en-US"/>
          </w:rPr>
        </w:r>
        <w:r w:rsidR="00B70E4C" w:rsidRPr="007632CF">
          <w:rPr>
            <w:webHidden/>
            <w:lang w:val="en-US"/>
          </w:rPr>
          <w:fldChar w:fldCharType="separate"/>
        </w:r>
        <w:r w:rsidR="005D2E7D" w:rsidRPr="007632CF">
          <w:rPr>
            <w:webHidden/>
            <w:lang w:val="en-US"/>
          </w:rPr>
          <w:t>25</w:t>
        </w:r>
        <w:r w:rsidR="00B70E4C" w:rsidRPr="007632CF">
          <w:rPr>
            <w:webHidden/>
            <w:lang w:val="en-US"/>
          </w:rPr>
          <w:fldChar w:fldCharType="end"/>
        </w:r>
      </w:hyperlink>
    </w:p>
    <w:p w14:paraId="381625DC" w14:textId="77777777" w:rsidR="00B70E4C" w:rsidRPr="007632CF" w:rsidRDefault="005D19E0">
      <w:pPr>
        <w:pStyle w:val="TOC2"/>
        <w:rPr>
          <w:rFonts w:ascii="Calibri" w:hAnsi="Calibri" w:cs="Times New Roman"/>
          <w:lang w:val="en-US"/>
        </w:rPr>
      </w:pPr>
      <w:hyperlink w:anchor="_Toc405982561" w:history="1">
        <w:r w:rsidR="00B70E4C" w:rsidRPr="007632CF">
          <w:rPr>
            <w:rStyle w:val="Hyperlink"/>
            <w:lang w:val="en-US"/>
          </w:rPr>
          <w:t>Project Objective, Outcomes and Output/Activities</w:t>
        </w:r>
        <w:r w:rsidR="00B70E4C" w:rsidRPr="007632CF">
          <w:rPr>
            <w:webHidden/>
            <w:lang w:val="en-US"/>
          </w:rPr>
          <w:tab/>
        </w:r>
        <w:r w:rsidR="00B70E4C" w:rsidRPr="007632CF">
          <w:rPr>
            <w:webHidden/>
            <w:lang w:val="en-US"/>
          </w:rPr>
          <w:fldChar w:fldCharType="begin"/>
        </w:r>
        <w:r w:rsidR="00B70E4C" w:rsidRPr="007632CF">
          <w:rPr>
            <w:webHidden/>
            <w:lang w:val="en-US"/>
          </w:rPr>
          <w:instrText xml:space="preserve"> PAGEREF _Toc405982561 \h </w:instrText>
        </w:r>
        <w:r w:rsidR="00B70E4C" w:rsidRPr="007632CF">
          <w:rPr>
            <w:webHidden/>
            <w:lang w:val="en-US"/>
          </w:rPr>
        </w:r>
        <w:r w:rsidR="00B70E4C" w:rsidRPr="007632CF">
          <w:rPr>
            <w:webHidden/>
            <w:lang w:val="en-US"/>
          </w:rPr>
          <w:fldChar w:fldCharType="separate"/>
        </w:r>
        <w:r w:rsidR="005D2E7D" w:rsidRPr="007632CF">
          <w:rPr>
            <w:webHidden/>
            <w:lang w:val="en-US"/>
          </w:rPr>
          <w:t>27</w:t>
        </w:r>
        <w:r w:rsidR="00B70E4C" w:rsidRPr="007632CF">
          <w:rPr>
            <w:webHidden/>
            <w:lang w:val="en-US"/>
          </w:rPr>
          <w:fldChar w:fldCharType="end"/>
        </w:r>
      </w:hyperlink>
    </w:p>
    <w:p w14:paraId="381625DD" w14:textId="77777777" w:rsidR="00B70E4C" w:rsidRPr="007632CF" w:rsidRDefault="005D19E0">
      <w:pPr>
        <w:pStyle w:val="TOC2"/>
        <w:rPr>
          <w:rFonts w:ascii="Calibri" w:hAnsi="Calibri" w:cs="Times New Roman"/>
          <w:lang w:val="en-US"/>
        </w:rPr>
      </w:pPr>
      <w:hyperlink w:anchor="_Toc405982562" w:history="1">
        <w:r w:rsidR="00B70E4C" w:rsidRPr="007632CF">
          <w:rPr>
            <w:rStyle w:val="Hyperlink"/>
            <w:lang w:val="en-US"/>
          </w:rPr>
          <w:t>Key Indicators and Risks</w:t>
        </w:r>
        <w:r w:rsidR="00B70E4C" w:rsidRPr="007632CF">
          <w:rPr>
            <w:webHidden/>
            <w:lang w:val="en-US"/>
          </w:rPr>
          <w:tab/>
        </w:r>
        <w:r w:rsidR="00B70E4C" w:rsidRPr="007632CF">
          <w:rPr>
            <w:webHidden/>
            <w:lang w:val="en-US"/>
          </w:rPr>
          <w:fldChar w:fldCharType="begin"/>
        </w:r>
        <w:r w:rsidR="00B70E4C" w:rsidRPr="007632CF">
          <w:rPr>
            <w:webHidden/>
            <w:lang w:val="en-US"/>
          </w:rPr>
          <w:instrText xml:space="preserve"> PAGEREF _Toc405982562 \h </w:instrText>
        </w:r>
        <w:r w:rsidR="00B70E4C" w:rsidRPr="007632CF">
          <w:rPr>
            <w:webHidden/>
            <w:lang w:val="en-US"/>
          </w:rPr>
        </w:r>
        <w:r w:rsidR="00B70E4C" w:rsidRPr="007632CF">
          <w:rPr>
            <w:webHidden/>
            <w:lang w:val="en-US"/>
          </w:rPr>
          <w:fldChar w:fldCharType="separate"/>
        </w:r>
        <w:r w:rsidR="005D2E7D" w:rsidRPr="007632CF">
          <w:rPr>
            <w:webHidden/>
            <w:lang w:val="en-US"/>
          </w:rPr>
          <w:t>37</w:t>
        </w:r>
        <w:r w:rsidR="00B70E4C" w:rsidRPr="007632CF">
          <w:rPr>
            <w:webHidden/>
            <w:lang w:val="en-US"/>
          </w:rPr>
          <w:fldChar w:fldCharType="end"/>
        </w:r>
      </w:hyperlink>
    </w:p>
    <w:p w14:paraId="381625DE" w14:textId="77777777" w:rsidR="00B70E4C" w:rsidRPr="007632CF" w:rsidRDefault="005D19E0">
      <w:pPr>
        <w:pStyle w:val="TOC2"/>
        <w:rPr>
          <w:rFonts w:ascii="Calibri" w:hAnsi="Calibri" w:cs="Times New Roman"/>
          <w:lang w:val="en-US"/>
        </w:rPr>
      </w:pPr>
      <w:hyperlink w:anchor="_Toc405982563" w:history="1">
        <w:r w:rsidR="00B70E4C" w:rsidRPr="007632CF">
          <w:rPr>
            <w:rStyle w:val="Hyperlink"/>
            <w:lang w:val="en-US"/>
          </w:rPr>
          <w:t>Cost Effectiveness</w:t>
        </w:r>
        <w:r w:rsidR="00B70E4C" w:rsidRPr="007632CF">
          <w:rPr>
            <w:webHidden/>
            <w:lang w:val="en-US"/>
          </w:rPr>
          <w:tab/>
        </w:r>
        <w:r w:rsidR="00B70E4C" w:rsidRPr="007632CF">
          <w:rPr>
            <w:webHidden/>
            <w:lang w:val="en-US"/>
          </w:rPr>
          <w:fldChar w:fldCharType="begin"/>
        </w:r>
        <w:r w:rsidR="00B70E4C" w:rsidRPr="007632CF">
          <w:rPr>
            <w:webHidden/>
            <w:lang w:val="en-US"/>
          </w:rPr>
          <w:instrText xml:space="preserve"> PAGEREF _Toc405982563 \h </w:instrText>
        </w:r>
        <w:r w:rsidR="00B70E4C" w:rsidRPr="007632CF">
          <w:rPr>
            <w:webHidden/>
            <w:lang w:val="en-US"/>
          </w:rPr>
        </w:r>
        <w:r w:rsidR="00B70E4C" w:rsidRPr="007632CF">
          <w:rPr>
            <w:webHidden/>
            <w:lang w:val="en-US"/>
          </w:rPr>
          <w:fldChar w:fldCharType="separate"/>
        </w:r>
        <w:r w:rsidR="005D2E7D" w:rsidRPr="007632CF">
          <w:rPr>
            <w:webHidden/>
            <w:lang w:val="en-US"/>
          </w:rPr>
          <w:t>39</w:t>
        </w:r>
        <w:r w:rsidR="00B70E4C" w:rsidRPr="007632CF">
          <w:rPr>
            <w:webHidden/>
            <w:lang w:val="en-US"/>
          </w:rPr>
          <w:fldChar w:fldCharType="end"/>
        </w:r>
      </w:hyperlink>
    </w:p>
    <w:p w14:paraId="381625DF" w14:textId="77777777" w:rsidR="00B70E4C" w:rsidRPr="007632CF" w:rsidRDefault="005D19E0">
      <w:pPr>
        <w:pStyle w:val="TOC2"/>
        <w:rPr>
          <w:rFonts w:ascii="Calibri" w:hAnsi="Calibri" w:cs="Times New Roman"/>
          <w:lang w:val="en-US"/>
        </w:rPr>
      </w:pPr>
      <w:hyperlink w:anchor="_Toc405982564" w:history="1">
        <w:r w:rsidR="00B70E4C" w:rsidRPr="007632CF">
          <w:rPr>
            <w:rStyle w:val="Hyperlink"/>
            <w:lang w:val="en-US"/>
          </w:rPr>
          <w:t>Sustainability and Replicability</w:t>
        </w:r>
        <w:r w:rsidR="00B70E4C" w:rsidRPr="007632CF">
          <w:rPr>
            <w:webHidden/>
            <w:lang w:val="en-US"/>
          </w:rPr>
          <w:tab/>
        </w:r>
        <w:r w:rsidR="00B70E4C" w:rsidRPr="007632CF">
          <w:rPr>
            <w:webHidden/>
            <w:lang w:val="en-US"/>
          </w:rPr>
          <w:fldChar w:fldCharType="begin"/>
        </w:r>
        <w:r w:rsidR="00B70E4C" w:rsidRPr="007632CF">
          <w:rPr>
            <w:webHidden/>
            <w:lang w:val="en-US"/>
          </w:rPr>
          <w:instrText xml:space="preserve"> PAGEREF _Toc405982564 \h </w:instrText>
        </w:r>
        <w:r w:rsidR="00B70E4C" w:rsidRPr="007632CF">
          <w:rPr>
            <w:webHidden/>
            <w:lang w:val="en-US"/>
          </w:rPr>
        </w:r>
        <w:r w:rsidR="00B70E4C" w:rsidRPr="007632CF">
          <w:rPr>
            <w:webHidden/>
            <w:lang w:val="en-US"/>
          </w:rPr>
          <w:fldChar w:fldCharType="separate"/>
        </w:r>
        <w:r w:rsidR="005D2E7D" w:rsidRPr="007632CF">
          <w:rPr>
            <w:webHidden/>
            <w:lang w:val="en-US"/>
          </w:rPr>
          <w:t>39</w:t>
        </w:r>
        <w:r w:rsidR="00B70E4C" w:rsidRPr="007632CF">
          <w:rPr>
            <w:webHidden/>
            <w:lang w:val="en-US"/>
          </w:rPr>
          <w:fldChar w:fldCharType="end"/>
        </w:r>
      </w:hyperlink>
    </w:p>
    <w:p w14:paraId="381625E0" w14:textId="77777777" w:rsidR="00B70E4C" w:rsidRPr="007632CF" w:rsidRDefault="005D19E0">
      <w:pPr>
        <w:pStyle w:val="TOC1"/>
        <w:rPr>
          <w:rFonts w:ascii="Calibri" w:hAnsi="Calibri" w:cs="Times New Roman"/>
          <w:lang w:val="en-US"/>
        </w:rPr>
      </w:pPr>
      <w:hyperlink w:anchor="_Toc405982565" w:history="1">
        <w:r w:rsidR="00B70E4C" w:rsidRPr="007632CF">
          <w:rPr>
            <w:rStyle w:val="Hyperlink"/>
            <w:rFonts w:ascii="Arial Bold" w:hAnsi="Arial Bold"/>
            <w:caps/>
            <w:lang w:val="en-US"/>
          </w:rPr>
          <w:t>project results framework</w:t>
        </w:r>
        <w:r w:rsidR="00B70E4C" w:rsidRPr="007632CF">
          <w:rPr>
            <w:webHidden/>
            <w:lang w:val="en-US"/>
          </w:rPr>
          <w:tab/>
        </w:r>
        <w:r w:rsidR="00B70E4C" w:rsidRPr="007632CF">
          <w:rPr>
            <w:webHidden/>
            <w:lang w:val="en-US"/>
          </w:rPr>
          <w:fldChar w:fldCharType="begin"/>
        </w:r>
        <w:r w:rsidR="00B70E4C" w:rsidRPr="007632CF">
          <w:rPr>
            <w:webHidden/>
            <w:lang w:val="en-US"/>
          </w:rPr>
          <w:instrText xml:space="preserve"> PAGEREF _Toc405982565 \h </w:instrText>
        </w:r>
        <w:r w:rsidR="00B70E4C" w:rsidRPr="007632CF">
          <w:rPr>
            <w:webHidden/>
            <w:lang w:val="en-US"/>
          </w:rPr>
        </w:r>
        <w:r w:rsidR="00B70E4C" w:rsidRPr="007632CF">
          <w:rPr>
            <w:webHidden/>
            <w:lang w:val="en-US"/>
          </w:rPr>
          <w:fldChar w:fldCharType="separate"/>
        </w:r>
        <w:r w:rsidR="005D2E7D" w:rsidRPr="007632CF">
          <w:rPr>
            <w:webHidden/>
            <w:lang w:val="en-US"/>
          </w:rPr>
          <w:t>41</w:t>
        </w:r>
        <w:r w:rsidR="00B70E4C" w:rsidRPr="007632CF">
          <w:rPr>
            <w:webHidden/>
            <w:lang w:val="en-US"/>
          </w:rPr>
          <w:fldChar w:fldCharType="end"/>
        </w:r>
      </w:hyperlink>
    </w:p>
    <w:p w14:paraId="381625E1" w14:textId="77777777" w:rsidR="00B70E4C" w:rsidRPr="007632CF" w:rsidRDefault="005D19E0">
      <w:pPr>
        <w:pStyle w:val="TOC1"/>
        <w:rPr>
          <w:rFonts w:ascii="Calibri" w:hAnsi="Calibri" w:cs="Times New Roman"/>
          <w:lang w:val="en-US"/>
        </w:rPr>
      </w:pPr>
      <w:hyperlink w:anchor="_Toc405982566" w:history="1">
        <w:r w:rsidR="00B70E4C" w:rsidRPr="007632CF">
          <w:rPr>
            <w:rStyle w:val="Hyperlink"/>
            <w:rFonts w:ascii="Arial Bold" w:hAnsi="Arial Bold"/>
            <w:caps/>
            <w:lang w:val="en-US"/>
          </w:rPr>
          <w:t>total budget and work plan</w:t>
        </w:r>
        <w:r w:rsidR="00B70E4C" w:rsidRPr="007632CF">
          <w:rPr>
            <w:webHidden/>
            <w:lang w:val="en-US"/>
          </w:rPr>
          <w:tab/>
        </w:r>
        <w:r w:rsidR="00B70E4C" w:rsidRPr="007632CF">
          <w:rPr>
            <w:webHidden/>
            <w:lang w:val="en-US"/>
          </w:rPr>
          <w:fldChar w:fldCharType="begin"/>
        </w:r>
        <w:r w:rsidR="00B70E4C" w:rsidRPr="007632CF">
          <w:rPr>
            <w:webHidden/>
            <w:lang w:val="en-US"/>
          </w:rPr>
          <w:instrText xml:space="preserve"> PAGEREF _Toc405982566 \h </w:instrText>
        </w:r>
        <w:r w:rsidR="00B70E4C" w:rsidRPr="007632CF">
          <w:rPr>
            <w:webHidden/>
            <w:lang w:val="en-US"/>
          </w:rPr>
        </w:r>
        <w:r w:rsidR="00B70E4C" w:rsidRPr="007632CF">
          <w:rPr>
            <w:webHidden/>
            <w:lang w:val="en-US"/>
          </w:rPr>
          <w:fldChar w:fldCharType="separate"/>
        </w:r>
        <w:r w:rsidR="005D2E7D" w:rsidRPr="007632CF">
          <w:rPr>
            <w:webHidden/>
            <w:lang w:val="en-US"/>
          </w:rPr>
          <w:t>44</w:t>
        </w:r>
        <w:r w:rsidR="00B70E4C" w:rsidRPr="007632CF">
          <w:rPr>
            <w:webHidden/>
            <w:lang w:val="en-US"/>
          </w:rPr>
          <w:fldChar w:fldCharType="end"/>
        </w:r>
      </w:hyperlink>
    </w:p>
    <w:p w14:paraId="381625E2" w14:textId="77777777" w:rsidR="00B70E4C" w:rsidRPr="007632CF" w:rsidRDefault="005D19E0">
      <w:pPr>
        <w:pStyle w:val="TOC1"/>
        <w:rPr>
          <w:rFonts w:ascii="Calibri" w:hAnsi="Calibri" w:cs="Times New Roman"/>
          <w:lang w:val="en-US"/>
        </w:rPr>
      </w:pPr>
      <w:hyperlink w:anchor="_Toc405982567" w:history="1">
        <w:r w:rsidR="00B70E4C" w:rsidRPr="007632CF">
          <w:rPr>
            <w:rStyle w:val="Hyperlink"/>
            <w:rFonts w:ascii="Arial Bold" w:hAnsi="Arial Bold"/>
            <w:lang w:val="en-US"/>
          </w:rPr>
          <w:t>MANAGEMENT ARRANGEMENTS</w:t>
        </w:r>
        <w:r w:rsidR="00B70E4C" w:rsidRPr="007632CF">
          <w:rPr>
            <w:webHidden/>
            <w:lang w:val="en-US"/>
          </w:rPr>
          <w:tab/>
        </w:r>
        <w:r w:rsidR="00B70E4C" w:rsidRPr="007632CF">
          <w:rPr>
            <w:webHidden/>
            <w:lang w:val="en-US"/>
          </w:rPr>
          <w:fldChar w:fldCharType="begin"/>
        </w:r>
        <w:r w:rsidR="00B70E4C" w:rsidRPr="007632CF">
          <w:rPr>
            <w:webHidden/>
            <w:lang w:val="en-US"/>
          </w:rPr>
          <w:instrText xml:space="preserve"> PAGEREF _Toc405982567 \h </w:instrText>
        </w:r>
        <w:r w:rsidR="00B70E4C" w:rsidRPr="007632CF">
          <w:rPr>
            <w:webHidden/>
            <w:lang w:val="en-US"/>
          </w:rPr>
        </w:r>
        <w:r w:rsidR="00B70E4C" w:rsidRPr="007632CF">
          <w:rPr>
            <w:webHidden/>
            <w:lang w:val="en-US"/>
          </w:rPr>
          <w:fldChar w:fldCharType="separate"/>
        </w:r>
        <w:r w:rsidR="005D2E7D" w:rsidRPr="007632CF">
          <w:rPr>
            <w:webHidden/>
            <w:lang w:val="en-US"/>
          </w:rPr>
          <w:t>47</w:t>
        </w:r>
        <w:r w:rsidR="00B70E4C" w:rsidRPr="007632CF">
          <w:rPr>
            <w:webHidden/>
            <w:lang w:val="en-US"/>
          </w:rPr>
          <w:fldChar w:fldCharType="end"/>
        </w:r>
      </w:hyperlink>
    </w:p>
    <w:p w14:paraId="381625E3" w14:textId="77777777" w:rsidR="00B70E4C" w:rsidRPr="007632CF" w:rsidRDefault="005D19E0">
      <w:pPr>
        <w:pStyle w:val="TOC2"/>
        <w:rPr>
          <w:rFonts w:ascii="Calibri" w:hAnsi="Calibri" w:cs="Times New Roman"/>
          <w:lang w:val="en-US"/>
        </w:rPr>
      </w:pPr>
      <w:hyperlink w:anchor="_Toc405982568" w:history="1">
        <w:r w:rsidR="00B70E4C" w:rsidRPr="007632CF">
          <w:rPr>
            <w:rStyle w:val="Hyperlink"/>
            <w:lang w:val="en-US"/>
          </w:rPr>
          <w:t>Project Organization Structure</w:t>
        </w:r>
        <w:r w:rsidR="00B70E4C" w:rsidRPr="007632CF">
          <w:rPr>
            <w:webHidden/>
            <w:lang w:val="en-US"/>
          </w:rPr>
          <w:tab/>
        </w:r>
        <w:r w:rsidR="00B70E4C" w:rsidRPr="007632CF">
          <w:rPr>
            <w:webHidden/>
            <w:lang w:val="en-US"/>
          </w:rPr>
          <w:fldChar w:fldCharType="begin"/>
        </w:r>
        <w:r w:rsidR="00B70E4C" w:rsidRPr="007632CF">
          <w:rPr>
            <w:webHidden/>
            <w:lang w:val="en-US"/>
          </w:rPr>
          <w:instrText xml:space="preserve"> PAGEREF _Toc405982568 \h </w:instrText>
        </w:r>
        <w:r w:rsidR="00B70E4C" w:rsidRPr="007632CF">
          <w:rPr>
            <w:webHidden/>
            <w:lang w:val="en-US"/>
          </w:rPr>
        </w:r>
        <w:r w:rsidR="00B70E4C" w:rsidRPr="007632CF">
          <w:rPr>
            <w:webHidden/>
            <w:lang w:val="en-US"/>
          </w:rPr>
          <w:fldChar w:fldCharType="separate"/>
        </w:r>
        <w:r w:rsidR="005D2E7D" w:rsidRPr="007632CF">
          <w:rPr>
            <w:webHidden/>
            <w:lang w:val="en-US"/>
          </w:rPr>
          <w:t>47</w:t>
        </w:r>
        <w:r w:rsidR="00B70E4C" w:rsidRPr="007632CF">
          <w:rPr>
            <w:webHidden/>
            <w:lang w:val="en-US"/>
          </w:rPr>
          <w:fldChar w:fldCharType="end"/>
        </w:r>
      </w:hyperlink>
    </w:p>
    <w:p w14:paraId="381625E4" w14:textId="77777777" w:rsidR="00B70E4C" w:rsidRPr="007632CF" w:rsidRDefault="005D19E0">
      <w:pPr>
        <w:pStyle w:val="TOC2"/>
        <w:rPr>
          <w:rFonts w:ascii="Calibri" w:hAnsi="Calibri" w:cs="Times New Roman"/>
          <w:lang w:val="en-US"/>
        </w:rPr>
      </w:pPr>
      <w:hyperlink w:anchor="_Toc405982569" w:history="1">
        <w:r w:rsidR="00B70E4C" w:rsidRPr="007632CF">
          <w:rPr>
            <w:rStyle w:val="Hyperlink"/>
            <w:lang w:val="en-US"/>
          </w:rPr>
          <w:t>General</w:t>
        </w:r>
        <w:r w:rsidR="00B70E4C" w:rsidRPr="007632CF">
          <w:rPr>
            <w:webHidden/>
            <w:lang w:val="en-US"/>
          </w:rPr>
          <w:tab/>
        </w:r>
        <w:r w:rsidR="00B70E4C" w:rsidRPr="007632CF">
          <w:rPr>
            <w:webHidden/>
            <w:lang w:val="en-US"/>
          </w:rPr>
          <w:fldChar w:fldCharType="begin"/>
        </w:r>
        <w:r w:rsidR="00B70E4C" w:rsidRPr="007632CF">
          <w:rPr>
            <w:webHidden/>
            <w:lang w:val="en-US"/>
          </w:rPr>
          <w:instrText xml:space="preserve"> PAGEREF _Toc405982569 \h </w:instrText>
        </w:r>
        <w:r w:rsidR="00B70E4C" w:rsidRPr="007632CF">
          <w:rPr>
            <w:webHidden/>
            <w:lang w:val="en-US"/>
          </w:rPr>
        </w:r>
        <w:r w:rsidR="00B70E4C" w:rsidRPr="007632CF">
          <w:rPr>
            <w:webHidden/>
            <w:lang w:val="en-US"/>
          </w:rPr>
          <w:fldChar w:fldCharType="separate"/>
        </w:r>
        <w:r w:rsidR="005D2E7D" w:rsidRPr="007632CF">
          <w:rPr>
            <w:webHidden/>
            <w:lang w:val="en-US"/>
          </w:rPr>
          <w:t>48</w:t>
        </w:r>
        <w:r w:rsidR="00B70E4C" w:rsidRPr="007632CF">
          <w:rPr>
            <w:webHidden/>
            <w:lang w:val="en-US"/>
          </w:rPr>
          <w:fldChar w:fldCharType="end"/>
        </w:r>
      </w:hyperlink>
    </w:p>
    <w:p w14:paraId="381625E5" w14:textId="77777777" w:rsidR="00B70E4C" w:rsidRPr="007632CF" w:rsidRDefault="005D19E0">
      <w:pPr>
        <w:pStyle w:val="TOC1"/>
        <w:rPr>
          <w:rFonts w:ascii="Calibri" w:hAnsi="Calibri" w:cs="Times New Roman"/>
          <w:lang w:val="en-US"/>
        </w:rPr>
      </w:pPr>
      <w:hyperlink w:anchor="_Toc405982570" w:history="1">
        <w:r w:rsidR="00B70E4C" w:rsidRPr="007632CF">
          <w:rPr>
            <w:rStyle w:val="Hyperlink"/>
            <w:rFonts w:ascii="Arial Bold" w:hAnsi="Arial Bold"/>
            <w:lang w:val="en-US"/>
          </w:rPr>
          <w:t>MONITORING FRAMEWORK AND EVALUATION</w:t>
        </w:r>
        <w:r w:rsidR="00B70E4C" w:rsidRPr="007632CF">
          <w:rPr>
            <w:webHidden/>
            <w:lang w:val="en-US"/>
          </w:rPr>
          <w:tab/>
        </w:r>
        <w:r w:rsidR="00B70E4C" w:rsidRPr="007632CF">
          <w:rPr>
            <w:webHidden/>
            <w:lang w:val="en-US"/>
          </w:rPr>
          <w:fldChar w:fldCharType="begin"/>
        </w:r>
        <w:r w:rsidR="00B70E4C" w:rsidRPr="007632CF">
          <w:rPr>
            <w:webHidden/>
            <w:lang w:val="en-US"/>
          </w:rPr>
          <w:instrText xml:space="preserve"> PAGEREF _Toc405982570 \h </w:instrText>
        </w:r>
        <w:r w:rsidR="00B70E4C" w:rsidRPr="007632CF">
          <w:rPr>
            <w:webHidden/>
            <w:lang w:val="en-US"/>
          </w:rPr>
        </w:r>
        <w:r w:rsidR="00B70E4C" w:rsidRPr="007632CF">
          <w:rPr>
            <w:webHidden/>
            <w:lang w:val="en-US"/>
          </w:rPr>
          <w:fldChar w:fldCharType="separate"/>
        </w:r>
        <w:r w:rsidR="005D2E7D" w:rsidRPr="007632CF">
          <w:rPr>
            <w:webHidden/>
            <w:lang w:val="en-US"/>
          </w:rPr>
          <w:t>50</w:t>
        </w:r>
        <w:r w:rsidR="00B70E4C" w:rsidRPr="007632CF">
          <w:rPr>
            <w:webHidden/>
            <w:lang w:val="en-US"/>
          </w:rPr>
          <w:fldChar w:fldCharType="end"/>
        </w:r>
      </w:hyperlink>
    </w:p>
    <w:p w14:paraId="381625E6" w14:textId="77777777" w:rsidR="00B70E4C" w:rsidRPr="007632CF" w:rsidRDefault="005D19E0">
      <w:pPr>
        <w:pStyle w:val="TOC1"/>
        <w:rPr>
          <w:rFonts w:ascii="Calibri" w:hAnsi="Calibri" w:cs="Times New Roman"/>
          <w:lang w:val="en-US"/>
        </w:rPr>
      </w:pPr>
      <w:hyperlink w:anchor="_Toc405982571" w:history="1">
        <w:r w:rsidR="00B70E4C" w:rsidRPr="007632CF">
          <w:rPr>
            <w:rStyle w:val="Hyperlink"/>
            <w:rFonts w:ascii="Arial Bold" w:hAnsi="Arial Bold"/>
            <w:lang w:val="en-US"/>
          </w:rPr>
          <w:t>LEGAL CONTEXT</w:t>
        </w:r>
        <w:r w:rsidR="00B70E4C" w:rsidRPr="007632CF">
          <w:rPr>
            <w:webHidden/>
            <w:lang w:val="en-US"/>
          </w:rPr>
          <w:tab/>
        </w:r>
        <w:r w:rsidR="00B70E4C" w:rsidRPr="007632CF">
          <w:rPr>
            <w:webHidden/>
            <w:lang w:val="en-US"/>
          </w:rPr>
          <w:fldChar w:fldCharType="begin"/>
        </w:r>
        <w:r w:rsidR="00B70E4C" w:rsidRPr="007632CF">
          <w:rPr>
            <w:webHidden/>
            <w:lang w:val="en-US"/>
          </w:rPr>
          <w:instrText xml:space="preserve"> PAGEREF _Toc405982571 \h </w:instrText>
        </w:r>
        <w:r w:rsidR="00B70E4C" w:rsidRPr="007632CF">
          <w:rPr>
            <w:webHidden/>
            <w:lang w:val="en-US"/>
          </w:rPr>
        </w:r>
        <w:r w:rsidR="00B70E4C" w:rsidRPr="007632CF">
          <w:rPr>
            <w:webHidden/>
            <w:lang w:val="en-US"/>
          </w:rPr>
          <w:fldChar w:fldCharType="separate"/>
        </w:r>
        <w:r w:rsidR="005D2E7D" w:rsidRPr="007632CF">
          <w:rPr>
            <w:webHidden/>
            <w:lang w:val="en-US"/>
          </w:rPr>
          <w:t>54</w:t>
        </w:r>
        <w:r w:rsidR="00B70E4C" w:rsidRPr="007632CF">
          <w:rPr>
            <w:webHidden/>
            <w:lang w:val="en-US"/>
          </w:rPr>
          <w:fldChar w:fldCharType="end"/>
        </w:r>
      </w:hyperlink>
    </w:p>
    <w:p w14:paraId="381625E7" w14:textId="77777777" w:rsidR="00B70E4C" w:rsidRPr="007632CF" w:rsidRDefault="005D19E0">
      <w:pPr>
        <w:pStyle w:val="TOC1"/>
        <w:rPr>
          <w:rFonts w:ascii="Calibri" w:hAnsi="Calibri" w:cs="Times New Roman"/>
          <w:lang w:val="en-US"/>
        </w:rPr>
      </w:pPr>
      <w:hyperlink w:anchor="_Toc405982572" w:history="1">
        <w:r w:rsidR="00B70E4C" w:rsidRPr="007632CF">
          <w:rPr>
            <w:rStyle w:val="Hyperlink"/>
            <w:rFonts w:ascii="Arial Bold" w:hAnsi="Arial Bold"/>
            <w:lang w:val="en-US"/>
          </w:rPr>
          <w:t>Annex I:   Risk Analysis</w:t>
        </w:r>
        <w:r w:rsidR="00B70E4C" w:rsidRPr="007632CF">
          <w:rPr>
            <w:webHidden/>
            <w:lang w:val="en-US"/>
          </w:rPr>
          <w:tab/>
        </w:r>
        <w:r w:rsidR="00B70E4C" w:rsidRPr="007632CF">
          <w:rPr>
            <w:webHidden/>
            <w:lang w:val="en-US"/>
          </w:rPr>
          <w:fldChar w:fldCharType="begin"/>
        </w:r>
        <w:r w:rsidR="00B70E4C" w:rsidRPr="007632CF">
          <w:rPr>
            <w:webHidden/>
            <w:lang w:val="en-US"/>
          </w:rPr>
          <w:instrText xml:space="preserve"> PAGEREF _Toc405982572 \h </w:instrText>
        </w:r>
        <w:r w:rsidR="00B70E4C" w:rsidRPr="007632CF">
          <w:rPr>
            <w:webHidden/>
            <w:lang w:val="en-US"/>
          </w:rPr>
        </w:r>
        <w:r w:rsidR="00B70E4C" w:rsidRPr="007632CF">
          <w:rPr>
            <w:webHidden/>
            <w:lang w:val="en-US"/>
          </w:rPr>
          <w:fldChar w:fldCharType="separate"/>
        </w:r>
        <w:r w:rsidR="005D2E7D" w:rsidRPr="007632CF">
          <w:rPr>
            <w:webHidden/>
            <w:lang w:val="en-US"/>
          </w:rPr>
          <w:t>56</w:t>
        </w:r>
        <w:r w:rsidR="00B70E4C" w:rsidRPr="007632CF">
          <w:rPr>
            <w:webHidden/>
            <w:lang w:val="en-US"/>
          </w:rPr>
          <w:fldChar w:fldCharType="end"/>
        </w:r>
      </w:hyperlink>
    </w:p>
    <w:p w14:paraId="381625E8" w14:textId="77777777" w:rsidR="00B70E4C" w:rsidRPr="007632CF" w:rsidRDefault="005D19E0">
      <w:pPr>
        <w:pStyle w:val="TOC1"/>
        <w:rPr>
          <w:rFonts w:ascii="Calibri" w:hAnsi="Calibri" w:cs="Times New Roman"/>
          <w:lang w:val="en-US"/>
        </w:rPr>
      </w:pPr>
      <w:hyperlink w:anchor="_Toc405982573" w:history="1">
        <w:r w:rsidR="00B70E4C" w:rsidRPr="007632CF">
          <w:rPr>
            <w:rStyle w:val="Hyperlink"/>
            <w:rFonts w:ascii="Arial Bold" w:hAnsi="Arial Bold"/>
            <w:lang w:val="en-US"/>
          </w:rPr>
          <w:t>Annex II:   Detailed CO</w:t>
        </w:r>
        <w:r w:rsidR="00B70E4C" w:rsidRPr="007632CF">
          <w:rPr>
            <w:rStyle w:val="Hyperlink"/>
            <w:rFonts w:ascii="Arial Bold" w:hAnsi="Arial Bold"/>
            <w:vertAlign w:val="subscript"/>
            <w:lang w:val="en-US"/>
          </w:rPr>
          <w:t>2</w:t>
        </w:r>
        <w:r w:rsidR="00B70E4C" w:rsidRPr="007632CF">
          <w:rPr>
            <w:rStyle w:val="Hyperlink"/>
            <w:rFonts w:ascii="Arial Bold" w:hAnsi="Arial Bold"/>
            <w:lang w:val="en-US"/>
          </w:rPr>
          <w:t xml:space="preserve"> Calculations and Assumptions</w:t>
        </w:r>
        <w:r w:rsidR="00B70E4C" w:rsidRPr="007632CF">
          <w:rPr>
            <w:webHidden/>
            <w:lang w:val="en-US"/>
          </w:rPr>
          <w:tab/>
        </w:r>
        <w:r w:rsidR="00B70E4C" w:rsidRPr="007632CF">
          <w:rPr>
            <w:webHidden/>
            <w:lang w:val="en-US"/>
          </w:rPr>
          <w:fldChar w:fldCharType="begin"/>
        </w:r>
        <w:r w:rsidR="00B70E4C" w:rsidRPr="007632CF">
          <w:rPr>
            <w:webHidden/>
            <w:lang w:val="en-US"/>
          </w:rPr>
          <w:instrText xml:space="preserve"> PAGEREF _Toc405982573 \h </w:instrText>
        </w:r>
        <w:r w:rsidR="00B70E4C" w:rsidRPr="007632CF">
          <w:rPr>
            <w:webHidden/>
            <w:lang w:val="en-US"/>
          </w:rPr>
        </w:r>
        <w:r w:rsidR="00B70E4C" w:rsidRPr="007632CF">
          <w:rPr>
            <w:webHidden/>
            <w:lang w:val="en-US"/>
          </w:rPr>
          <w:fldChar w:fldCharType="separate"/>
        </w:r>
        <w:r w:rsidR="005D2E7D" w:rsidRPr="007632CF">
          <w:rPr>
            <w:webHidden/>
            <w:lang w:val="en-US"/>
          </w:rPr>
          <w:t>59</w:t>
        </w:r>
        <w:r w:rsidR="00B70E4C" w:rsidRPr="007632CF">
          <w:rPr>
            <w:webHidden/>
            <w:lang w:val="en-US"/>
          </w:rPr>
          <w:fldChar w:fldCharType="end"/>
        </w:r>
      </w:hyperlink>
    </w:p>
    <w:p w14:paraId="381625E9" w14:textId="77777777" w:rsidR="00B70E4C" w:rsidRPr="007632CF" w:rsidRDefault="005D19E0">
      <w:pPr>
        <w:pStyle w:val="TOC1"/>
        <w:rPr>
          <w:rFonts w:ascii="Calibri" w:hAnsi="Calibri" w:cs="Times New Roman"/>
          <w:lang w:val="en-US"/>
        </w:rPr>
      </w:pPr>
      <w:hyperlink w:anchor="_Toc405982574" w:history="1">
        <w:r w:rsidR="00B70E4C" w:rsidRPr="007632CF">
          <w:rPr>
            <w:rStyle w:val="Hyperlink"/>
            <w:rFonts w:ascii="Arial Bold" w:hAnsi="Arial Bold"/>
            <w:lang w:val="en-US"/>
          </w:rPr>
          <w:t>Annex III: Grid Stability Study</w:t>
        </w:r>
        <w:r w:rsidR="00B70E4C" w:rsidRPr="007632CF">
          <w:rPr>
            <w:webHidden/>
            <w:lang w:val="en-US"/>
          </w:rPr>
          <w:tab/>
        </w:r>
        <w:r w:rsidR="00B70E4C" w:rsidRPr="007632CF">
          <w:rPr>
            <w:webHidden/>
            <w:lang w:val="en-US"/>
          </w:rPr>
          <w:fldChar w:fldCharType="begin"/>
        </w:r>
        <w:r w:rsidR="00B70E4C" w:rsidRPr="007632CF">
          <w:rPr>
            <w:webHidden/>
            <w:lang w:val="en-US"/>
          </w:rPr>
          <w:instrText xml:space="preserve"> PAGEREF _Toc405982574 \h </w:instrText>
        </w:r>
        <w:r w:rsidR="00B70E4C" w:rsidRPr="007632CF">
          <w:rPr>
            <w:webHidden/>
            <w:lang w:val="en-US"/>
          </w:rPr>
        </w:r>
        <w:r w:rsidR="00B70E4C" w:rsidRPr="007632CF">
          <w:rPr>
            <w:webHidden/>
            <w:lang w:val="en-US"/>
          </w:rPr>
          <w:fldChar w:fldCharType="separate"/>
        </w:r>
        <w:r w:rsidR="005D2E7D" w:rsidRPr="007632CF">
          <w:rPr>
            <w:webHidden/>
            <w:lang w:val="en-US"/>
          </w:rPr>
          <w:t>64</w:t>
        </w:r>
        <w:r w:rsidR="00B70E4C" w:rsidRPr="007632CF">
          <w:rPr>
            <w:webHidden/>
            <w:lang w:val="en-US"/>
          </w:rPr>
          <w:fldChar w:fldCharType="end"/>
        </w:r>
      </w:hyperlink>
    </w:p>
    <w:p w14:paraId="381625EA" w14:textId="77777777" w:rsidR="00B70E4C" w:rsidRPr="007632CF" w:rsidRDefault="005D19E0">
      <w:pPr>
        <w:pStyle w:val="TOC1"/>
        <w:rPr>
          <w:rFonts w:ascii="Calibri" w:hAnsi="Calibri" w:cs="Times New Roman"/>
          <w:lang w:val="en-US"/>
        </w:rPr>
      </w:pPr>
      <w:hyperlink w:anchor="_Toc405982575" w:history="1">
        <w:r w:rsidR="00B70E4C" w:rsidRPr="007632CF">
          <w:rPr>
            <w:rStyle w:val="Hyperlink"/>
            <w:rFonts w:ascii="Arial Bold" w:hAnsi="Arial Bold"/>
            <w:lang w:val="en-US"/>
          </w:rPr>
          <w:t>Annex IV: Preliminary Locations of Community and Resource Centers for 2.5 kWp Solar PV Installations</w:t>
        </w:r>
        <w:r w:rsidR="00B70E4C" w:rsidRPr="007632CF">
          <w:rPr>
            <w:webHidden/>
            <w:lang w:val="en-US"/>
          </w:rPr>
          <w:tab/>
        </w:r>
        <w:r w:rsidR="00B70E4C" w:rsidRPr="007632CF">
          <w:rPr>
            <w:webHidden/>
            <w:lang w:val="en-US"/>
          </w:rPr>
          <w:fldChar w:fldCharType="begin"/>
        </w:r>
        <w:r w:rsidR="00B70E4C" w:rsidRPr="007632CF">
          <w:rPr>
            <w:webHidden/>
            <w:lang w:val="en-US"/>
          </w:rPr>
          <w:instrText xml:space="preserve"> PAGEREF _Toc405982575 \h </w:instrText>
        </w:r>
        <w:r w:rsidR="00B70E4C" w:rsidRPr="007632CF">
          <w:rPr>
            <w:webHidden/>
            <w:lang w:val="en-US"/>
          </w:rPr>
        </w:r>
        <w:r w:rsidR="00B70E4C" w:rsidRPr="007632CF">
          <w:rPr>
            <w:webHidden/>
            <w:lang w:val="en-US"/>
          </w:rPr>
          <w:fldChar w:fldCharType="separate"/>
        </w:r>
        <w:r w:rsidR="005D2E7D" w:rsidRPr="007632CF">
          <w:rPr>
            <w:webHidden/>
            <w:lang w:val="en-US"/>
          </w:rPr>
          <w:t>72</w:t>
        </w:r>
        <w:r w:rsidR="00B70E4C" w:rsidRPr="007632CF">
          <w:rPr>
            <w:webHidden/>
            <w:lang w:val="en-US"/>
          </w:rPr>
          <w:fldChar w:fldCharType="end"/>
        </w:r>
      </w:hyperlink>
    </w:p>
    <w:p w14:paraId="381625EB" w14:textId="77777777" w:rsidR="00B70E4C" w:rsidRPr="007632CF" w:rsidRDefault="005D19E0">
      <w:pPr>
        <w:pStyle w:val="TOC1"/>
        <w:rPr>
          <w:rFonts w:ascii="Calibri" w:hAnsi="Calibri" w:cs="Times New Roman"/>
          <w:lang w:val="en-US"/>
        </w:rPr>
      </w:pPr>
      <w:hyperlink w:anchor="_Toc405982576" w:history="1">
        <w:r w:rsidR="00B70E4C" w:rsidRPr="007632CF">
          <w:rPr>
            <w:rStyle w:val="Hyperlink"/>
            <w:rFonts w:ascii="Arial Bold" w:hAnsi="Arial Bold"/>
            <w:lang w:val="en-US"/>
          </w:rPr>
          <w:t>Annex V:   Co-Financing Letters</w:t>
        </w:r>
        <w:r w:rsidR="00B70E4C" w:rsidRPr="007632CF">
          <w:rPr>
            <w:webHidden/>
            <w:lang w:val="en-US"/>
          </w:rPr>
          <w:tab/>
        </w:r>
        <w:r w:rsidR="00B70E4C" w:rsidRPr="007632CF">
          <w:rPr>
            <w:webHidden/>
            <w:lang w:val="en-US"/>
          </w:rPr>
          <w:fldChar w:fldCharType="begin"/>
        </w:r>
        <w:r w:rsidR="00B70E4C" w:rsidRPr="007632CF">
          <w:rPr>
            <w:webHidden/>
            <w:lang w:val="en-US"/>
          </w:rPr>
          <w:instrText xml:space="preserve"> PAGEREF _Toc405982576 \h </w:instrText>
        </w:r>
        <w:r w:rsidR="00B70E4C" w:rsidRPr="007632CF">
          <w:rPr>
            <w:webHidden/>
            <w:lang w:val="en-US"/>
          </w:rPr>
        </w:r>
        <w:r w:rsidR="00B70E4C" w:rsidRPr="007632CF">
          <w:rPr>
            <w:webHidden/>
            <w:lang w:val="en-US"/>
          </w:rPr>
          <w:fldChar w:fldCharType="separate"/>
        </w:r>
        <w:r w:rsidR="005D2E7D" w:rsidRPr="007632CF">
          <w:rPr>
            <w:webHidden/>
            <w:lang w:val="en-US"/>
          </w:rPr>
          <w:t>73</w:t>
        </w:r>
        <w:r w:rsidR="00B70E4C" w:rsidRPr="007632CF">
          <w:rPr>
            <w:webHidden/>
            <w:lang w:val="en-US"/>
          </w:rPr>
          <w:fldChar w:fldCharType="end"/>
        </w:r>
      </w:hyperlink>
    </w:p>
    <w:p w14:paraId="381625EC" w14:textId="77777777" w:rsidR="00B70E4C" w:rsidRPr="007632CF" w:rsidRDefault="005D19E0">
      <w:pPr>
        <w:pStyle w:val="TOC1"/>
        <w:rPr>
          <w:rFonts w:ascii="Calibri" w:hAnsi="Calibri" w:cs="Times New Roman"/>
          <w:lang w:val="en-US"/>
        </w:rPr>
      </w:pPr>
      <w:hyperlink w:anchor="_Toc405982577" w:history="1">
        <w:r w:rsidR="00B70E4C" w:rsidRPr="007632CF">
          <w:rPr>
            <w:rStyle w:val="Hyperlink"/>
            <w:rFonts w:ascii="Arial Bold" w:hAnsi="Arial Bold"/>
            <w:lang w:val="en-US"/>
          </w:rPr>
          <w:t>Annex VI:   Terms of Reference for Project Staff and Consultants</w:t>
        </w:r>
        <w:r w:rsidR="00B70E4C" w:rsidRPr="007632CF">
          <w:rPr>
            <w:webHidden/>
            <w:lang w:val="en-US"/>
          </w:rPr>
          <w:tab/>
        </w:r>
        <w:r w:rsidR="00B70E4C" w:rsidRPr="007632CF">
          <w:rPr>
            <w:webHidden/>
            <w:lang w:val="en-US"/>
          </w:rPr>
          <w:fldChar w:fldCharType="begin"/>
        </w:r>
        <w:r w:rsidR="00B70E4C" w:rsidRPr="007632CF">
          <w:rPr>
            <w:webHidden/>
            <w:lang w:val="en-US"/>
          </w:rPr>
          <w:instrText xml:space="preserve"> PAGEREF _Toc405982577 \h </w:instrText>
        </w:r>
        <w:r w:rsidR="00B70E4C" w:rsidRPr="007632CF">
          <w:rPr>
            <w:webHidden/>
            <w:lang w:val="en-US"/>
          </w:rPr>
        </w:r>
        <w:r w:rsidR="00B70E4C" w:rsidRPr="007632CF">
          <w:rPr>
            <w:webHidden/>
            <w:lang w:val="en-US"/>
          </w:rPr>
          <w:fldChar w:fldCharType="separate"/>
        </w:r>
        <w:r w:rsidR="005D2E7D" w:rsidRPr="007632CF">
          <w:rPr>
            <w:webHidden/>
            <w:lang w:val="en-US"/>
          </w:rPr>
          <w:t>74</w:t>
        </w:r>
        <w:r w:rsidR="00B70E4C" w:rsidRPr="007632CF">
          <w:rPr>
            <w:webHidden/>
            <w:lang w:val="en-US"/>
          </w:rPr>
          <w:fldChar w:fldCharType="end"/>
        </w:r>
      </w:hyperlink>
    </w:p>
    <w:p w14:paraId="381625ED" w14:textId="77777777" w:rsidR="00B70E4C" w:rsidRPr="007632CF" w:rsidRDefault="005D19E0">
      <w:pPr>
        <w:pStyle w:val="TOC1"/>
        <w:rPr>
          <w:rFonts w:ascii="Calibri" w:hAnsi="Calibri" w:cs="Times New Roman"/>
          <w:lang w:val="en-US"/>
        </w:rPr>
      </w:pPr>
      <w:hyperlink w:anchor="_Toc405982578" w:history="1">
        <w:r w:rsidR="00B70E4C" w:rsidRPr="007632CF">
          <w:rPr>
            <w:rStyle w:val="Hyperlink"/>
            <w:rFonts w:ascii="Arial Bold" w:hAnsi="Arial Bold"/>
            <w:lang w:val="en-US"/>
          </w:rPr>
          <w:t>Annex VIII: Summary of Ongoing Energy Conservation and Renewable Energy Projects in Barbados</w:t>
        </w:r>
        <w:r w:rsidR="00B70E4C" w:rsidRPr="007632CF">
          <w:rPr>
            <w:webHidden/>
            <w:lang w:val="en-US"/>
          </w:rPr>
          <w:tab/>
        </w:r>
        <w:r w:rsidR="00B70E4C" w:rsidRPr="007632CF">
          <w:rPr>
            <w:webHidden/>
            <w:lang w:val="en-US"/>
          </w:rPr>
          <w:fldChar w:fldCharType="begin"/>
        </w:r>
        <w:r w:rsidR="00B70E4C" w:rsidRPr="007632CF">
          <w:rPr>
            <w:webHidden/>
            <w:lang w:val="en-US"/>
          </w:rPr>
          <w:instrText xml:space="preserve"> PAGEREF _Toc405982578 \h </w:instrText>
        </w:r>
        <w:r w:rsidR="00B70E4C" w:rsidRPr="007632CF">
          <w:rPr>
            <w:webHidden/>
            <w:lang w:val="en-US"/>
          </w:rPr>
        </w:r>
        <w:r w:rsidR="00B70E4C" w:rsidRPr="007632CF">
          <w:rPr>
            <w:webHidden/>
            <w:lang w:val="en-US"/>
          </w:rPr>
          <w:fldChar w:fldCharType="separate"/>
        </w:r>
        <w:r w:rsidR="005D2E7D" w:rsidRPr="007632CF">
          <w:rPr>
            <w:webHidden/>
            <w:lang w:val="en-US"/>
          </w:rPr>
          <w:t>80</w:t>
        </w:r>
        <w:r w:rsidR="00B70E4C" w:rsidRPr="007632CF">
          <w:rPr>
            <w:webHidden/>
            <w:lang w:val="en-US"/>
          </w:rPr>
          <w:fldChar w:fldCharType="end"/>
        </w:r>
      </w:hyperlink>
    </w:p>
    <w:p w14:paraId="381625EE" w14:textId="77777777" w:rsidR="00B70E4C" w:rsidRPr="007632CF" w:rsidRDefault="005D19E0">
      <w:pPr>
        <w:pStyle w:val="TOC1"/>
        <w:rPr>
          <w:rFonts w:ascii="Calibri" w:hAnsi="Calibri" w:cs="Times New Roman"/>
          <w:lang w:val="en-US"/>
        </w:rPr>
      </w:pPr>
      <w:hyperlink w:anchor="_Toc405982579" w:history="1">
        <w:r w:rsidR="00B70E4C" w:rsidRPr="007632CF">
          <w:rPr>
            <w:rStyle w:val="Hyperlink"/>
            <w:rFonts w:ascii="Arial Bold" w:hAnsi="Arial Bold"/>
            <w:lang w:val="en-US"/>
          </w:rPr>
          <w:t>Annex IX:   UNDP-GEF Environmental and Social Screening Procedure (ESSP)</w:t>
        </w:r>
        <w:r w:rsidR="00B70E4C" w:rsidRPr="007632CF">
          <w:rPr>
            <w:webHidden/>
            <w:lang w:val="en-US"/>
          </w:rPr>
          <w:tab/>
        </w:r>
        <w:r w:rsidR="00B70E4C" w:rsidRPr="007632CF">
          <w:rPr>
            <w:webHidden/>
            <w:lang w:val="en-US"/>
          </w:rPr>
          <w:fldChar w:fldCharType="begin"/>
        </w:r>
        <w:r w:rsidR="00B70E4C" w:rsidRPr="007632CF">
          <w:rPr>
            <w:webHidden/>
            <w:lang w:val="en-US"/>
          </w:rPr>
          <w:instrText xml:space="preserve"> PAGEREF _Toc405982579 \h </w:instrText>
        </w:r>
        <w:r w:rsidR="00B70E4C" w:rsidRPr="007632CF">
          <w:rPr>
            <w:webHidden/>
            <w:lang w:val="en-US"/>
          </w:rPr>
        </w:r>
        <w:r w:rsidR="00B70E4C" w:rsidRPr="007632CF">
          <w:rPr>
            <w:webHidden/>
            <w:lang w:val="en-US"/>
          </w:rPr>
          <w:fldChar w:fldCharType="separate"/>
        </w:r>
        <w:r w:rsidR="005D2E7D" w:rsidRPr="007632CF">
          <w:rPr>
            <w:webHidden/>
            <w:lang w:val="en-US"/>
          </w:rPr>
          <w:t>82</w:t>
        </w:r>
        <w:r w:rsidR="00B70E4C" w:rsidRPr="007632CF">
          <w:rPr>
            <w:webHidden/>
            <w:lang w:val="en-US"/>
          </w:rPr>
          <w:fldChar w:fldCharType="end"/>
        </w:r>
      </w:hyperlink>
    </w:p>
    <w:p w14:paraId="381625EF" w14:textId="77777777" w:rsidR="00D12669" w:rsidRPr="007632CF" w:rsidRDefault="001966FE" w:rsidP="009A2555">
      <w:pPr>
        <w:pStyle w:val="Heading1"/>
        <w:numPr>
          <w:ilvl w:val="0"/>
          <w:numId w:val="0"/>
        </w:numPr>
        <w:spacing w:before="0" w:after="0"/>
        <w:rPr>
          <w:rFonts w:ascii="Arial" w:hAnsi="Arial" w:cs="Arial"/>
          <w:lang w:val="en-US"/>
        </w:rPr>
      </w:pPr>
      <w:r w:rsidRPr="007632CF">
        <w:rPr>
          <w:rFonts w:ascii="Arial Narrow" w:hAnsi="Arial Narrow"/>
          <w:lang w:val="en-US"/>
        </w:rPr>
        <w:fldChar w:fldCharType="end"/>
      </w:r>
      <w:r w:rsidR="001F1143" w:rsidRPr="007632CF">
        <w:rPr>
          <w:lang w:val="en-US"/>
        </w:rPr>
        <w:br/>
      </w:r>
      <w:r w:rsidRPr="007632CF">
        <w:rPr>
          <w:lang w:val="en-US"/>
        </w:rPr>
        <w:br w:type="page"/>
      </w:r>
      <w:bookmarkStart w:id="2" w:name="_Toc351354823"/>
      <w:bookmarkStart w:id="3" w:name="_Toc352660718"/>
      <w:bookmarkStart w:id="4" w:name="_Toc371135175"/>
      <w:bookmarkStart w:id="5" w:name="_Toc382567353"/>
      <w:bookmarkStart w:id="6" w:name="_Toc385158722"/>
      <w:bookmarkStart w:id="7" w:name="_Toc404639597"/>
      <w:bookmarkStart w:id="8" w:name="_Toc405982549"/>
      <w:r w:rsidR="00D12669" w:rsidRPr="007632CF">
        <w:rPr>
          <w:rFonts w:ascii="Arial" w:hAnsi="Arial" w:cs="Arial"/>
          <w:lang w:val="en-US"/>
        </w:rPr>
        <w:lastRenderedPageBreak/>
        <w:t>Acronyms</w:t>
      </w:r>
      <w:bookmarkEnd w:id="2"/>
      <w:bookmarkEnd w:id="3"/>
      <w:bookmarkEnd w:id="4"/>
      <w:bookmarkEnd w:id="5"/>
      <w:bookmarkEnd w:id="6"/>
      <w:bookmarkEnd w:id="7"/>
      <w:bookmarkEnd w:id="8"/>
    </w:p>
    <w:p w14:paraId="381625F0" w14:textId="77777777" w:rsidR="007C586B" w:rsidRPr="007632CF" w:rsidRDefault="007C586B" w:rsidP="009A2555">
      <w:pPr>
        <w:spacing w:after="0"/>
        <w:rPr>
          <w:lang w:val="en-US" w:eastAsia="x-none"/>
        </w:rPr>
      </w:pPr>
    </w:p>
    <w:tbl>
      <w:tblPr>
        <w:tblW w:w="9576" w:type="dxa"/>
        <w:jc w:val="center"/>
        <w:tblLook w:val="00A0" w:firstRow="1" w:lastRow="0" w:firstColumn="1" w:lastColumn="0" w:noHBand="0" w:noVBand="0"/>
      </w:tblPr>
      <w:tblGrid>
        <w:gridCol w:w="1548"/>
        <w:gridCol w:w="8028"/>
      </w:tblGrid>
      <w:tr w:rsidR="00122D61" w:rsidRPr="007632CF" w14:paraId="381625F3" w14:textId="77777777" w:rsidTr="00936636">
        <w:trPr>
          <w:tblHeader/>
          <w:jc w:val="center"/>
        </w:trPr>
        <w:tc>
          <w:tcPr>
            <w:tcW w:w="1548" w:type="dxa"/>
            <w:shd w:val="solid" w:color="000080" w:fill="FFFFFF"/>
          </w:tcPr>
          <w:p w14:paraId="381625F1" w14:textId="77777777" w:rsidR="00122D61" w:rsidRPr="008363CF" w:rsidRDefault="00122D61" w:rsidP="009A2555">
            <w:pPr>
              <w:spacing w:after="0"/>
              <w:jc w:val="center"/>
              <w:rPr>
                <w:b/>
                <w:bCs/>
                <w:lang w:val="en-US"/>
              </w:rPr>
            </w:pPr>
            <w:bookmarkStart w:id="9" w:name="text123"/>
            <w:bookmarkEnd w:id="9"/>
            <w:r w:rsidRPr="008363CF">
              <w:rPr>
                <w:b/>
                <w:bCs/>
                <w:lang w:val="en-US"/>
              </w:rPr>
              <w:t>Acronym</w:t>
            </w:r>
          </w:p>
        </w:tc>
        <w:tc>
          <w:tcPr>
            <w:tcW w:w="8028" w:type="dxa"/>
            <w:shd w:val="solid" w:color="000080" w:fill="FFFFFF"/>
          </w:tcPr>
          <w:p w14:paraId="381625F2" w14:textId="77777777" w:rsidR="00122D61" w:rsidRPr="008363CF" w:rsidRDefault="00122D61" w:rsidP="009A2555">
            <w:pPr>
              <w:spacing w:after="0"/>
              <w:rPr>
                <w:b/>
                <w:bCs/>
                <w:lang w:val="en-US"/>
              </w:rPr>
            </w:pPr>
            <w:r w:rsidRPr="008363CF">
              <w:rPr>
                <w:b/>
                <w:bCs/>
                <w:lang w:val="en-US"/>
              </w:rPr>
              <w:t>Meaning</w:t>
            </w:r>
          </w:p>
        </w:tc>
      </w:tr>
      <w:tr w:rsidR="009453DD" w:rsidRPr="007632CF" w14:paraId="381625F6" w14:textId="77777777" w:rsidTr="00936636">
        <w:trPr>
          <w:jc w:val="center"/>
        </w:trPr>
        <w:tc>
          <w:tcPr>
            <w:tcW w:w="1548" w:type="dxa"/>
          </w:tcPr>
          <w:p w14:paraId="381625F4" w14:textId="77777777" w:rsidR="009453DD" w:rsidRPr="008363CF" w:rsidRDefault="00F942AD" w:rsidP="00D849BF">
            <w:pPr>
              <w:spacing w:after="0"/>
              <w:rPr>
                <w:lang w:val="en-US"/>
              </w:rPr>
            </w:pPr>
            <w:r w:rsidRPr="008363CF">
              <w:rPr>
                <w:lang w:val="en-US"/>
              </w:rPr>
              <w:t>AA</w:t>
            </w:r>
          </w:p>
        </w:tc>
        <w:tc>
          <w:tcPr>
            <w:tcW w:w="8028" w:type="dxa"/>
          </w:tcPr>
          <w:p w14:paraId="381625F5" w14:textId="77777777" w:rsidR="009453DD" w:rsidRPr="008363CF" w:rsidRDefault="00F942AD" w:rsidP="00D849BF">
            <w:pPr>
              <w:spacing w:after="0"/>
              <w:rPr>
                <w:lang w:val="en-US"/>
              </w:rPr>
            </w:pPr>
            <w:r w:rsidRPr="008363CF">
              <w:rPr>
                <w:lang w:val="en-US"/>
              </w:rPr>
              <w:t>Administrative Assistant</w:t>
            </w:r>
          </w:p>
        </w:tc>
      </w:tr>
      <w:tr w:rsidR="00F942AD" w:rsidRPr="007632CF" w14:paraId="381625F9" w14:textId="77777777" w:rsidTr="00936636">
        <w:trPr>
          <w:jc w:val="center"/>
        </w:trPr>
        <w:tc>
          <w:tcPr>
            <w:tcW w:w="1548" w:type="dxa"/>
          </w:tcPr>
          <w:p w14:paraId="381625F7" w14:textId="77777777" w:rsidR="00F942AD" w:rsidRPr="008363CF" w:rsidRDefault="00F942AD" w:rsidP="00F942AD">
            <w:pPr>
              <w:spacing w:after="0"/>
              <w:rPr>
                <w:lang w:val="en-US"/>
              </w:rPr>
            </w:pPr>
            <w:r w:rsidRPr="008363CF">
              <w:rPr>
                <w:lang w:val="en-US"/>
              </w:rPr>
              <w:t>APR</w:t>
            </w:r>
          </w:p>
        </w:tc>
        <w:tc>
          <w:tcPr>
            <w:tcW w:w="8028" w:type="dxa"/>
          </w:tcPr>
          <w:p w14:paraId="381625F8" w14:textId="77777777" w:rsidR="00F942AD" w:rsidRPr="008363CF" w:rsidRDefault="00F942AD" w:rsidP="00F942AD">
            <w:pPr>
              <w:spacing w:after="0"/>
              <w:rPr>
                <w:lang w:val="en-US"/>
              </w:rPr>
            </w:pPr>
            <w:r w:rsidRPr="008363CF">
              <w:rPr>
                <w:lang w:val="en-US"/>
              </w:rPr>
              <w:t>Annual Progress Report</w:t>
            </w:r>
          </w:p>
        </w:tc>
      </w:tr>
      <w:tr w:rsidR="00F942AD" w:rsidRPr="007632CF" w14:paraId="381625FC" w14:textId="77777777" w:rsidTr="00936636">
        <w:trPr>
          <w:jc w:val="center"/>
        </w:trPr>
        <w:tc>
          <w:tcPr>
            <w:tcW w:w="1548" w:type="dxa"/>
          </w:tcPr>
          <w:p w14:paraId="381625FA" w14:textId="77777777" w:rsidR="00F942AD" w:rsidRPr="008363CF" w:rsidRDefault="00F942AD" w:rsidP="00D849BF">
            <w:pPr>
              <w:spacing w:after="0"/>
              <w:rPr>
                <w:lang w:val="en-US"/>
              </w:rPr>
            </w:pPr>
            <w:r w:rsidRPr="008363CF">
              <w:rPr>
                <w:lang w:val="en-US"/>
              </w:rPr>
              <w:t>BAU</w:t>
            </w:r>
          </w:p>
        </w:tc>
        <w:tc>
          <w:tcPr>
            <w:tcW w:w="8028" w:type="dxa"/>
          </w:tcPr>
          <w:p w14:paraId="381625FB" w14:textId="77777777" w:rsidR="00F942AD" w:rsidRPr="008363CF" w:rsidRDefault="00F942AD" w:rsidP="00D849BF">
            <w:pPr>
              <w:spacing w:after="0"/>
              <w:rPr>
                <w:lang w:val="en-US"/>
              </w:rPr>
            </w:pPr>
            <w:r w:rsidRPr="008363CF">
              <w:rPr>
                <w:lang w:val="en-US"/>
              </w:rPr>
              <w:t>Business-as-usual</w:t>
            </w:r>
          </w:p>
        </w:tc>
      </w:tr>
      <w:tr w:rsidR="00F942AD" w:rsidRPr="007632CF" w14:paraId="381625FF" w14:textId="77777777" w:rsidTr="00936636">
        <w:trPr>
          <w:jc w:val="center"/>
        </w:trPr>
        <w:tc>
          <w:tcPr>
            <w:tcW w:w="1548" w:type="dxa"/>
          </w:tcPr>
          <w:p w14:paraId="381625FD" w14:textId="77777777" w:rsidR="00F942AD" w:rsidRPr="008363CF" w:rsidRDefault="00F942AD" w:rsidP="00D849BF">
            <w:pPr>
              <w:spacing w:after="0"/>
              <w:rPr>
                <w:lang w:val="en-US"/>
              </w:rPr>
            </w:pPr>
            <w:r w:rsidRPr="008363CF">
              <w:rPr>
                <w:lang w:val="en-US"/>
              </w:rPr>
              <w:t>BL</w:t>
            </w:r>
            <w:r w:rsidR="004A67B0" w:rsidRPr="008363CF">
              <w:rPr>
                <w:lang w:val="en-US"/>
              </w:rPr>
              <w:t>&amp;</w:t>
            </w:r>
            <w:r w:rsidRPr="008363CF">
              <w:rPr>
                <w:lang w:val="en-US"/>
              </w:rPr>
              <w:t>P</w:t>
            </w:r>
          </w:p>
        </w:tc>
        <w:tc>
          <w:tcPr>
            <w:tcW w:w="8028" w:type="dxa"/>
          </w:tcPr>
          <w:p w14:paraId="381625FE" w14:textId="77777777" w:rsidR="00F942AD" w:rsidRPr="008363CF" w:rsidRDefault="00F942AD" w:rsidP="00D849BF">
            <w:pPr>
              <w:spacing w:after="0"/>
              <w:rPr>
                <w:lang w:val="en-US"/>
              </w:rPr>
            </w:pPr>
            <w:r w:rsidRPr="008363CF">
              <w:rPr>
                <w:lang w:val="en-US"/>
              </w:rPr>
              <w:t xml:space="preserve">Barbados Light &amp; Power </w:t>
            </w:r>
            <w:r w:rsidR="004A67B0" w:rsidRPr="008363CF">
              <w:rPr>
                <w:lang w:val="en-US"/>
              </w:rPr>
              <w:t>Company</w:t>
            </w:r>
          </w:p>
        </w:tc>
      </w:tr>
      <w:tr w:rsidR="00EF7E00" w:rsidRPr="007632CF" w14:paraId="38162602" w14:textId="77777777" w:rsidTr="00936636">
        <w:trPr>
          <w:jc w:val="center"/>
        </w:trPr>
        <w:tc>
          <w:tcPr>
            <w:tcW w:w="1548" w:type="dxa"/>
          </w:tcPr>
          <w:p w14:paraId="38162600" w14:textId="77777777" w:rsidR="00EF7E00" w:rsidRPr="008363CF" w:rsidRDefault="00EF7E00" w:rsidP="00D849BF">
            <w:pPr>
              <w:spacing w:after="0"/>
              <w:rPr>
                <w:lang w:val="en-US"/>
              </w:rPr>
            </w:pPr>
            <w:r w:rsidRPr="008363CF">
              <w:rPr>
                <w:lang w:val="en-US"/>
              </w:rPr>
              <w:t>B</w:t>
            </w:r>
            <w:r w:rsidR="00AE0F51" w:rsidRPr="008363CF">
              <w:rPr>
                <w:lang w:val="en-US"/>
              </w:rPr>
              <w:t>NSI</w:t>
            </w:r>
          </w:p>
        </w:tc>
        <w:tc>
          <w:tcPr>
            <w:tcW w:w="8028" w:type="dxa"/>
          </w:tcPr>
          <w:p w14:paraId="38162601" w14:textId="77777777" w:rsidR="00EF7E00" w:rsidRPr="008363CF" w:rsidRDefault="00AE0F51" w:rsidP="00D849BF">
            <w:pPr>
              <w:spacing w:after="0"/>
              <w:rPr>
                <w:lang w:val="en-US"/>
              </w:rPr>
            </w:pPr>
            <w:r w:rsidRPr="007632CF">
              <w:rPr>
                <w:lang w:val="en-US"/>
              </w:rPr>
              <w:t>Barbados National Standard Institute</w:t>
            </w:r>
          </w:p>
        </w:tc>
      </w:tr>
      <w:tr w:rsidR="00F942AD" w:rsidRPr="007632CF" w14:paraId="38162605" w14:textId="77777777" w:rsidTr="00936636">
        <w:trPr>
          <w:jc w:val="center"/>
        </w:trPr>
        <w:tc>
          <w:tcPr>
            <w:tcW w:w="1548" w:type="dxa"/>
          </w:tcPr>
          <w:p w14:paraId="38162603" w14:textId="77777777" w:rsidR="00F942AD" w:rsidRPr="008363CF" w:rsidRDefault="00F942AD" w:rsidP="00D849BF">
            <w:pPr>
              <w:spacing w:after="0"/>
              <w:rPr>
                <w:lang w:val="en-US"/>
              </w:rPr>
            </w:pPr>
            <w:r w:rsidRPr="008363CF">
              <w:rPr>
                <w:lang w:val="en-US"/>
              </w:rPr>
              <w:t>CARICOM</w:t>
            </w:r>
          </w:p>
        </w:tc>
        <w:tc>
          <w:tcPr>
            <w:tcW w:w="8028" w:type="dxa"/>
          </w:tcPr>
          <w:p w14:paraId="38162604" w14:textId="77777777" w:rsidR="00F942AD" w:rsidRPr="008363CF" w:rsidRDefault="00F942AD" w:rsidP="00D849BF">
            <w:pPr>
              <w:spacing w:after="0"/>
              <w:rPr>
                <w:lang w:val="en-US"/>
              </w:rPr>
            </w:pPr>
            <w:r w:rsidRPr="008363CF">
              <w:rPr>
                <w:lang w:val="en-US"/>
              </w:rPr>
              <w:t>Caribbean Community Secretariat</w:t>
            </w:r>
          </w:p>
        </w:tc>
      </w:tr>
      <w:tr w:rsidR="00F942AD" w:rsidRPr="007632CF" w14:paraId="38162608" w14:textId="77777777" w:rsidTr="00936636">
        <w:trPr>
          <w:jc w:val="center"/>
        </w:trPr>
        <w:tc>
          <w:tcPr>
            <w:tcW w:w="1548" w:type="dxa"/>
          </w:tcPr>
          <w:p w14:paraId="38162606" w14:textId="77777777" w:rsidR="00F942AD" w:rsidRPr="008363CF" w:rsidRDefault="00F942AD" w:rsidP="00D849BF">
            <w:pPr>
              <w:spacing w:after="0"/>
              <w:rPr>
                <w:lang w:val="en-US"/>
              </w:rPr>
            </w:pPr>
            <w:r w:rsidRPr="008363CF">
              <w:rPr>
                <w:lang w:val="en-US"/>
              </w:rPr>
              <w:t>CCCCC</w:t>
            </w:r>
          </w:p>
        </w:tc>
        <w:tc>
          <w:tcPr>
            <w:tcW w:w="8028" w:type="dxa"/>
          </w:tcPr>
          <w:p w14:paraId="38162607" w14:textId="77777777" w:rsidR="00F942AD" w:rsidRPr="008363CF" w:rsidRDefault="00F942AD" w:rsidP="00D849BF">
            <w:pPr>
              <w:spacing w:after="0"/>
              <w:rPr>
                <w:lang w:val="en-US"/>
              </w:rPr>
            </w:pPr>
            <w:r w:rsidRPr="007632CF">
              <w:rPr>
                <w:lang w:val="en-US" w:eastAsia="en-CA"/>
              </w:rPr>
              <w:t>CARICOM’s Climate Change Center</w:t>
            </w:r>
          </w:p>
        </w:tc>
      </w:tr>
      <w:tr w:rsidR="00F942AD" w:rsidRPr="007632CF" w14:paraId="3816260B" w14:textId="77777777" w:rsidTr="00936636">
        <w:trPr>
          <w:jc w:val="center"/>
        </w:trPr>
        <w:tc>
          <w:tcPr>
            <w:tcW w:w="1548" w:type="dxa"/>
          </w:tcPr>
          <w:p w14:paraId="38162609" w14:textId="77777777" w:rsidR="00F942AD" w:rsidRPr="008363CF" w:rsidRDefault="00F942AD" w:rsidP="00D849BF">
            <w:pPr>
              <w:spacing w:after="0"/>
              <w:rPr>
                <w:lang w:val="en-US"/>
              </w:rPr>
            </w:pPr>
            <w:r w:rsidRPr="008363CF">
              <w:rPr>
                <w:lang w:val="en-US"/>
              </w:rPr>
              <w:t>CEIS</w:t>
            </w:r>
          </w:p>
        </w:tc>
        <w:tc>
          <w:tcPr>
            <w:tcW w:w="8028" w:type="dxa"/>
          </w:tcPr>
          <w:p w14:paraId="3816260A" w14:textId="77777777" w:rsidR="00F942AD" w:rsidRPr="008363CF" w:rsidRDefault="00F942AD" w:rsidP="00D849BF">
            <w:pPr>
              <w:spacing w:after="0"/>
              <w:rPr>
                <w:lang w:val="en-US"/>
              </w:rPr>
            </w:pPr>
            <w:r w:rsidRPr="008363CF">
              <w:rPr>
                <w:lang w:val="en-US"/>
              </w:rPr>
              <w:t>Caribbean Energy Information System</w:t>
            </w:r>
          </w:p>
        </w:tc>
      </w:tr>
      <w:tr w:rsidR="00AE0F51" w:rsidRPr="007632CF" w14:paraId="3816260E" w14:textId="77777777" w:rsidTr="00936636">
        <w:trPr>
          <w:jc w:val="center"/>
        </w:trPr>
        <w:tc>
          <w:tcPr>
            <w:tcW w:w="1548" w:type="dxa"/>
          </w:tcPr>
          <w:p w14:paraId="3816260C" w14:textId="77777777" w:rsidR="00AE0F51" w:rsidRPr="008363CF" w:rsidRDefault="00AE0F51" w:rsidP="00D849BF">
            <w:pPr>
              <w:spacing w:after="0"/>
              <w:rPr>
                <w:lang w:val="en-US"/>
              </w:rPr>
            </w:pPr>
            <w:r w:rsidRPr="008363CF">
              <w:rPr>
                <w:lang w:val="en-US"/>
              </w:rPr>
              <w:t>CHENACT</w:t>
            </w:r>
          </w:p>
        </w:tc>
        <w:tc>
          <w:tcPr>
            <w:tcW w:w="8028" w:type="dxa"/>
          </w:tcPr>
          <w:p w14:paraId="3816260D" w14:textId="77777777" w:rsidR="00AE0F51" w:rsidRPr="008363CF" w:rsidRDefault="00AE0F51" w:rsidP="00D849BF">
            <w:pPr>
              <w:spacing w:after="0"/>
              <w:rPr>
                <w:lang w:val="en-US"/>
              </w:rPr>
            </w:pPr>
            <w:r w:rsidRPr="007632CF">
              <w:rPr>
                <w:bCs/>
                <w:lang w:val="en-US"/>
              </w:rPr>
              <w:t>Caribbean Hotel Energy Efficiency Action Program</w:t>
            </w:r>
          </w:p>
        </w:tc>
      </w:tr>
      <w:tr w:rsidR="00AE0F51" w:rsidRPr="007632CF" w14:paraId="38162611" w14:textId="77777777" w:rsidTr="00936636">
        <w:trPr>
          <w:jc w:val="center"/>
        </w:trPr>
        <w:tc>
          <w:tcPr>
            <w:tcW w:w="1548" w:type="dxa"/>
          </w:tcPr>
          <w:p w14:paraId="3816260F" w14:textId="77777777" w:rsidR="00AE0F51" w:rsidRPr="008363CF" w:rsidRDefault="00AE0F51" w:rsidP="00D849BF">
            <w:pPr>
              <w:spacing w:after="0"/>
              <w:rPr>
                <w:lang w:val="en-US"/>
              </w:rPr>
            </w:pPr>
            <w:r w:rsidRPr="008363CF">
              <w:rPr>
                <w:lang w:val="en-US"/>
              </w:rPr>
              <w:t>CHENACT-AP</w:t>
            </w:r>
          </w:p>
        </w:tc>
        <w:tc>
          <w:tcPr>
            <w:tcW w:w="8028" w:type="dxa"/>
          </w:tcPr>
          <w:p w14:paraId="38162610" w14:textId="77777777" w:rsidR="00AE0F51" w:rsidRPr="007632CF" w:rsidRDefault="00AE0F51" w:rsidP="00D849BF">
            <w:pPr>
              <w:spacing w:after="0"/>
              <w:rPr>
                <w:bCs/>
                <w:lang w:val="en-US"/>
              </w:rPr>
            </w:pPr>
            <w:r w:rsidRPr="007632CF">
              <w:rPr>
                <w:lang w:val="en-US"/>
              </w:rPr>
              <w:t>CHENACT Action-Advanced Programme</w:t>
            </w:r>
          </w:p>
        </w:tc>
      </w:tr>
      <w:tr w:rsidR="00F942AD" w:rsidRPr="007632CF" w14:paraId="38162614" w14:textId="77777777" w:rsidTr="00936636">
        <w:trPr>
          <w:jc w:val="center"/>
        </w:trPr>
        <w:tc>
          <w:tcPr>
            <w:tcW w:w="1548" w:type="dxa"/>
          </w:tcPr>
          <w:p w14:paraId="38162612" w14:textId="77777777" w:rsidR="00F942AD" w:rsidRPr="008363CF" w:rsidRDefault="00F942AD" w:rsidP="00D849BF">
            <w:pPr>
              <w:spacing w:after="0"/>
              <w:rPr>
                <w:lang w:val="en-US"/>
              </w:rPr>
            </w:pPr>
            <w:r w:rsidRPr="008363CF">
              <w:rPr>
                <w:lang w:val="en-US"/>
              </w:rPr>
              <w:t>CPAP</w:t>
            </w:r>
          </w:p>
        </w:tc>
        <w:tc>
          <w:tcPr>
            <w:tcW w:w="8028" w:type="dxa"/>
          </w:tcPr>
          <w:p w14:paraId="38162613" w14:textId="77777777" w:rsidR="00F942AD" w:rsidRPr="008363CF" w:rsidRDefault="00F942AD" w:rsidP="00D849BF">
            <w:pPr>
              <w:spacing w:after="0"/>
              <w:rPr>
                <w:lang w:val="en-US"/>
              </w:rPr>
            </w:pPr>
            <w:r w:rsidRPr="008363CF">
              <w:rPr>
                <w:lang w:val="en-US"/>
              </w:rPr>
              <w:t>Country Programme Action Plan</w:t>
            </w:r>
          </w:p>
        </w:tc>
      </w:tr>
      <w:tr w:rsidR="00F942AD" w:rsidRPr="007632CF" w14:paraId="38162617" w14:textId="77777777" w:rsidTr="00936636">
        <w:trPr>
          <w:jc w:val="center"/>
        </w:trPr>
        <w:tc>
          <w:tcPr>
            <w:tcW w:w="1548" w:type="dxa"/>
          </w:tcPr>
          <w:p w14:paraId="38162615" w14:textId="77777777" w:rsidR="00F942AD" w:rsidRPr="008363CF" w:rsidRDefault="00F942AD" w:rsidP="00D849BF">
            <w:pPr>
              <w:spacing w:after="0"/>
              <w:rPr>
                <w:lang w:val="en-US"/>
              </w:rPr>
            </w:pPr>
            <w:r w:rsidRPr="008363CF">
              <w:rPr>
                <w:lang w:val="en-US"/>
              </w:rPr>
              <w:t>CRECS</w:t>
            </w:r>
          </w:p>
        </w:tc>
        <w:tc>
          <w:tcPr>
            <w:tcW w:w="8028" w:type="dxa"/>
          </w:tcPr>
          <w:p w14:paraId="38162616" w14:textId="77777777" w:rsidR="00F942AD" w:rsidRPr="008363CF" w:rsidRDefault="00F942AD" w:rsidP="00D849BF">
            <w:pPr>
              <w:spacing w:after="0"/>
              <w:rPr>
                <w:lang w:val="en-US"/>
              </w:rPr>
            </w:pPr>
            <w:r w:rsidRPr="007632CF">
              <w:rPr>
                <w:lang w:val="en-US" w:eastAsia="en-GB"/>
              </w:rPr>
              <w:t>Caribbean Renewable Energy Capacity Support</w:t>
            </w:r>
          </w:p>
        </w:tc>
      </w:tr>
      <w:tr w:rsidR="00F942AD" w:rsidRPr="007632CF" w14:paraId="3816261A" w14:textId="77777777" w:rsidTr="00936636">
        <w:trPr>
          <w:jc w:val="center"/>
        </w:trPr>
        <w:tc>
          <w:tcPr>
            <w:tcW w:w="1548" w:type="dxa"/>
          </w:tcPr>
          <w:p w14:paraId="38162618" w14:textId="77777777" w:rsidR="00F942AD" w:rsidRPr="008363CF" w:rsidRDefault="00F942AD" w:rsidP="00D849BF">
            <w:pPr>
              <w:spacing w:after="0"/>
              <w:rPr>
                <w:lang w:val="en-US"/>
              </w:rPr>
            </w:pPr>
            <w:r w:rsidRPr="008363CF">
              <w:rPr>
                <w:lang w:val="en-US"/>
              </w:rPr>
              <w:t>CREDP</w:t>
            </w:r>
          </w:p>
        </w:tc>
        <w:tc>
          <w:tcPr>
            <w:tcW w:w="8028" w:type="dxa"/>
          </w:tcPr>
          <w:p w14:paraId="38162619" w14:textId="77777777" w:rsidR="00F942AD" w:rsidRPr="008363CF" w:rsidRDefault="00F942AD" w:rsidP="00D849BF">
            <w:pPr>
              <w:spacing w:after="0"/>
              <w:rPr>
                <w:lang w:val="en-US"/>
              </w:rPr>
            </w:pPr>
            <w:r w:rsidRPr="008363CF">
              <w:rPr>
                <w:lang w:val="en-US"/>
              </w:rPr>
              <w:t>Caribbean Renewable Energy Development Programme</w:t>
            </w:r>
          </w:p>
        </w:tc>
      </w:tr>
      <w:tr w:rsidR="00F942AD" w:rsidRPr="007632CF" w14:paraId="3816261D" w14:textId="77777777" w:rsidTr="00936636">
        <w:trPr>
          <w:jc w:val="center"/>
        </w:trPr>
        <w:tc>
          <w:tcPr>
            <w:tcW w:w="1548" w:type="dxa"/>
          </w:tcPr>
          <w:p w14:paraId="3816261B" w14:textId="77777777" w:rsidR="00F942AD" w:rsidRPr="008363CF" w:rsidRDefault="00F942AD" w:rsidP="00D849BF">
            <w:pPr>
              <w:spacing w:after="0"/>
              <w:rPr>
                <w:lang w:val="en-US"/>
              </w:rPr>
            </w:pPr>
            <w:r w:rsidRPr="008363CF">
              <w:rPr>
                <w:lang w:val="en-US"/>
              </w:rPr>
              <w:t>CTA</w:t>
            </w:r>
          </w:p>
        </w:tc>
        <w:tc>
          <w:tcPr>
            <w:tcW w:w="8028" w:type="dxa"/>
          </w:tcPr>
          <w:p w14:paraId="3816261C" w14:textId="77777777" w:rsidR="00F942AD" w:rsidRPr="008363CF" w:rsidRDefault="00F942AD" w:rsidP="00D849BF">
            <w:pPr>
              <w:spacing w:after="0"/>
              <w:rPr>
                <w:lang w:val="en-US"/>
              </w:rPr>
            </w:pPr>
            <w:r w:rsidRPr="008363CF">
              <w:rPr>
                <w:lang w:val="en-US"/>
              </w:rPr>
              <w:t>Chief Technical Advisor</w:t>
            </w:r>
          </w:p>
        </w:tc>
      </w:tr>
      <w:tr w:rsidR="00CE0A02" w:rsidRPr="007632CF" w14:paraId="38162620" w14:textId="77777777" w:rsidTr="00936636">
        <w:trPr>
          <w:jc w:val="center"/>
        </w:trPr>
        <w:tc>
          <w:tcPr>
            <w:tcW w:w="1548" w:type="dxa"/>
          </w:tcPr>
          <w:p w14:paraId="3816261E" w14:textId="77777777" w:rsidR="00CE0A02" w:rsidRPr="008363CF" w:rsidRDefault="00CE0A02" w:rsidP="00D849BF">
            <w:pPr>
              <w:spacing w:after="0"/>
              <w:rPr>
                <w:lang w:val="en-US"/>
              </w:rPr>
            </w:pPr>
            <w:r w:rsidRPr="008363CF">
              <w:rPr>
                <w:lang w:val="en-US"/>
              </w:rPr>
              <w:t>DEM</w:t>
            </w:r>
          </w:p>
        </w:tc>
        <w:tc>
          <w:tcPr>
            <w:tcW w:w="8028" w:type="dxa"/>
          </w:tcPr>
          <w:p w14:paraId="3816261F" w14:textId="77777777" w:rsidR="00CE0A02" w:rsidRPr="008363CF" w:rsidRDefault="00CE0A02" w:rsidP="00D849BF">
            <w:pPr>
              <w:spacing w:after="0"/>
              <w:rPr>
                <w:lang w:val="en-US"/>
              </w:rPr>
            </w:pPr>
            <w:r w:rsidRPr="008363CF">
              <w:rPr>
                <w:lang w:val="en-US"/>
              </w:rPr>
              <w:t>Department of Emergency Management</w:t>
            </w:r>
          </w:p>
        </w:tc>
      </w:tr>
      <w:tr w:rsidR="00F942AD" w:rsidRPr="007632CF" w14:paraId="38162623" w14:textId="77777777" w:rsidTr="00936636">
        <w:trPr>
          <w:jc w:val="center"/>
        </w:trPr>
        <w:tc>
          <w:tcPr>
            <w:tcW w:w="1548" w:type="dxa"/>
          </w:tcPr>
          <w:p w14:paraId="38162621" w14:textId="77777777" w:rsidR="00F942AD" w:rsidRPr="008363CF" w:rsidRDefault="00CE0A02" w:rsidP="00D849BF">
            <w:pPr>
              <w:spacing w:after="0"/>
              <w:rPr>
                <w:lang w:val="en-US"/>
              </w:rPr>
            </w:pPr>
            <w:r w:rsidRPr="008363CF">
              <w:rPr>
                <w:lang w:val="en-US"/>
              </w:rPr>
              <w:t>DoET</w:t>
            </w:r>
          </w:p>
        </w:tc>
        <w:tc>
          <w:tcPr>
            <w:tcW w:w="8028" w:type="dxa"/>
          </w:tcPr>
          <w:p w14:paraId="38162622" w14:textId="77777777" w:rsidR="00F942AD" w:rsidRPr="008363CF" w:rsidRDefault="00CE0A02" w:rsidP="00D849BF">
            <w:pPr>
              <w:spacing w:after="0"/>
              <w:rPr>
                <w:lang w:val="en-US"/>
              </w:rPr>
            </w:pPr>
            <w:r w:rsidRPr="008363CF">
              <w:rPr>
                <w:lang w:val="en-US"/>
              </w:rPr>
              <w:t>Division of Energy and Telecommunications (under the Office of the Prime Minister)</w:t>
            </w:r>
          </w:p>
        </w:tc>
      </w:tr>
      <w:tr w:rsidR="00F942AD" w:rsidRPr="007632CF" w14:paraId="38162626" w14:textId="77777777" w:rsidTr="00936636">
        <w:trPr>
          <w:jc w:val="center"/>
        </w:trPr>
        <w:tc>
          <w:tcPr>
            <w:tcW w:w="1548" w:type="dxa"/>
          </w:tcPr>
          <w:p w14:paraId="38162624" w14:textId="77777777" w:rsidR="00F942AD" w:rsidRPr="008363CF" w:rsidRDefault="00F942AD" w:rsidP="00D849BF">
            <w:pPr>
              <w:spacing w:after="0"/>
              <w:rPr>
                <w:lang w:val="en-US"/>
              </w:rPr>
            </w:pPr>
            <w:r w:rsidRPr="008363CF">
              <w:rPr>
                <w:lang w:val="en-US"/>
              </w:rPr>
              <w:t>EC</w:t>
            </w:r>
          </w:p>
        </w:tc>
        <w:tc>
          <w:tcPr>
            <w:tcW w:w="8028" w:type="dxa"/>
          </w:tcPr>
          <w:p w14:paraId="38162625" w14:textId="77777777" w:rsidR="00F942AD" w:rsidRPr="008363CF" w:rsidRDefault="00F942AD" w:rsidP="00D849BF">
            <w:pPr>
              <w:spacing w:after="0"/>
              <w:rPr>
                <w:lang w:val="en-US"/>
              </w:rPr>
            </w:pPr>
            <w:r w:rsidRPr="008363CF">
              <w:rPr>
                <w:lang w:val="en-US"/>
              </w:rPr>
              <w:t>Eastern Caribbean</w:t>
            </w:r>
          </w:p>
        </w:tc>
      </w:tr>
      <w:tr w:rsidR="00F942AD" w:rsidRPr="007632CF" w14:paraId="38162629" w14:textId="77777777" w:rsidTr="00936636">
        <w:trPr>
          <w:jc w:val="center"/>
        </w:trPr>
        <w:tc>
          <w:tcPr>
            <w:tcW w:w="1548" w:type="dxa"/>
          </w:tcPr>
          <w:p w14:paraId="38162627" w14:textId="77777777" w:rsidR="00F942AD" w:rsidRPr="008363CF" w:rsidRDefault="00F942AD" w:rsidP="00D849BF">
            <w:pPr>
              <w:spacing w:after="0"/>
              <w:rPr>
                <w:lang w:val="en-US"/>
              </w:rPr>
            </w:pPr>
            <w:r w:rsidRPr="008363CF">
              <w:rPr>
                <w:lang w:val="en-US"/>
              </w:rPr>
              <w:t>ECERA</w:t>
            </w:r>
          </w:p>
        </w:tc>
        <w:tc>
          <w:tcPr>
            <w:tcW w:w="8028" w:type="dxa"/>
          </w:tcPr>
          <w:p w14:paraId="38162628" w14:textId="77777777" w:rsidR="00F942AD" w:rsidRPr="008363CF" w:rsidRDefault="00F942AD" w:rsidP="00D849BF">
            <w:pPr>
              <w:spacing w:after="0"/>
              <w:rPr>
                <w:lang w:val="en-US"/>
              </w:rPr>
            </w:pPr>
            <w:r w:rsidRPr="008363CF">
              <w:rPr>
                <w:lang w:val="en-US"/>
              </w:rPr>
              <w:t>Eastern Caribbean Energy Regulatory Authority</w:t>
            </w:r>
          </w:p>
        </w:tc>
      </w:tr>
      <w:tr w:rsidR="00CE0A02" w:rsidRPr="007632CF" w14:paraId="3816262C" w14:textId="77777777" w:rsidTr="00936636">
        <w:trPr>
          <w:jc w:val="center"/>
        </w:trPr>
        <w:tc>
          <w:tcPr>
            <w:tcW w:w="1548" w:type="dxa"/>
          </w:tcPr>
          <w:p w14:paraId="3816262A" w14:textId="77777777" w:rsidR="00CE0A02" w:rsidRPr="008363CF" w:rsidRDefault="00CE0A02" w:rsidP="00D849BF">
            <w:pPr>
              <w:spacing w:after="0"/>
              <w:rPr>
                <w:lang w:val="en-US"/>
              </w:rPr>
            </w:pPr>
            <w:r w:rsidRPr="008363CF">
              <w:rPr>
                <w:lang w:val="en-US"/>
              </w:rPr>
              <w:t>ECRE</w:t>
            </w:r>
          </w:p>
        </w:tc>
        <w:tc>
          <w:tcPr>
            <w:tcW w:w="8028" w:type="dxa"/>
          </w:tcPr>
          <w:p w14:paraId="3816262B" w14:textId="77777777" w:rsidR="00CE0A02" w:rsidRPr="008363CF" w:rsidRDefault="00CE0A02" w:rsidP="00D849BF">
            <w:pPr>
              <w:spacing w:after="0"/>
              <w:rPr>
                <w:lang w:val="en-US"/>
              </w:rPr>
            </w:pPr>
            <w:r w:rsidRPr="008363CF">
              <w:rPr>
                <w:lang w:val="en-US"/>
              </w:rPr>
              <w:t>Energy Conservation and Renewable Energy Unit under DoET</w:t>
            </w:r>
          </w:p>
        </w:tc>
      </w:tr>
      <w:tr w:rsidR="00F942AD" w:rsidRPr="007632CF" w14:paraId="3816262F" w14:textId="77777777" w:rsidTr="00936636">
        <w:trPr>
          <w:jc w:val="center"/>
        </w:trPr>
        <w:tc>
          <w:tcPr>
            <w:tcW w:w="1548" w:type="dxa"/>
          </w:tcPr>
          <w:p w14:paraId="3816262D" w14:textId="77777777" w:rsidR="00F942AD" w:rsidRPr="008363CF" w:rsidRDefault="00F942AD" w:rsidP="00D849BF">
            <w:pPr>
              <w:spacing w:after="0"/>
              <w:rPr>
                <w:lang w:val="en-US"/>
              </w:rPr>
            </w:pPr>
            <w:r w:rsidRPr="008363CF">
              <w:rPr>
                <w:lang w:val="en-US"/>
              </w:rPr>
              <w:t>EDF</w:t>
            </w:r>
          </w:p>
        </w:tc>
        <w:tc>
          <w:tcPr>
            <w:tcW w:w="8028" w:type="dxa"/>
          </w:tcPr>
          <w:p w14:paraId="3816262E" w14:textId="77777777" w:rsidR="00F942AD" w:rsidRPr="008363CF" w:rsidRDefault="00F942AD" w:rsidP="00D849BF">
            <w:pPr>
              <w:spacing w:after="0"/>
              <w:rPr>
                <w:lang w:val="en-US"/>
              </w:rPr>
            </w:pPr>
            <w:r w:rsidRPr="008363CF">
              <w:rPr>
                <w:lang w:val="en-US"/>
              </w:rPr>
              <w:t>European Development Fund</w:t>
            </w:r>
          </w:p>
        </w:tc>
      </w:tr>
      <w:tr w:rsidR="00F942AD" w:rsidRPr="007632CF" w14:paraId="38162632" w14:textId="77777777" w:rsidTr="00936636">
        <w:trPr>
          <w:jc w:val="center"/>
        </w:trPr>
        <w:tc>
          <w:tcPr>
            <w:tcW w:w="1548" w:type="dxa"/>
          </w:tcPr>
          <w:p w14:paraId="38162630" w14:textId="77777777" w:rsidR="00F942AD" w:rsidRPr="008363CF" w:rsidRDefault="00F942AD" w:rsidP="00D849BF">
            <w:pPr>
              <w:spacing w:after="0"/>
              <w:rPr>
                <w:lang w:val="en-US"/>
              </w:rPr>
            </w:pPr>
            <w:r w:rsidRPr="008363CF">
              <w:rPr>
                <w:lang w:val="en-US"/>
              </w:rPr>
              <w:t>EE</w:t>
            </w:r>
          </w:p>
        </w:tc>
        <w:tc>
          <w:tcPr>
            <w:tcW w:w="8028" w:type="dxa"/>
          </w:tcPr>
          <w:p w14:paraId="38162631" w14:textId="77777777" w:rsidR="00F942AD" w:rsidRPr="008363CF" w:rsidRDefault="00F942AD" w:rsidP="00D849BF">
            <w:pPr>
              <w:spacing w:after="0"/>
              <w:rPr>
                <w:lang w:val="en-US"/>
              </w:rPr>
            </w:pPr>
            <w:r w:rsidRPr="008363CF">
              <w:rPr>
                <w:lang w:val="en-US"/>
              </w:rPr>
              <w:t xml:space="preserve">Energy Efficiency </w:t>
            </w:r>
          </w:p>
        </w:tc>
      </w:tr>
      <w:tr w:rsidR="00F942AD" w:rsidRPr="007632CF" w14:paraId="38162635" w14:textId="77777777" w:rsidTr="00936636">
        <w:trPr>
          <w:jc w:val="center"/>
        </w:trPr>
        <w:tc>
          <w:tcPr>
            <w:tcW w:w="1548" w:type="dxa"/>
          </w:tcPr>
          <w:p w14:paraId="38162633" w14:textId="77777777" w:rsidR="00F942AD" w:rsidRPr="008363CF" w:rsidRDefault="00F942AD" w:rsidP="00D849BF">
            <w:pPr>
              <w:spacing w:after="0"/>
              <w:rPr>
                <w:lang w:val="en-US"/>
              </w:rPr>
            </w:pPr>
            <w:r w:rsidRPr="008363CF">
              <w:rPr>
                <w:lang w:val="en-US"/>
              </w:rPr>
              <w:t>EIAs</w:t>
            </w:r>
          </w:p>
        </w:tc>
        <w:tc>
          <w:tcPr>
            <w:tcW w:w="8028" w:type="dxa"/>
          </w:tcPr>
          <w:p w14:paraId="38162634" w14:textId="77777777" w:rsidR="00F942AD" w:rsidRPr="008363CF" w:rsidRDefault="00F942AD" w:rsidP="00D849BF">
            <w:pPr>
              <w:spacing w:after="0"/>
              <w:rPr>
                <w:lang w:val="en-US"/>
              </w:rPr>
            </w:pPr>
            <w:r w:rsidRPr="008363CF">
              <w:rPr>
                <w:lang w:val="en-US"/>
              </w:rPr>
              <w:t>Environmental Impact Assessments</w:t>
            </w:r>
          </w:p>
        </w:tc>
      </w:tr>
      <w:tr w:rsidR="00CE0A02" w:rsidRPr="007632CF" w14:paraId="38162638" w14:textId="77777777" w:rsidTr="00936636">
        <w:trPr>
          <w:jc w:val="center"/>
        </w:trPr>
        <w:tc>
          <w:tcPr>
            <w:tcW w:w="1548" w:type="dxa"/>
          </w:tcPr>
          <w:p w14:paraId="38162636" w14:textId="77777777" w:rsidR="00CE0A02" w:rsidRPr="008363CF" w:rsidRDefault="00CE0A02" w:rsidP="00D849BF">
            <w:pPr>
              <w:spacing w:after="0"/>
              <w:rPr>
                <w:lang w:val="en-US"/>
              </w:rPr>
            </w:pPr>
            <w:r w:rsidRPr="008363CF">
              <w:rPr>
                <w:lang w:val="en-US"/>
              </w:rPr>
              <w:t>ELPA</w:t>
            </w:r>
          </w:p>
        </w:tc>
        <w:tc>
          <w:tcPr>
            <w:tcW w:w="8028" w:type="dxa"/>
          </w:tcPr>
          <w:p w14:paraId="38162637" w14:textId="77777777" w:rsidR="00CE0A02" w:rsidRPr="008363CF" w:rsidRDefault="00CE0A02" w:rsidP="00D849BF">
            <w:pPr>
              <w:spacing w:after="0"/>
              <w:rPr>
                <w:lang w:val="en-US"/>
              </w:rPr>
            </w:pPr>
            <w:r w:rsidRPr="008363CF">
              <w:rPr>
                <w:lang w:val="en-US"/>
              </w:rPr>
              <w:t>Electric Light and Power act</w:t>
            </w:r>
          </w:p>
        </w:tc>
      </w:tr>
      <w:tr w:rsidR="00F942AD" w:rsidRPr="007632CF" w14:paraId="3816263B" w14:textId="77777777" w:rsidTr="00936636">
        <w:trPr>
          <w:jc w:val="center"/>
        </w:trPr>
        <w:tc>
          <w:tcPr>
            <w:tcW w:w="1548" w:type="dxa"/>
          </w:tcPr>
          <w:p w14:paraId="38162639" w14:textId="77777777" w:rsidR="00F942AD" w:rsidRPr="008363CF" w:rsidRDefault="00F942AD" w:rsidP="00D849BF">
            <w:pPr>
              <w:spacing w:after="0"/>
              <w:rPr>
                <w:lang w:val="en-US"/>
              </w:rPr>
            </w:pPr>
            <w:r w:rsidRPr="008363CF">
              <w:rPr>
                <w:lang w:val="en-US"/>
              </w:rPr>
              <w:t>EOP</w:t>
            </w:r>
          </w:p>
        </w:tc>
        <w:tc>
          <w:tcPr>
            <w:tcW w:w="8028" w:type="dxa"/>
          </w:tcPr>
          <w:p w14:paraId="3816263A" w14:textId="77777777" w:rsidR="00F942AD" w:rsidRPr="008363CF" w:rsidRDefault="00F942AD" w:rsidP="00D849BF">
            <w:pPr>
              <w:spacing w:after="0"/>
              <w:rPr>
                <w:lang w:val="en-US"/>
              </w:rPr>
            </w:pPr>
            <w:r w:rsidRPr="008363CF">
              <w:rPr>
                <w:lang w:val="en-US"/>
              </w:rPr>
              <w:t>End of Project</w:t>
            </w:r>
          </w:p>
        </w:tc>
      </w:tr>
      <w:tr w:rsidR="00F942AD" w:rsidRPr="007632CF" w14:paraId="3816263E" w14:textId="77777777" w:rsidTr="00936636">
        <w:trPr>
          <w:jc w:val="center"/>
        </w:trPr>
        <w:tc>
          <w:tcPr>
            <w:tcW w:w="1548" w:type="dxa"/>
          </w:tcPr>
          <w:p w14:paraId="3816263C" w14:textId="77777777" w:rsidR="00F942AD" w:rsidRPr="008363CF" w:rsidRDefault="00F942AD" w:rsidP="00D849BF">
            <w:pPr>
              <w:spacing w:after="0"/>
              <w:rPr>
                <w:lang w:val="en-US"/>
              </w:rPr>
            </w:pPr>
            <w:r w:rsidRPr="008363CF">
              <w:rPr>
                <w:lang w:val="en-US"/>
              </w:rPr>
              <w:t>EPSS</w:t>
            </w:r>
          </w:p>
        </w:tc>
        <w:tc>
          <w:tcPr>
            <w:tcW w:w="8028" w:type="dxa"/>
          </w:tcPr>
          <w:p w14:paraId="3816263D" w14:textId="77777777" w:rsidR="00F942AD" w:rsidRPr="008363CF" w:rsidRDefault="00F942AD" w:rsidP="00D849BF">
            <w:pPr>
              <w:spacing w:after="0"/>
              <w:rPr>
                <w:lang w:val="en-US"/>
              </w:rPr>
            </w:pPr>
            <w:r w:rsidRPr="008363CF">
              <w:rPr>
                <w:lang w:val="en-US"/>
              </w:rPr>
              <w:t>Electric power supply systems</w:t>
            </w:r>
          </w:p>
        </w:tc>
      </w:tr>
      <w:tr w:rsidR="00F942AD" w:rsidRPr="007632CF" w14:paraId="38162641" w14:textId="77777777" w:rsidTr="00936636">
        <w:trPr>
          <w:jc w:val="center"/>
        </w:trPr>
        <w:tc>
          <w:tcPr>
            <w:tcW w:w="1548" w:type="dxa"/>
          </w:tcPr>
          <w:p w14:paraId="3816263F" w14:textId="77777777" w:rsidR="00F942AD" w:rsidRPr="008363CF" w:rsidRDefault="00F942AD" w:rsidP="00D849BF">
            <w:pPr>
              <w:spacing w:after="0"/>
              <w:rPr>
                <w:lang w:val="en-US"/>
              </w:rPr>
            </w:pPr>
            <w:r w:rsidRPr="008363CF">
              <w:rPr>
                <w:lang w:val="en-US"/>
              </w:rPr>
              <w:t>ESA</w:t>
            </w:r>
          </w:p>
        </w:tc>
        <w:tc>
          <w:tcPr>
            <w:tcW w:w="8028" w:type="dxa"/>
          </w:tcPr>
          <w:p w14:paraId="38162640" w14:textId="77777777" w:rsidR="00F942AD" w:rsidRPr="008363CF" w:rsidRDefault="00F942AD" w:rsidP="00D849BF">
            <w:pPr>
              <w:spacing w:after="0"/>
              <w:rPr>
                <w:lang w:val="en-US"/>
              </w:rPr>
            </w:pPr>
            <w:r w:rsidRPr="008363CF">
              <w:rPr>
                <w:lang w:val="en-US"/>
              </w:rPr>
              <w:t>Electricity Supply Act</w:t>
            </w:r>
          </w:p>
        </w:tc>
      </w:tr>
      <w:tr w:rsidR="00F942AD" w:rsidRPr="007632CF" w14:paraId="38162644" w14:textId="77777777" w:rsidTr="00936636">
        <w:trPr>
          <w:jc w:val="center"/>
        </w:trPr>
        <w:tc>
          <w:tcPr>
            <w:tcW w:w="1548" w:type="dxa"/>
          </w:tcPr>
          <w:p w14:paraId="38162642" w14:textId="77777777" w:rsidR="00F942AD" w:rsidRPr="008363CF" w:rsidRDefault="00F942AD" w:rsidP="00D849BF">
            <w:pPr>
              <w:spacing w:after="0"/>
              <w:rPr>
                <w:lang w:val="en-US"/>
              </w:rPr>
            </w:pPr>
            <w:r w:rsidRPr="008363CF">
              <w:rPr>
                <w:lang w:val="en-US"/>
              </w:rPr>
              <w:t>ESIA</w:t>
            </w:r>
          </w:p>
        </w:tc>
        <w:tc>
          <w:tcPr>
            <w:tcW w:w="8028" w:type="dxa"/>
          </w:tcPr>
          <w:p w14:paraId="38162643" w14:textId="77777777" w:rsidR="00F942AD" w:rsidRPr="008363CF" w:rsidRDefault="00F942AD" w:rsidP="00D849BF">
            <w:pPr>
              <w:spacing w:after="0"/>
              <w:rPr>
                <w:lang w:val="en-US"/>
              </w:rPr>
            </w:pPr>
            <w:r w:rsidRPr="008363CF">
              <w:rPr>
                <w:lang w:val="en-US"/>
              </w:rPr>
              <w:t>Environmental and social impact assessment</w:t>
            </w:r>
          </w:p>
        </w:tc>
      </w:tr>
      <w:tr w:rsidR="00F942AD" w:rsidRPr="007632CF" w14:paraId="38162647" w14:textId="77777777" w:rsidTr="00936636">
        <w:trPr>
          <w:jc w:val="center"/>
        </w:trPr>
        <w:tc>
          <w:tcPr>
            <w:tcW w:w="1548" w:type="dxa"/>
          </w:tcPr>
          <w:p w14:paraId="38162645" w14:textId="77777777" w:rsidR="00F942AD" w:rsidRPr="008363CF" w:rsidRDefault="00F942AD" w:rsidP="00D849BF">
            <w:pPr>
              <w:spacing w:after="0"/>
              <w:rPr>
                <w:lang w:val="en-US"/>
              </w:rPr>
            </w:pPr>
            <w:r w:rsidRPr="008363CF">
              <w:rPr>
                <w:lang w:val="en-US"/>
              </w:rPr>
              <w:lastRenderedPageBreak/>
              <w:t>EU</w:t>
            </w:r>
          </w:p>
        </w:tc>
        <w:tc>
          <w:tcPr>
            <w:tcW w:w="8028" w:type="dxa"/>
          </w:tcPr>
          <w:p w14:paraId="38162646" w14:textId="77777777" w:rsidR="00F942AD" w:rsidRPr="008363CF" w:rsidRDefault="00F942AD" w:rsidP="00D849BF">
            <w:pPr>
              <w:spacing w:after="0"/>
              <w:rPr>
                <w:lang w:val="en-US"/>
              </w:rPr>
            </w:pPr>
            <w:r w:rsidRPr="008363CF">
              <w:rPr>
                <w:lang w:val="en-US"/>
              </w:rPr>
              <w:t>European Union</w:t>
            </w:r>
          </w:p>
        </w:tc>
      </w:tr>
      <w:tr w:rsidR="00F942AD" w:rsidRPr="007632CF" w14:paraId="3816264A" w14:textId="77777777" w:rsidTr="00936636">
        <w:trPr>
          <w:jc w:val="center"/>
        </w:trPr>
        <w:tc>
          <w:tcPr>
            <w:tcW w:w="1548" w:type="dxa"/>
          </w:tcPr>
          <w:p w14:paraId="38162648" w14:textId="77777777" w:rsidR="00F942AD" w:rsidRPr="008363CF" w:rsidRDefault="00F942AD" w:rsidP="00D849BF">
            <w:pPr>
              <w:spacing w:after="0"/>
              <w:rPr>
                <w:lang w:val="en-US"/>
              </w:rPr>
            </w:pPr>
            <w:r w:rsidRPr="008363CF">
              <w:rPr>
                <w:lang w:val="en-US"/>
              </w:rPr>
              <w:t>EV</w:t>
            </w:r>
          </w:p>
        </w:tc>
        <w:tc>
          <w:tcPr>
            <w:tcW w:w="8028" w:type="dxa"/>
          </w:tcPr>
          <w:p w14:paraId="38162649" w14:textId="77777777" w:rsidR="00F942AD" w:rsidRPr="008363CF" w:rsidRDefault="00F942AD" w:rsidP="00D849BF">
            <w:pPr>
              <w:spacing w:after="0"/>
              <w:rPr>
                <w:lang w:val="en-US"/>
              </w:rPr>
            </w:pPr>
            <w:r w:rsidRPr="008363CF">
              <w:rPr>
                <w:lang w:val="en-US"/>
              </w:rPr>
              <w:t>Electric vehicle</w:t>
            </w:r>
          </w:p>
        </w:tc>
      </w:tr>
      <w:tr w:rsidR="00F942AD" w:rsidRPr="007632CF" w14:paraId="3816264D" w14:textId="77777777" w:rsidTr="00936636">
        <w:trPr>
          <w:jc w:val="center"/>
        </w:trPr>
        <w:tc>
          <w:tcPr>
            <w:tcW w:w="1548" w:type="dxa"/>
          </w:tcPr>
          <w:p w14:paraId="3816264B" w14:textId="77777777" w:rsidR="00F942AD" w:rsidRPr="008363CF" w:rsidRDefault="00F942AD" w:rsidP="00D849BF">
            <w:pPr>
              <w:spacing w:after="0"/>
              <w:rPr>
                <w:lang w:val="en-US"/>
              </w:rPr>
            </w:pPr>
            <w:r w:rsidRPr="008363CF">
              <w:rPr>
                <w:lang w:val="en-US"/>
              </w:rPr>
              <w:t>EWH</w:t>
            </w:r>
          </w:p>
        </w:tc>
        <w:tc>
          <w:tcPr>
            <w:tcW w:w="8028" w:type="dxa"/>
          </w:tcPr>
          <w:p w14:paraId="3816264C" w14:textId="77777777" w:rsidR="00F942AD" w:rsidRPr="008363CF" w:rsidRDefault="00F942AD" w:rsidP="00D849BF">
            <w:pPr>
              <w:spacing w:after="0"/>
              <w:rPr>
                <w:lang w:val="en-US"/>
              </w:rPr>
            </w:pPr>
            <w:r w:rsidRPr="008363CF">
              <w:rPr>
                <w:lang w:val="en-US"/>
              </w:rPr>
              <w:t>Electric water heaters</w:t>
            </w:r>
          </w:p>
        </w:tc>
      </w:tr>
      <w:tr w:rsidR="00F942AD" w:rsidRPr="007632CF" w14:paraId="38162650" w14:textId="77777777" w:rsidTr="00936636">
        <w:trPr>
          <w:jc w:val="center"/>
        </w:trPr>
        <w:tc>
          <w:tcPr>
            <w:tcW w:w="1548" w:type="dxa"/>
          </w:tcPr>
          <w:p w14:paraId="3816264E" w14:textId="77777777" w:rsidR="00F942AD" w:rsidRPr="008363CF" w:rsidRDefault="00F942AD" w:rsidP="00D849BF">
            <w:pPr>
              <w:spacing w:after="0"/>
              <w:rPr>
                <w:lang w:val="en-US"/>
              </w:rPr>
            </w:pPr>
            <w:r w:rsidRPr="008363CF">
              <w:rPr>
                <w:lang w:val="en-US"/>
              </w:rPr>
              <w:t>FIT</w:t>
            </w:r>
          </w:p>
        </w:tc>
        <w:tc>
          <w:tcPr>
            <w:tcW w:w="8028" w:type="dxa"/>
          </w:tcPr>
          <w:p w14:paraId="3816264F" w14:textId="77777777" w:rsidR="00F942AD" w:rsidRPr="008363CF" w:rsidRDefault="00F942AD" w:rsidP="00D849BF">
            <w:pPr>
              <w:spacing w:after="0"/>
              <w:rPr>
                <w:lang w:val="en-US"/>
              </w:rPr>
            </w:pPr>
            <w:r w:rsidRPr="008363CF">
              <w:rPr>
                <w:lang w:val="en-US"/>
              </w:rPr>
              <w:t>Feed-in tariff</w:t>
            </w:r>
          </w:p>
        </w:tc>
      </w:tr>
      <w:tr w:rsidR="00F942AD" w:rsidRPr="007632CF" w14:paraId="38162653" w14:textId="77777777" w:rsidTr="00936636">
        <w:trPr>
          <w:jc w:val="center"/>
        </w:trPr>
        <w:tc>
          <w:tcPr>
            <w:tcW w:w="1548" w:type="dxa"/>
          </w:tcPr>
          <w:p w14:paraId="38162651" w14:textId="77777777" w:rsidR="00F942AD" w:rsidRPr="008363CF" w:rsidRDefault="00CE0A02" w:rsidP="00D849BF">
            <w:pPr>
              <w:spacing w:after="0"/>
              <w:rPr>
                <w:lang w:val="en-US"/>
              </w:rPr>
            </w:pPr>
            <w:r w:rsidRPr="008363CF">
              <w:rPr>
                <w:lang w:val="en-US"/>
              </w:rPr>
              <w:t>FTC</w:t>
            </w:r>
          </w:p>
        </w:tc>
        <w:tc>
          <w:tcPr>
            <w:tcW w:w="8028" w:type="dxa"/>
          </w:tcPr>
          <w:p w14:paraId="38162652" w14:textId="77777777" w:rsidR="00F942AD" w:rsidRPr="008363CF" w:rsidRDefault="00F942AD" w:rsidP="00D849BF">
            <w:pPr>
              <w:spacing w:after="0"/>
              <w:rPr>
                <w:lang w:val="en-US"/>
              </w:rPr>
            </w:pPr>
            <w:r w:rsidRPr="008363CF">
              <w:rPr>
                <w:lang w:val="en-US"/>
              </w:rPr>
              <w:t>F</w:t>
            </w:r>
            <w:r w:rsidR="00CE0A02" w:rsidRPr="008363CF">
              <w:rPr>
                <w:lang w:val="en-US"/>
              </w:rPr>
              <w:t>air Trading Commission</w:t>
            </w:r>
          </w:p>
        </w:tc>
      </w:tr>
      <w:tr w:rsidR="00F942AD" w:rsidRPr="007632CF" w14:paraId="38162656" w14:textId="77777777" w:rsidTr="00936636">
        <w:trPr>
          <w:jc w:val="center"/>
        </w:trPr>
        <w:tc>
          <w:tcPr>
            <w:tcW w:w="1548" w:type="dxa"/>
          </w:tcPr>
          <w:p w14:paraId="38162654" w14:textId="77777777" w:rsidR="00F942AD" w:rsidRPr="008363CF" w:rsidRDefault="00F942AD" w:rsidP="00D849BF">
            <w:pPr>
              <w:spacing w:after="0"/>
              <w:rPr>
                <w:lang w:val="en-US"/>
              </w:rPr>
            </w:pPr>
            <w:r w:rsidRPr="008363CF">
              <w:rPr>
                <w:lang w:val="en-US"/>
              </w:rPr>
              <w:t>FY</w:t>
            </w:r>
          </w:p>
        </w:tc>
        <w:tc>
          <w:tcPr>
            <w:tcW w:w="8028" w:type="dxa"/>
          </w:tcPr>
          <w:p w14:paraId="38162655" w14:textId="77777777" w:rsidR="00F942AD" w:rsidRPr="008363CF" w:rsidRDefault="00F942AD" w:rsidP="00D849BF">
            <w:pPr>
              <w:spacing w:after="0"/>
              <w:rPr>
                <w:lang w:val="en-US"/>
              </w:rPr>
            </w:pPr>
            <w:r w:rsidRPr="008363CF">
              <w:rPr>
                <w:lang w:val="en-US"/>
              </w:rPr>
              <w:t>Fiscal year</w:t>
            </w:r>
          </w:p>
        </w:tc>
      </w:tr>
      <w:tr w:rsidR="00F942AD" w:rsidRPr="007632CF" w14:paraId="38162659" w14:textId="77777777" w:rsidTr="00936636">
        <w:trPr>
          <w:jc w:val="center"/>
        </w:trPr>
        <w:tc>
          <w:tcPr>
            <w:tcW w:w="1548" w:type="dxa"/>
          </w:tcPr>
          <w:p w14:paraId="38162657" w14:textId="77777777" w:rsidR="00F942AD" w:rsidRPr="008363CF" w:rsidRDefault="00F942AD" w:rsidP="00D849BF">
            <w:pPr>
              <w:spacing w:after="0"/>
              <w:rPr>
                <w:lang w:val="en-US"/>
              </w:rPr>
            </w:pPr>
            <w:r w:rsidRPr="008363CF">
              <w:rPr>
                <w:lang w:val="en-US"/>
              </w:rPr>
              <w:t>GDP</w:t>
            </w:r>
          </w:p>
        </w:tc>
        <w:tc>
          <w:tcPr>
            <w:tcW w:w="8028" w:type="dxa"/>
          </w:tcPr>
          <w:p w14:paraId="38162658" w14:textId="77777777" w:rsidR="00F942AD" w:rsidRPr="008363CF" w:rsidRDefault="00F942AD" w:rsidP="00D849BF">
            <w:pPr>
              <w:spacing w:after="0"/>
              <w:rPr>
                <w:lang w:val="en-US"/>
              </w:rPr>
            </w:pPr>
            <w:r w:rsidRPr="008363CF">
              <w:rPr>
                <w:lang w:val="en-US"/>
              </w:rPr>
              <w:t>Gross Domestic Product</w:t>
            </w:r>
          </w:p>
        </w:tc>
      </w:tr>
      <w:tr w:rsidR="00BC630C" w:rsidRPr="007632CF" w14:paraId="3816265C" w14:textId="77777777" w:rsidTr="00936636">
        <w:trPr>
          <w:jc w:val="center"/>
        </w:trPr>
        <w:tc>
          <w:tcPr>
            <w:tcW w:w="1548" w:type="dxa"/>
          </w:tcPr>
          <w:p w14:paraId="3816265A" w14:textId="77777777" w:rsidR="00BC630C" w:rsidRPr="008363CF" w:rsidRDefault="00BC630C" w:rsidP="00D849BF">
            <w:pPr>
              <w:spacing w:after="0"/>
              <w:rPr>
                <w:lang w:val="en-US"/>
              </w:rPr>
            </w:pPr>
            <w:r w:rsidRPr="008363CF">
              <w:rPr>
                <w:lang w:val="en-US"/>
              </w:rPr>
              <w:t>GEED</w:t>
            </w:r>
          </w:p>
        </w:tc>
        <w:tc>
          <w:tcPr>
            <w:tcW w:w="8028" w:type="dxa"/>
          </w:tcPr>
          <w:p w14:paraId="3816265B" w14:textId="77777777" w:rsidR="00BC630C" w:rsidRPr="008363CF" w:rsidRDefault="00BC630C" w:rsidP="00D849BF">
            <w:pPr>
              <w:spacing w:after="0"/>
              <w:rPr>
                <w:lang w:val="en-US"/>
              </w:rPr>
            </w:pPr>
            <w:r w:rsidRPr="008363CF">
              <w:rPr>
                <w:lang w:val="en-US"/>
              </w:rPr>
              <w:t>Government Electrical Engineering Department</w:t>
            </w:r>
          </w:p>
        </w:tc>
      </w:tr>
      <w:tr w:rsidR="00F942AD" w:rsidRPr="007632CF" w14:paraId="3816265F" w14:textId="77777777" w:rsidTr="00936636">
        <w:trPr>
          <w:jc w:val="center"/>
        </w:trPr>
        <w:tc>
          <w:tcPr>
            <w:tcW w:w="1548" w:type="dxa"/>
          </w:tcPr>
          <w:p w14:paraId="3816265D" w14:textId="77777777" w:rsidR="00F942AD" w:rsidRPr="008363CF" w:rsidRDefault="00F942AD" w:rsidP="00D849BF">
            <w:pPr>
              <w:spacing w:after="0"/>
              <w:rPr>
                <w:lang w:val="en-US"/>
              </w:rPr>
            </w:pPr>
            <w:r w:rsidRPr="008363CF">
              <w:rPr>
                <w:lang w:val="en-US"/>
              </w:rPr>
              <w:t>GEF</w:t>
            </w:r>
          </w:p>
        </w:tc>
        <w:tc>
          <w:tcPr>
            <w:tcW w:w="8028" w:type="dxa"/>
          </w:tcPr>
          <w:p w14:paraId="3816265E" w14:textId="77777777" w:rsidR="00F942AD" w:rsidRPr="008363CF" w:rsidRDefault="00F942AD" w:rsidP="00D849BF">
            <w:pPr>
              <w:spacing w:after="0"/>
              <w:rPr>
                <w:lang w:val="en-US"/>
              </w:rPr>
            </w:pPr>
            <w:r w:rsidRPr="008363CF">
              <w:rPr>
                <w:lang w:val="en-US"/>
              </w:rPr>
              <w:t>Global Environment Facility</w:t>
            </w:r>
          </w:p>
        </w:tc>
      </w:tr>
      <w:tr w:rsidR="00F942AD" w:rsidRPr="007632CF" w14:paraId="38162662" w14:textId="77777777" w:rsidTr="00936636">
        <w:trPr>
          <w:jc w:val="center"/>
        </w:trPr>
        <w:tc>
          <w:tcPr>
            <w:tcW w:w="1548" w:type="dxa"/>
          </w:tcPr>
          <w:p w14:paraId="38162660" w14:textId="77777777" w:rsidR="00F942AD" w:rsidRPr="008363CF" w:rsidRDefault="00F942AD" w:rsidP="00D849BF">
            <w:pPr>
              <w:spacing w:after="0"/>
              <w:rPr>
                <w:lang w:val="en-US"/>
              </w:rPr>
            </w:pPr>
            <w:r w:rsidRPr="008363CF">
              <w:rPr>
                <w:lang w:val="en-US"/>
              </w:rPr>
              <w:t>GHG</w:t>
            </w:r>
          </w:p>
        </w:tc>
        <w:tc>
          <w:tcPr>
            <w:tcW w:w="8028" w:type="dxa"/>
          </w:tcPr>
          <w:p w14:paraId="38162661" w14:textId="77777777" w:rsidR="00F942AD" w:rsidRPr="008363CF" w:rsidRDefault="00F942AD" w:rsidP="00D849BF">
            <w:pPr>
              <w:spacing w:after="0"/>
              <w:rPr>
                <w:lang w:val="en-US"/>
              </w:rPr>
            </w:pPr>
            <w:r w:rsidRPr="008363CF">
              <w:rPr>
                <w:lang w:val="en-US"/>
              </w:rPr>
              <w:t>Greenhouse Gases</w:t>
            </w:r>
          </w:p>
        </w:tc>
      </w:tr>
      <w:tr w:rsidR="00F942AD" w:rsidRPr="007632CF" w14:paraId="38162665" w14:textId="77777777" w:rsidTr="00936636">
        <w:trPr>
          <w:jc w:val="center"/>
        </w:trPr>
        <w:tc>
          <w:tcPr>
            <w:tcW w:w="1548" w:type="dxa"/>
          </w:tcPr>
          <w:p w14:paraId="38162663" w14:textId="77777777" w:rsidR="00F942AD" w:rsidRPr="008363CF" w:rsidRDefault="00F942AD" w:rsidP="00D849BF">
            <w:pPr>
              <w:spacing w:after="0"/>
              <w:rPr>
                <w:lang w:val="en-US"/>
              </w:rPr>
            </w:pPr>
            <w:r w:rsidRPr="008363CF">
              <w:rPr>
                <w:lang w:val="en-US"/>
              </w:rPr>
              <w:t>GHI</w:t>
            </w:r>
          </w:p>
        </w:tc>
        <w:tc>
          <w:tcPr>
            <w:tcW w:w="8028" w:type="dxa"/>
          </w:tcPr>
          <w:p w14:paraId="38162664" w14:textId="77777777" w:rsidR="00F942AD" w:rsidRPr="008363CF" w:rsidRDefault="00F942AD" w:rsidP="00D849BF">
            <w:pPr>
              <w:spacing w:after="0"/>
              <w:rPr>
                <w:lang w:val="en-US"/>
              </w:rPr>
            </w:pPr>
            <w:r w:rsidRPr="008363CF">
              <w:rPr>
                <w:lang w:val="en-US"/>
              </w:rPr>
              <w:t>Global horizontal irradiance</w:t>
            </w:r>
          </w:p>
        </w:tc>
      </w:tr>
      <w:tr w:rsidR="00F942AD" w:rsidRPr="007632CF" w14:paraId="38162668" w14:textId="77777777" w:rsidTr="00936636">
        <w:trPr>
          <w:jc w:val="center"/>
        </w:trPr>
        <w:tc>
          <w:tcPr>
            <w:tcW w:w="1548" w:type="dxa"/>
          </w:tcPr>
          <w:p w14:paraId="38162666" w14:textId="77777777" w:rsidR="00F942AD" w:rsidRPr="008363CF" w:rsidRDefault="00F942AD" w:rsidP="00D849BF">
            <w:pPr>
              <w:spacing w:after="0"/>
              <w:rPr>
                <w:lang w:val="en-US"/>
              </w:rPr>
            </w:pPr>
            <w:r w:rsidRPr="008363CF">
              <w:rPr>
                <w:lang w:val="en-US"/>
              </w:rPr>
              <w:t>GIZ</w:t>
            </w:r>
          </w:p>
        </w:tc>
        <w:tc>
          <w:tcPr>
            <w:tcW w:w="8028" w:type="dxa"/>
          </w:tcPr>
          <w:p w14:paraId="38162667" w14:textId="77777777" w:rsidR="00F942AD" w:rsidRPr="008363CF" w:rsidRDefault="00F942AD" w:rsidP="00D849BF">
            <w:pPr>
              <w:spacing w:after="0"/>
              <w:rPr>
                <w:lang w:val="en-US"/>
              </w:rPr>
            </w:pPr>
            <w:r w:rsidRPr="008363CF">
              <w:rPr>
                <w:lang w:val="en-US"/>
              </w:rPr>
              <w:t>German Agency for International Cooperation</w:t>
            </w:r>
          </w:p>
        </w:tc>
      </w:tr>
      <w:tr w:rsidR="00F942AD" w:rsidRPr="007632CF" w14:paraId="3816266B" w14:textId="77777777" w:rsidTr="00936636">
        <w:trPr>
          <w:jc w:val="center"/>
        </w:trPr>
        <w:tc>
          <w:tcPr>
            <w:tcW w:w="1548" w:type="dxa"/>
          </w:tcPr>
          <w:p w14:paraId="38162669" w14:textId="77777777" w:rsidR="00F942AD" w:rsidRPr="008363CF" w:rsidRDefault="00F942AD" w:rsidP="00D849BF">
            <w:pPr>
              <w:spacing w:after="0"/>
              <w:rPr>
                <w:lang w:val="en-US"/>
              </w:rPr>
            </w:pPr>
            <w:r w:rsidRPr="008363CF">
              <w:rPr>
                <w:lang w:val="en-US"/>
              </w:rPr>
              <w:t>Go</w:t>
            </w:r>
            <w:r w:rsidR="0043114C" w:rsidRPr="008363CF">
              <w:rPr>
                <w:lang w:val="en-US"/>
              </w:rPr>
              <w:t>B</w:t>
            </w:r>
          </w:p>
        </w:tc>
        <w:tc>
          <w:tcPr>
            <w:tcW w:w="8028" w:type="dxa"/>
          </w:tcPr>
          <w:p w14:paraId="3816266A" w14:textId="77777777" w:rsidR="00F942AD" w:rsidRPr="008363CF" w:rsidRDefault="00F942AD" w:rsidP="00D849BF">
            <w:pPr>
              <w:spacing w:after="0"/>
              <w:rPr>
                <w:lang w:val="en-US"/>
              </w:rPr>
            </w:pPr>
            <w:r w:rsidRPr="008363CF">
              <w:rPr>
                <w:lang w:val="en-US"/>
              </w:rPr>
              <w:t xml:space="preserve">Government of </w:t>
            </w:r>
            <w:r w:rsidR="004A67B0" w:rsidRPr="008363CF">
              <w:rPr>
                <w:lang w:val="en-US"/>
              </w:rPr>
              <w:t>Barbados</w:t>
            </w:r>
          </w:p>
        </w:tc>
      </w:tr>
      <w:tr w:rsidR="00F942AD" w:rsidRPr="007632CF" w14:paraId="3816266E" w14:textId="77777777" w:rsidTr="00936636">
        <w:trPr>
          <w:jc w:val="center"/>
        </w:trPr>
        <w:tc>
          <w:tcPr>
            <w:tcW w:w="1548" w:type="dxa"/>
          </w:tcPr>
          <w:p w14:paraId="3816266C" w14:textId="77777777" w:rsidR="00F942AD" w:rsidRPr="008363CF" w:rsidRDefault="00F942AD" w:rsidP="00D849BF">
            <w:pPr>
              <w:spacing w:after="0"/>
              <w:rPr>
                <w:lang w:val="en-US"/>
              </w:rPr>
            </w:pPr>
            <w:r w:rsidRPr="008363CF">
              <w:rPr>
                <w:lang w:val="en-US"/>
              </w:rPr>
              <w:t>GJ</w:t>
            </w:r>
          </w:p>
        </w:tc>
        <w:tc>
          <w:tcPr>
            <w:tcW w:w="8028" w:type="dxa"/>
          </w:tcPr>
          <w:p w14:paraId="3816266D" w14:textId="77777777" w:rsidR="00F942AD" w:rsidRPr="008363CF" w:rsidRDefault="00F942AD" w:rsidP="00D849BF">
            <w:pPr>
              <w:spacing w:after="0"/>
              <w:rPr>
                <w:lang w:val="en-US"/>
              </w:rPr>
            </w:pPr>
            <w:r w:rsidRPr="008363CF">
              <w:rPr>
                <w:lang w:val="en-US"/>
              </w:rPr>
              <w:t>Gigajoules</w:t>
            </w:r>
          </w:p>
        </w:tc>
      </w:tr>
      <w:tr w:rsidR="00F942AD" w:rsidRPr="007632CF" w14:paraId="38162671" w14:textId="77777777" w:rsidTr="00936636">
        <w:trPr>
          <w:jc w:val="center"/>
        </w:trPr>
        <w:tc>
          <w:tcPr>
            <w:tcW w:w="1548" w:type="dxa"/>
          </w:tcPr>
          <w:p w14:paraId="3816266F" w14:textId="77777777" w:rsidR="00F942AD" w:rsidRPr="008363CF" w:rsidRDefault="00F942AD" w:rsidP="00D849BF">
            <w:pPr>
              <w:spacing w:after="0"/>
              <w:rPr>
                <w:lang w:val="en-US"/>
              </w:rPr>
            </w:pPr>
            <w:r w:rsidRPr="008363CF">
              <w:rPr>
                <w:lang w:val="en-US"/>
              </w:rPr>
              <w:t>GWh</w:t>
            </w:r>
          </w:p>
        </w:tc>
        <w:tc>
          <w:tcPr>
            <w:tcW w:w="8028" w:type="dxa"/>
          </w:tcPr>
          <w:p w14:paraId="38162670" w14:textId="77777777" w:rsidR="00F942AD" w:rsidRPr="008363CF" w:rsidRDefault="00F942AD" w:rsidP="00D849BF">
            <w:pPr>
              <w:spacing w:after="0"/>
              <w:rPr>
                <w:lang w:val="en-US"/>
              </w:rPr>
            </w:pPr>
            <w:r w:rsidRPr="008363CF">
              <w:rPr>
                <w:lang w:val="en-US"/>
              </w:rPr>
              <w:t>Gigawatt-hour</w:t>
            </w:r>
          </w:p>
        </w:tc>
      </w:tr>
      <w:tr w:rsidR="00F942AD" w:rsidRPr="007632CF" w14:paraId="38162674" w14:textId="77777777" w:rsidTr="00936636">
        <w:trPr>
          <w:jc w:val="center"/>
        </w:trPr>
        <w:tc>
          <w:tcPr>
            <w:tcW w:w="1548" w:type="dxa"/>
          </w:tcPr>
          <w:p w14:paraId="38162672" w14:textId="77777777" w:rsidR="00F942AD" w:rsidRPr="008363CF" w:rsidRDefault="00F942AD" w:rsidP="00D849BF">
            <w:pPr>
              <w:spacing w:after="0"/>
              <w:rPr>
                <w:lang w:val="en-US"/>
              </w:rPr>
            </w:pPr>
            <w:r w:rsidRPr="008363CF">
              <w:rPr>
                <w:lang w:val="en-US"/>
              </w:rPr>
              <w:t>HEV</w:t>
            </w:r>
          </w:p>
        </w:tc>
        <w:tc>
          <w:tcPr>
            <w:tcW w:w="8028" w:type="dxa"/>
          </w:tcPr>
          <w:p w14:paraId="38162673" w14:textId="77777777" w:rsidR="00F942AD" w:rsidRPr="008363CF" w:rsidRDefault="00F942AD" w:rsidP="00D849BF">
            <w:pPr>
              <w:spacing w:after="0"/>
              <w:rPr>
                <w:lang w:val="en-US"/>
              </w:rPr>
            </w:pPr>
            <w:r w:rsidRPr="008363CF">
              <w:rPr>
                <w:lang w:val="en-US"/>
              </w:rPr>
              <w:t>Hybrid-</w:t>
            </w:r>
            <w:r w:rsidR="000F463C" w:rsidRPr="008363CF">
              <w:rPr>
                <w:lang w:val="en-US"/>
              </w:rPr>
              <w:t>electric</w:t>
            </w:r>
            <w:r w:rsidRPr="008363CF">
              <w:rPr>
                <w:lang w:val="en-US"/>
              </w:rPr>
              <w:t xml:space="preserve"> vehicle</w:t>
            </w:r>
          </w:p>
        </w:tc>
      </w:tr>
      <w:tr w:rsidR="00F942AD" w:rsidRPr="007632CF" w14:paraId="38162677" w14:textId="77777777" w:rsidTr="00936636">
        <w:trPr>
          <w:jc w:val="center"/>
        </w:trPr>
        <w:tc>
          <w:tcPr>
            <w:tcW w:w="1548" w:type="dxa"/>
          </w:tcPr>
          <w:p w14:paraId="38162675" w14:textId="77777777" w:rsidR="00F942AD" w:rsidRPr="008363CF" w:rsidRDefault="00F942AD" w:rsidP="00D849BF">
            <w:pPr>
              <w:spacing w:after="0"/>
              <w:rPr>
                <w:lang w:val="en-US"/>
              </w:rPr>
            </w:pPr>
            <w:r w:rsidRPr="008363CF">
              <w:rPr>
                <w:lang w:val="en-US"/>
              </w:rPr>
              <w:t>I</w:t>
            </w:r>
            <w:r w:rsidR="00AE0F51" w:rsidRPr="008363CF">
              <w:rPr>
                <w:lang w:val="en-US"/>
              </w:rPr>
              <w:t>DB</w:t>
            </w:r>
          </w:p>
        </w:tc>
        <w:tc>
          <w:tcPr>
            <w:tcW w:w="8028" w:type="dxa"/>
          </w:tcPr>
          <w:p w14:paraId="38162676" w14:textId="77777777" w:rsidR="00F942AD" w:rsidRPr="008363CF" w:rsidRDefault="00AE0F51" w:rsidP="00D849BF">
            <w:pPr>
              <w:spacing w:after="0"/>
              <w:rPr>
                <w:lang w:val="en-US"/>
              </w:rPr>
            </w:pPr>
            <w:r w:rsidRPr="007632CF">
              <w:rPr>
                <w:lang w:val="en-US"/>
              </w:rPr>
              <w:t>Inter-American Development Bank</w:t>
            </w:r>
          </w:p>
        </w:tc>
      </w:tr>
      <w:tr w:rsidR="00F942AD" w:rsidRPr="007632CF" w14:paraId="3816267A" w14:textId="77777777" w:rsidTr="00936636">
        <w:trPr>
          <w:jc w:val="center"/>
        </w:trPr>
        <w:tc>
          <w:tcPr>
            <w:tcW w:w="1548" w:type="dxa"/>
          </w:tcPr>
          <w:p w14:paraId="38162678" w14:textId="77777777" w:rsidR="00F942AD" w:rsidRPr="008363CF" w:rsidRDefault="00F942AD" w:rsidP="00D849BF">
            <w:pPr>
              <w:spacing w:after="0"/>
              <w:rPr>
                <w:lang w:val="en-US"/>
              </w:rPr>
            </w:pPr>
            <w:r w:rsidRPr="008363CF">
              <w:rPr>
                <w:lang w:val="en-US"/>
              </w:rPr>
              <w:t>IEA</w:t>
            </w:r>
          </w:p>
        </w:tc>
        <w:tc>
          <w:tcPr>
            <w:tcW w:w="8028" w:type="dxa"/>
          </w:tcPr>
          <w:p w14:paraId="38162679" w14:textId="77777777" w:rsidR="00F942AD" w:rsidRPr="008363CF" w:rsidRDefault="00F942AD" w:rsidP="00D849BF">
            <w:pPr>
              <w:spacing w:after="0"/>
              <w:rPr>
                <w:lang w:val="en-US"/>
              </w:rPr>
            </w:pPr>
            <w:r w:rsidRPr="008363CF">
              <w:rPr>
                <w:lang w:val="en-US"/>
              </w:rPr>
              <w:t>International Energy Agency</w:t>
            </w:r>
          </w:p>
        </w:tc>
      </w:tr>
      <w:tr w:rsidR="00F942AD" w:rsidRPr="007632CF" w14:paraId="3816267D" w14:textId="77777777" w:rsidTr="00936636">
        <w:trPr>
          <w:jc w:val="center"/>
        </w:trPr>
        <w:tc>
          <w:tcPr>
            <w:tcW w:w="1548" w:type="dxa"/>
          </w:tcPr>
          <w:p w14:paraId="3816267B" w14:textId="77777777" w:rsidR="00F942AD" w:rsidRPr="008363CF" w:rsidRDefault="00F942AD" w:rsidP="00D849BF">
            <w:pPr>
              <w:spacing w:after="0"/>
              <w:rPr>
                <w:lang w:val="en-US"/>
              </w:rPr>
            </w:pPr>
            <w:r w:rsidRPr="008363CF">
              <w:rPr>
                <w:lang w:val="en-US"/>
              </w:rPr>
              <w:t>INC</w:t>
            </w:r>
          </w:p>
        </w:tc>
        <w:tc>
          <w:tcPr>
            <w:tcW w:w="8028" w:type="dxa"/>
          </w:tcPr>
          <w:p w14:paraId="3816267C" w14:textId="77777777" w:rsidR="00F942AD" w:rsidRPr="008363CF" w:rsidRDefault="00F942AD" w:rsidP="00D849BF">
            <w:pPr>
              <w:spacing w:after="0"/>
              <w:rPr>
                <w:lang w:val="en-US"/>
              </w:rPr>
            </w:pPr>
            <w:r w:rsidRPr="008363CF">
              <w:rPr>
                <w:lang w:val="en-US"/>
              </w:rPr>
              <w:t>Initial National Communication</w:t>
            </w:r>
          </w:p>
        </w:tc>
      </w:tr>
      <w:tr w:rsidR="00F942AD" w:rsidRPr="007632CF" w14:paraId="38162680" w14:textId="77777777" w:rsidTr="00936636">
        <w:trPr>
          <w:jc w:val="center"/>
        </w:trPr>
        <w:tc>
          <w:tcPr>
            <w:tcW w:w="1548" w:type="dxa"/>
          </w:tcPr>
          <w:p w14:paraId="3816267E" w14:textId="77777777" w:rsidR="00F942AD" w:rsidRPr="008363CF" w:rsidRDefault="00F942AD" w:rsidP="00D849BF">
            <w:pPr>
              <w:spacing w:after="0"/>
              <w:rPr>
                <w:lang w:val="en-US"/>
              </w:rPr>
            </w:pPr>
            <w:r w:rsidRPr="008363CF">
              <w:rPr>
                <w:lang w:val="en-US"/>
              </w:rPr>
              <w:t>IPP</w:t>
            </w:r>
          </w:p>
        </w:tc>
        <w:tc>
          <w:tcPr>
            <w:tcW w:w="8028" w:type="dxa"/>
          </w:tcPr>
          <w:p w14:paraId="3816267F" w14:textId="77777777" w:rsidR="00F942AD" w:rsidRPr="008363CF" w:rsidRDefault="00F942AD" w:rsidP="00D849BF">
            <w:pPr>
              <w:spacing w:after="0"/>
              <w:rPr>
                <w:lang w:val="en-US"/>
              </w:rPr>
            </w:pPr>
            <w:r w:rsidRPr="008363CF">
              <w:rPr>
                <w:lang w:val="en-US"/>
              </w:rPr>
              <w:t>Independent power producers</w:t>
            </w:r>
          </w:p>
        </w:tc>
      </w:tr>
      <w:tr w:rsidR="00F942AD" w:rsidRPr="007632CF" w14:paraId="38162683" w14:textId="77777777" w:rsidTr="00936636">
        <w:trPr>
          <w:jc w:val="center"/>
        </w:trPr>
        <w:tc>
          <w:tcPr>
            <w:tcW w:w="1548" w:type="dxa"/>
          </w:tcPr>
          <w:p w14:paraId="38162681" w14:textId="77777777" w:rsidR="00F942AD" w:rsidRPr="008363CF" w:rsidRDefault="00F942AD" w:rsidP="00D849BF">
            <w:pPr>
              <w:spacing w:after="0"/>
              <w:rPr>
                <w:lang w:val="en-US"/>
              </w:rPr>
            </w:pPr>
            <w:r w:rsidRPr="008363CF">
              <w:rPr>
                <w:lang w:val="en-US"/>
              </w:rPr>
              <w:t>IRENA</w:t>
            </w:r>
          </w:p>
        </w:tc>
        <w:tc>
          <w:tcPr>
            <w:tcW w:w="8028" w:type="dxa"/>
          </w:tcPr>
          <w:p w14:paraId="38162682" w14:textId="77777777" w:rsidR="00F942AD" w:rsidRPr="008363CF" w:rsidRDefault="00F942AD" w:rsidP="00D849BF">
            <w:pPr>
              <w:spacing w:after="0"/>
              <w:rPr>
                <w:lang w:val="en-US"/>
              </w:rPr>
            </w:pPr>
            <w:r w:rsidRPr="008363CF">
              <w:rPr>
                <w:lang w:val="en-US"/>
              </w:rPr>
              <w:t>International Renewable Energy Agency</w:t>
            </w:r>
          </w:p>
        </w:tc>
      </w:tr>
      <w:tr w:rsidR="00F942AD" w:rsidRPr="007632CF" w14:paraId="38162686" w14:textId="77777777" w:rsidTr="00936636">
        <w:trPr>
          <w:jc w:val="center"/>
        </w:trPr>
        <w:tc>
          <w:tcPr>
            <w:tcW w:w="1548" w:type="dxa"/>
          </w:tcPr>
          <w:p w14:paraId="38162684" w14:textId="77777777" w:rsidR="00F942AD" w:rsidRPr="008363CF" w:rsidRDefault="00F942AD" w:rsidP="00D849BF">
            <w:pPr>
              <w:spacing w:after="0"/>
              <w:rPr>
                <w:lang w:val="en-US"/>
              </w:rPr>
            </w:pPr>
            <w:r w:rsidRPr="008363CF">
              <w:rPr>
                <w:lang w:val="en-US"/>
              </w:rPr>
              <w:t>kWh</w:t>
            </w:r>
          </w:p>
        </w:tc>
        <w:tc>
          <w:tcPr>
            <w:tcW w:w="8028" w:type="dxa"/>
          </w:tcPr>
          <w:p w14:paraId="38162685" w14:textId="77777777" w:rsidR="00F942AD" w:rsidRPr="008363CF" w:rsidRDefault="00F942AD" w:rsidP="00D849BF">
            <w:pPr>
              <w:spacing w:after="0"/>
              <w:rPr>
                <w:lang w:val="en-US"/>
              </w:rPr>
            </w:pPr>
            <w:r w:rsidRPr="008363CF">
              <w:rPr>
                <w:lang w:val="en-US"/>
              </w:rPr>
              <w:t>Kilowatt hours</w:t>
            </w:r>
          </w:p>
        </w:tc>
      </w:tr>
      <w:tr w:rsidR="00F942AD" w:rsidRPr="007632CF" w14:paraId="38162689" w14:textId="77777777" w:rsidTr="00936636">
        <w:trPr>
          <w:jc w:val="center"/>
        </w:trPr>
        <w:tc>
          <w:tcPr>
            <w:tcW w:w="1548" w:type="dxa"/>
          </w:tcPr>
          <w:p w14:paraId="38162687" w14:textId="77777777" w:rsidR="00F942AD" w:rsidRPr="008363CF" w:rsidRDefault="00F942AD" w:rsidP="00D849BF">
            <w:pPr>
              <w:spacing w:after="0"/>
              <w:rPr>
                <w:lang w:val="en-US"/>
              </w:rPr>
            </w:pPr>
            <w:r w:rsidRPr="008363CF">
              <w:rPr>
                <w:lang w:val="en-US"/>
              </w:rPr>
              <w:t>LAC</w:t>
            </w:r>
          </w:p>
        </w:tc>
        <w:tc>
          <w:tcPr>
            <w:tcW w:w="8028" w:type="dxa"/>
          </w:tcPr>
          <w:p w14:paraId="38162688" w14:textId="77777777" w:rsidR="00F942AD" w:rsidRPr="008363CF" w:rsidRDefault="00F942AD" w:rsidP="00D849BF">
            <w:pPr>
              <w:spacing w:after="0"/>
              <w:rPr>
                <w:lang w:val="en-US"/>
              </w:rPr>
            </w:pPr>
            <w:r w:rsidRPr="008363CF">
              <w:rPr>
                <w:lang w:val="en-US"/>
              </w:rPr>
              <w:t>Latin American Caribbean Regional Center</w:t>
            </w:r>
          </w:p>
        </w:tc>
      </w:tr>
      <w:tr w:rsidR="00F942AD" w:rsidRPr="007632CF" w14:paraId="3816268C" w14:textId="77777777" w:rsidTr="00936636">
        <w:trPr>
          <w:jc w:val="center"/>
        </w:trPr>
        <w:tc>
          <w:tcPr>
            <w:tcW w:w="1548" w:type="dxa"/>
          </w:tcPr>
          <w:p w14:paraId="3816268A" w14:textId="77777777" w:rsidR="00F942AD" w:rsidRPr="008363CF" w:rsidRDefault="00F942AD" w:rsidP="00D849BF">
            <w:pPr>
              <w:spacing w:after="0"/>
              <w:rPr>
                <w:lang w:val="en-US"/>
              </w:rPr>
            </w:pPr>
            <w:r w:rsidRPr="008363CF">
              <w:rPr>
                <w:lang w:val="en-US"/>
              </w:rPr>
              <w:t>LoI</w:t>
            </w:r>
          </w:p>
        </w:tc>
        <w:tc>
          <w:tcPr>
            <w:tcW w:w="8028" w:type="dxa"/>
          </w:tcPr>
          <w:p w14:paraId="3816268B" w14:textId="77777777" w:rsidR="00F942AD" w:rsidRPr="008363CF" w:rsidRDefault="00F942AD" w:rsidP="00D849BF">
            <w:pPr>
              <w:spacing w:after="0"/>
              <w:rPr>
                <w:lang w:val="en-US"/>
              </w:rPr>
            </w:pPr>
            <w:r w:rsidRPr="008363CF">
              <w:rPr>
                <w:lang w:val="en-US"/>
              </w:rPr>
              <w:t>Letter of intent</w:t>
            </w:r>
          </w:p>
        </w:tc>
      </w:tr>
      <w:tr w:rsidR="00F942AD" w:rsidRPr="007632CF" w14:paraId="3816268F" w14:textId="77777777" w:rsidTr="00936636">
        <w:trPr>
          <w:jc w:val="center"/>
        </w:trPr>
        <w:tc>
          <w:tcPr>
            <w:tcW w:w="1548" w:type="dxa"/>
          </w:tcPr>
          <w:p w14:paraId="3816268D" w14:textId="77777777" w:rsidR="00F942AD" w:rsidRPr="008363CF" w:rsidRDefault="00F942AD" w:rsidP="00D849BF">
            <w:pPr>
              <w:spacing w:after="0"/>
              <w:rPr>
                <w:lang w:val="en-US"/>
              </w:rPr>
            </w:pPr>
            <w:r w:rsidRPr="008363CF">
              <w:rPr>
                <w:lang w:val="en-US"/>
              </w:rPr>
              <w:t>L</w:t>
            </w:r>
            <w:r w:rsidR="00AE0F51" w:rsidRPr="008363CF">
              <w:rPr>
                <w:lang w:val="en-US"/>
              </w:rPr>
              <w:t>V</w:t>
            </w:r>
          </w:p>
        </w:tc>
        <w:tc>
          <w:tcPr>
            <w:tcW w:w="8028" w:type="dxa"/>
          </w:tcPr>
          <w:p w14:paraId="3816268E" w14:textId="77777777" w:rsidR="00F942AD" w:rsidRPr="008363CF" w:rsidRDefault="00AE0F51" w:rsidP="00D849BF">
            <w:pPr>
              <w:spacing w:after="0"/>
              <w:rPr>
                <w:lang w:val="en-US"/>
              </w:rPr>
            </w:pPr>
            <w:r w:rsidRPr="008363CF">
              <w:rPr>
                <w:lang w:val="en-US"/>
              </w:rPr>
              <w:t>Low voltage</w:t>
            </w:r>
          </w:p>
        </w:tc>
      </w:tr>
      <w:tr w:rsidR="00F942AD" w:rsidRPr="007632CF" w14:paraId="38162692" w14:textId="77777777" w:rsidTr="00936636">
        <w:trPr>
          <w:jc w:val="center"/>
        </w:trPr>
        <w:tc>
          <w:tcPr>
            <w:tcW w:w="1548" w:type="dxa"/>
          </w:tcPr>
          <w:p w14:paraId="38162690" w14:textId="77777777" w:rsidR="00F942AD" w:rsidRPr="008363CF" w:rsidRDefault="00F942AD" w:rsidP="00D849BF">
            <w:pPr>
              <w:spacing w:after="0"/>
              <w:rPr>
                <w:lang w:val="en-US"/>
              </w:rPr>
            </w:pPr>
            <w:r w:rsidRPr="008363CF">
              <w:rPr>
                <w:lang w:val="en-US"/>
              </w:rPr>
              <w:t>MDG</w:t>
            </w:r>
          </w:p>
        </w:tc>
        <w:tc>
          <w:tcPr>
            <w:tcW w:w="8028" w:type="dxa"/>
          </w:tcPr>
          <w:p w14:paraId="38162691" w14:textId="77777777" w:rsidR="00F942AD" w:rsidRPr="008363CF" w:rsidRDefault="00F942AD" w:rsidP="00D849BF">
            <w:pPr>
              <w:spacing w:after="0"/>
              <w:rPr>
                <w:lang w:val="en-US"/>
              </w:rPr>
            </w:pPr>
            <w:r w:rsidRPr="008363CF">
              <w:rPr>
                <w:lang w:val="en-US"/>
              </w:rPr>
              <w:t>Millennium Development Goals</w:t>
            </w:r>
          </w:p>
        </w:tc>
      </w:tr>
      <w:tr w:rsidR="00F942AD" w:rsidRPr="007632CF" w14:paraId="38162695" w14:textId="77777777" w:rsidTr="00936636">
        <w:trPr>
          <w:jc w:val="center"/>
        </w:trPr>
        <w:tc>
          <w:tcPr>
            <w:tcW w:w="1548" w:type="dxa"/>
          </w:tcPr>
          <w:p w14:paraId="38162693" w14:textId="77777777" w:rsidR="00F942AD" w:rsidRPr="008363CF" w:rsidRDefault="00F942AD" w:rsidP="00D849BF">
            <w:pPr>
              <w:spacing w:after="0"/>
              <w:rPr>
                <w:lang w:val="en-US"/>
              </w:rPr>
            </w:pPr>
            <w:r w:rsidRPr="008363CF">
              <w:rPr>
                <w:lang w:val="en-US"/>
              </w:rPr>
              <w:t>M&amp;E</w:t>
            </w:r>
          </w:p>
        </w:tc>
        <w:tc>
          <w:tcPr>
            <w:tcW w:w="8028" w:type="dxa"/>
          </w:tcPr>
          <w:p w14:paraId="38162694" w14:textId="77777777" w:rsidR="00F942AD" w:rsidRPr="008363CF" w:rsidRDefault="00F942AD" w:rsidP="00D849BF">
            <w:pPr>
              <w:spacing w:after="0"/>
              <w:rPr>
                <w:lang w:val="en-US"/>
              </w:rPr>
            </w:pPr>
            <w:r w:rsidRPr="008363CF">
              <w:rPr>
                <w:lang w:val="en-US"/>
              </w:rPr>
              <w:t>Monitoring and Evaluation</w:t>
            </w:r>
          </w:p>
        </w:tc>
      </w:tr>
      <w:tr w:rsidR="00F942AD" w:rsidRPr="007632CF" w14:paraId="38162698" w14:textId="77777777" w:rsidTr="00936636">
        <w:trPr>
          <w:jc w:val="center"/>
        </w:trPr>
        <w:tc>
          <w:tcPr>
            <w:tcW w:w="1548" w:type="dxa"/>
          </w:tcPr>
          <w:p w14:paraId="38162696" w14:textId="77777777" w:rsidR="00F942AD" w:rsidRPr="008363CF" w:rsidRDefault="00F942AD" w:rsidP="00D849BF">
            <w:pPr>
              <w:spacing w:after="0"/>
              <w:rPr>
                <w:lang w:val="en-US"/>
              </w:rPr>
            </w:pPr>
            <w:r w:rsidRPr="008363CF">
              <w:rPr>
                <w:lang w:val="en-US"/>
              </w:rPr>
              <w:t>MJ</w:t>
            </w:r>
          </w:p>
        </w:tc>
        <w:tc>
          <w:tcPr>
            <w:tcW w:w="8028" w:type="dxa"/>
          </w:tcPr>
          <w:p w14:paraId="38162697" w14:textId="77777777" w:rsidR="00F942AD" w:rsidRPr="008363CF" w:rsidRDefault="00F942AD" w:rsidP="00D849BF">
            <w:pPr>
              <w:spacing w:after="0"/>
              <w:rPr>
                <w:lang w:val="en-US"/>
              </w:rPr>
            </w:pPr>
            <w:r w:rsidRPr="008363CF">
              <w:rPr>
                <w:lang w:val="en-US"/>
              </w:rPr>
              <w:t>Megajoules</w:t>
            </w:r>
          </w:p>
        </w:tc>
      </w:tr>
      <w:tr w:rsidR="00CE0A02" w:rsidRPr="007632CF" w14:paraId="3816269B" w14:textId="77777777" w:rsidTr="00936636">
        <w:trPr>
          <w:jc w:val="center"/>
        </w:trPr>
        <w:tc>
          <w:tcPr>
            <w:tcW w:w="1548" w:type="dxa"/>
          </w:tcPr>
          <w:p w14:paraId="38162699" w14:textId="77777777" w:rsidR="00CE0A02" w:rsidRPr="008363CF" w:rsidRDefault="00CE0A02" w:rsidP="00D849BF">
            <w:pPr>
              <w:spacing w:after="0"/>
              <w:rPr>
                <w:lang w:val="en-US"/>
              </w:rPr>
            </w:pPr>
            <w:r w:rsidRPr="008363CF">
              <w:rPr>
                <w:lang w:val="en-US"/>
              </w:rPr>
              <w:t>MoESTI</w:t>
            </w:r>
          </w:p>
        </w:tc>
        <w:tc>
          <w:tcPr>
            <w:tcW w:w="8028" w:type="dxa"/>
          </w:tcPr>
          <w:p w14:paraId="3816269A" w14:textId="77777777" w:rsidR="00CE0A02" w:rsidRPr="008363CF" w:rsidRDefault="00CE0A02" w:rsidP="00D849BF">
            <w:pPr>
              <w:spacing w:after="0"/>
              <w:rPr>
                <w:lang w:val="en-US"/>
              </w:rPr>
            </w:pPr>
            <w:r w:rsidRPr="008363CF">
              <w:rPr>
                <w:lang w:val="en-US"/>
              </w:rPr>
              <w:t>Ministry of Education, Science, Technology and Innovation</w:t>
            </w:r>
          </w:p>
        </w:tc>
      </w:tr>
      <w:tr w:rsidR="00CE0A02" w:rsidRPr="007632CF" w14:paraId="3816269E" w14:textId="77777777" w:rsidTr="00936636">
        <w:trPr>
          <w:jc w:val="center"/>
        </w:trPr>
        <w:tc>
          <w:tcPr>
            <w:tcW w:w="1548" w:type="dxa"/>
          </w:tcPr>
          <w:p w14:paraId="3816269C" w14:textId="77777777" w:rsidR="00CE0A02" w:rsidRPr="008363CF" w:rsidRDefault="00CE0A02" w:rsidP="00D849BF">
            <w:pPr>
              <w:spacing w:after="0"/>
              <w:rPr>
                <w:lang w:val="en-US"/>
              </w:rPr>
            </w:pPr>
            <w:r w:rsidRPr="008363CF">
              <w:rPr>
                <w:lang w:val="en-US"/>
              </w:rPr>
              <w:t>MoEWRD</w:t>
            </w:r>
          </w:p>
        </w:tc>
        <w:tc>
          <w:tcPr>
            <w:tcW w:w="8028" w:type="dxa"/>
          </w:tcPr>
          <w:p w14:paraId="3816269D" w14:textId="77777777" w:rsidR="00CE0A02" w:rsidRPr="008363CF" w:rsidRDefault="00CE0A02" w:rsidP="00D849BF">
            <w:pPr>
              <w:spacing w:after="0"/>
              <w:rPr>
                <w:lang w:val="en-US"/>
              </w:rPr>
            </w:pPr>
            <w:r w:rsidRPr="008363CF">
              <w:rPr>
                <w:lang w:val="en-US"/>
              </w:rPr>
              <w:t>Ministry of Environment, Water Resources and Drainage</w:t>
            </w:r>
          </w:p>
        </w:tc>
      </w:tr>
      <w:tr w:rsidR="00F942AD" w:rsidRPr="007632CF" w14:paraId="381626A1" w14:textId="77777777" w:rsidTr="00936636">
        <w:trPr>
          <w:jc w:val="center"/>
        </w:trPr>
        <w:tc>
          <w:tcPr>
            <w:tcW w:w="1548" w:type="dxa"/>
          </w:tcPr>
          <w:p w14:paraId="3816269F" w14:textId="77777777" w:rsidR="00F942AD" w:rsidRPr="008363CF" w:rsidRDefault="00F942AD" w:rsidP="00D849BF">
            <w:pPr>
              <w:spacing w:after="0"/>
              <w:rPr>
                <w:lang w:val="en-US"/>
              </w:rPr>
            </w:pPr>
            <w:r w:rsidRPr="008363CF">
              <w:rPr>
                <w:lang w:val="en-US"/>
              </w:rPr>
              <w:t>MoH</w:t>
            </w:r>
          </w:p>
        </w:tc>
        <w:tc>
          <w:tcPr>
            <w:tcW w:w="8028" w:type="dxa"/>
          </w:tcPr>
          <w:p w14:paraId="381626A0" w14:textId="77777777" w:rsidR="00F942AD" w:rsidRPr="008363CF" w:rsidRDefault="00F942AD" w:rsidP="00D849BF">
            <w:pPr>
              <w:spacing w:after="0"/>
              <w:rPr>
                <w:lang w:val="en-US"/>
              </w:rPr>
            </w:pPr>
            <w:r w:rsidRPr="008363CF">
              <w:rPr>
                <w:lang w:val="en-US"/>
              </w:rPr>
              <w:t>Ministry of Health</w:t>
            </w:r>
          </w:p>
        </w:tc>
      </w:tr>
      <w:tr w:rsidR="00F942AD" w:rsidRPr="007632CF" w14:paraId="381626A4" w14:textId="77777777" w:rsidTr="00936636">
        <w:trPr>
          <w:jc w:val="center"/>
        </w:trPr>
        <w:tc>
          <w:tcPr>
            <w:tcW w:w="1548" w:type="dxa"/>
          </w:tcPr>
          <w:p w14:paraId="381626A2" w14:textId="77777777" w:rsidR="00F942AD" w:rsidRPr="008363CF" w:rsidRDefault="00036167" w:rsidP="00D849BF">
            <w:pPr>
              <w:spacing w:after="0"/>
              <w:rPr>
                <w:lang w:val="en-US"/>
              </w:rPr>
            </w:pPr>
            <w:r w:rsidRPr="008363CF">
              <w:rPr>
                <w:lang w:val="en-US"/>
              </w:rPr>
              <w:t>MoSCCECD</w:t>
            </w:r>
          </w:p>
        </w:tc>
        <w:tc>
          <w:tcPr>
            <w:tcW w:w="8028" w:type="dxa"/>
          </w:tcPr>
          <w:p w14:paraId="381626A3" w14:textId="77777777" w:rsidR="00F942AD" w:rsidRPr="008363CF" w:rsidRDefault="00CE0A02" w:rsidP="00CE0A02">
            <w:pPr>
              <w:spacing w:after="0"/>
              <w:jc w:val="left"/>
              <w:rPr>
                <w:lang w:val="en-US"/>
              </w:rPr>
            </w:pPr>
            <w:r w:rsidRPr="008363CF">
              <w:rPr>
                <w:lang w:val="en-US"/>
              </w:rPr>
              <w:t>Ministry of Social Care, Constituency Empowerment and Community Development</w:t>
            </w:r>
          </w:p>
        </w:tc>
      </w:tr>
      <w:tr w:rsidR="00F942AD" w:rsidRPr="007632CF" w14:paraId="381626A7" w14:textId="77777777" w:rsidTr="00936636">
        <w:trPr>
          <w:jc w:val="center"/>
        </w:trPr>
        <w:tc>
          <w:tcPr>
            <w:tcW w:w="1548" w:type="dxa"/>
          </w:tcPr>
          <w:p w14:paraId="381626A5" w14:textId="77777777" w:rsidR="00F942AD" w:rsidRPr="008363CF" w:rsidRDefault="00F942AD" w:rsidP="00D849BF">
            <w:pPr>
              <w:spacing w:after="0"/>
              <w:rPr>
                <w:lang w:val="en-US"/>
              </w:rPr>
            </w:pPr>
            <w:r w:rsidRPr="008363CF">
              <w:rPr>
                <w:lang w:val="en-US"/>
              </w:rPr>
              <w:t>MW</w:t>
            </w:r>
          </w:p>
        </w:tc>
        <w:tc>
          <w:tcPr>
            <w:tcW w:w="8028" w:type="dxa"/>
          </w:tcPr>
          <w:p w14:paraId="381626A6" w14:textId="77777777" w:rsidR="00F942AD" w:rsidRPr="008363CF" w:rsidRDefault="00F942AD" w:rsidP="00D849BF">
            <w:pPr>
              <w:spacing w:after="0"/>
              <w:rPr>
                <w:lang w:val="en-US"/>
              </w:rPr>
            </w:pPr>
            <w:r w:rsidRPr="008363CF">
              <w:rPr>
                <w:lang w:val="en-US"/>
              </w:rPr>
              <w:t>Megawatt</w:t>
            </w:r>
          </w:p>
        </w:tc>
      </w:tr>
      <w:tr w:rsidR="00F942AD" w:rsidRPr="007632CF" w14:paraId="381626AA" w14:textId="77777777" w:rsidTr="00936636">
        <w:trPr>
          <w:jc w:val="center"/>
        </w:trPr>
        <w:tc>
          <w:tcPr>
            <w:tcW w:w="1548" w:type="dxa"/>
          </w:tcPr>
          <w:p w14:paraId="381626A8" w14:textId="77777777" w:rsidR="00F942AD" w:rsidRPr="008363CF" w:rsidRDefault="00F942AD" w:rsidP="00D849BF">
            <w:pPr>
              <w:spacing w:after="0"/>
              <w:rPr>
                <w:lang w:val="en-US"/>
              </w:rPr>
            </w:pPr>
            <w:r w:rsidRPr="008363CF">
              <w:rPr>
                <w:lang w:val="en-US"/>
              </w:rPr>
              <w:lastRenderedPageBreak/>
              <w:t>MWh</w:t>
            </w:r>
          </w:p>
        </w:tc>
        <w:tc>
          <w:tcPr>
            <w:tcW w:w="8028" w:type="dxa"/>
          </w:tcPr>
          <w:p w14:paraId="381626A9" w14:textId="77777777" w:rsidR="00F942AD" w:rsidRPr="008363CF" w:rsidRDefault="00F942AD" w:rsidP="00D849BF">
            <w:pPr>
              <w:spacing w:after="0"/>
              <w:rPr>
                <w:lang w:val="en-US"/>
              </w:rPr>
            </w:pPr>
            <w:r w:rsidRPr="008363CF">
              <w:rPr>
                <w:lang w:val="en-US"/>
              </w:rPr>
              <w:t>Megawatt - hour</w:t>
            </w:r>
          </w:p>
        </w:tc>
      </w:tr>
      <w:tr w:rsidR="00AE0F51" w:rsidRPr="007632CF" w14:paraId="381626AD" w14:textId="77777777" w:rsidTr="00936636">
        <w:trPr>
          <w:jc w:val="center"/>
        </w:trPr>
        <w:tc>
          <w:tcPr>
            <w:tcW w:w="1548" w:type="dxa"/>
          </w:tcPr>
          <w:p w14:paraId="381626AB" w14:textId="77777777" w:rsidR="00AE0F51" w:rsidRPr="008363CF" w:rsidRDefault="00AE0F51" w:rsidP="00D849BF">
            <w:pPr>
              <w:spacing w:after="0"/>
              <w:rPr>
                <w:lang w:val="en-US"/>
              </w:rPr>
            </w:pPr>
            <w:r w:rsidRPr="008363CF">
              <w:rPr>
                <w:lang w:val="en-US"/>
              </w:rPr>
              <w:t>MV</w:t>
            </w:r>
          </w:p>
        </w:tc>
        <w:tc>
          <w:tcPr>
            <w:tcW w:w="8028" w:type="dxa"/>
          </w:tcPr>
          <w:p w14:paraId="381626AC" w14:textId="77777777" w:rsidR="00AE0F51" w:rsidRPr="008363CF" w:rsidRDefault="00AE0F51" w:rsidP="00D849BF">
            <w:pPr>
              <w:spacing w:after="0"/>
              <w:rPr>
                <w:lang w:val="en-US"/>
              </w:rPr>
            </w:pPr>
            <w:r w:rsidRPr="008363CF">
              <w:rPr>
                <w:lang w:val="en-US"/>
              </w:rPr>
              <w:t>Medium voltage</w:t>
            </w:r>
          </w:p>
        </w:tc>
      </w:tr>
      <w:tr w:rsidR="00F942AD" w:rsidRPr="007632CF" w14:paraId="381626B0" w14:textId="77777777" w:rsidTr="00936636">
        <w:trPr>
          <w:jc w:val="center"/>
        </w:trPr>
        <w:tc>
          <w:tcPr>
            <w:tcW w:w="1548" w:type="dxa"/>
          </w:tcPr>
          <w:p w14:paraId="381626AE" w14:textId="77777777" w:rsidR="00F942AD" w:rsidRPr="008363CF" w:rsidRDefault="00F942AD" w:rsidP="00D849BF">
            <w:pPr>
              <w:spacing w:after="0"/>
              <w:rPr>
                <w:lang w:val="en-US"/>
              </w:rPr>
            </w:pPr>
            <w:r w:rsidRPr="008363CF">
              <w:rPr>
                <w:lang w:val="en-US"/>
              </w:rPr>
              <w:t>NAMA</w:t>
            </w:r>
          </w:p>
        </w:tc>
        <w:tc>
          <w:tcPr>
            <w:tcW w:w="8028" w:type="dxa"/>
          </w:tcPr>
          <w:p w14:paraId="381626AF" w14:textId="77777777" w:rsidR="00F942AD" w:rsidRPr="008363CF" w:rsidRDefault="00F942AD" w:rsidP="00D849BF">
            <w:pPr>
              <w:spacing w:after="0"/>
              <w:rPr>
                <w:lang w:val="en-US"/>
              </w:rPr>
            </w:pPr>
            <w:r w:rsidRPr="008363CF">
              <w:rPr>
                <w:lang w:val="en-US"/>
              </w:rPr>
              <w:t>Nationally appropriate mitigation actions</w:t>
            </w:r>
          </w:p>
        </w:tc>
      </w:tr>
      <w:tr w:rsidR="00F942AD" w:rsidRPr="007632CF" w14:paraId="381626B3" w14:textId="77777777" w:rsidTr="00936636">
        <w:trPr>
          <w:jc w:val="center"/>
        </w:trPr>
        <w:tc>
          <w:tcPr>
            <w:tcW w:w="1548" w:type="dxa"/>
          </w:tcPr>
          <w:p w14:paraId="381626B1" w14:textId="77777777" w:rsidR="00F942AD" w:rsidRPr="008363CF" w:rsidRDefault="00F942AD" w:rsidP="00D849BF">
            <w:pPr>
              <w:spacing w:after="0"/>
              <w:rPr>
                <w:lang w:val="en-US"/>
              </w:rPr>
            </w:pPr>
            <w:r w:rsidRPr="008363CF">
              <w:rPr>
                <w:lang w:val="en-US"/>
              </w:rPr>
              <w:t>NEP</w:t>
            </w:r>
          </w:p>
        </w:tc>
        <w:tc>
          <w:tcPr>
            <w:tcW w:w="8028" w:type="dxa"/>
          </w:tcPr>
          <w:p w14:paraId="381626B2" w14:textId="77777777" w:rsidR="00F942AD" w:rsidRPr="008363CF" w:rsidRDefault="00F942AD" w:rsidP="00D849BF">
            <w:pPr>
              <w:spacing w:after="0"/>
              <w:rPr>
                <w:lang w:val="en-US"/>
              </w:rPr>
            </w:pPr>
            <w:r w:rsidRPr="008363CF">
              <w:rPr>
                <w:lang w:val="en-US"/>
              </w:rPr>
              <w:t>National Energy Policy</w:t>
            </w:r>
          </w:p>
        </w:tc>
      </w:tr>
      <w:tr w:rsidR="00F942AD" w:rsidRPr="007632CF" w14:paraId="381626B6" w14:textId="77777777" w:rsidTr="00936636">
        <w:trPr>
          <w:jc w:val="center"/>
        </w:trPr>
        <w:tc>
          <w:tcPr>
            <w:tcW w:w="1548" w:type="dxa"/>
          </w:tcPr>
          <w:p w14:paraId="381626B4" w14:textId="77777777" w:rsidR="00F942AD" w:rsidRPr="008363CF" w:rsidRDefault="00F942AD" w:rsidP="00D849BF">
            <w:pPr>
              <w:spacing w:after="0"/>
              <w:rPr>
                <w:lang w:val="en-US"/>
              </w:rPr>
            </w:pPr>
            <w:r w:rsidRPr="008363CF">
              <w:rPr>
                <w:lang w:val="en-US"/>
              </w:rPr>
              <w:t xml:space="preserve">NGOs </w:t>
            </w:r>
          </w:p>
        </w:tc>
        <w:tc>
          <w:tcPr>
            <w:tcW w:w="8028" w:type="dxa"/>
          </w:tcPr>
          <w:p w14:paraId="381626B5" w14:textId="77777777" w:rsidR="00F942AD" w:rsidRPr="008363CF" w:rsidRDefault="00F942AD" w:rsidP="00D849BF">
            <w:pPr>
              <w:spacing w:after="0"/>
              <w:rPr>
                <w:lang w:val="en-US"/>
              </w:rPr>
            </w:pPr>
            <w:r w:rsidRPr="008363CF">
              <w:rPr>
                <w:lang w:val="en-US"/>
              </w:rPr>
              <w:t>Non-Government Organizations</w:t>
            </w:r>
          </w:p>
        </w:tc>
      </w:tr>
      <w:tr w:rsidR="00F942AD" w:rsidRPr="007632CF" w14:paraId="381626B9" w14:textId="77777777" w:rsidTr="00936636">
        <w:trPr>
          <w:jc w:val="center"/>
        </w:trPr>
        <w:tc>
          <w:tcPr>
            <w:tcW w:w="1548" w:type="dxa"/>
          </w:tcPr>
          <w:p w14:paraId="381626B7" w14:textId="77777777" w:rsidR="00F942AD" w:rsidRPr="008363CF" w:rsidRDefault="00F942AD" w:rsidP="00F942AD">
            <w:pPr>
              <w:spacing w:after="0"/>
              <w:rPr>
                <w:lang w:val="en-US"/>
              </w:rPr>
            </w:pPr>
            <w:r w:rsidRPr="008363CF">
              <w:rPr>
                <w:lang w:val="en-US"/>
              </w:rPr>
              <w:t>NPD</w:t>
            </w:r>
          </w:p>
        </w:tc>
        <w:tc>
          <w:tcPr>
            <w:tcW w:w="8028" w:type="dxa"/>
          </w:tcPr>
          <w:p w14:paraId="381626B8" w14:textId="77777777" w:rsidR="00F942AD" w:rsidRPr="008363CF" w:rsidRDefault="00F942AD" w:rsidP="00F942AD">
            <w:pPr>
              <w:spacing w:after="0"/>
              <w:rPr>
                <w:lang w:val="en-US"/>
              </w:rPr>
            </w:pPr>
            <w:r w:rsidRPr="008363CF">
              <w:rPr>
                <w:lang w:val="en-US"/>
              </w:rPr>
              <w:t>National Project Director</w:t>
            </w:r>
          </w:p>
        </w:tc>
      </w:tr>
      <w:tr w:rsidR="00F942AD" w:rsidRPr="007632CF" w14:paraId="381626BC" w14:textId="77777777" w:rsidTr="00936636">
        <w:trPr>
          <w:jc w:val="center"/>
        </w:trPr>
        <w:tc>
          <w:tcPr>
            <w:tcW w:w="1548" w:type="dxa"/>
          </w:tcPr>
          <w:p w14:paraId="381626BA" w14:textId="77777777" w:rsidR="00F942AD" w:rsidRPr="008363CF" w:rsidRDefault="00F942AD" w:rsidP="00D849BF">
            <w:pPr>
              <w:spacing w:after="0"/>
              <w:rPr>
                <w:lang w:val="en-US"/>
              </w:rPr>
            </w:pPr>
            <w:r w:rsidRPr="008363CF">
              <w:rPr>
                <w:lang w:val="en-US"/>
              </w:rPr>
              <w:t>NPM</w:t>
            </w:r>
          </w:p>
        </w:tc>
        <w:tc>
          <w:tcPr>
            <w:tcW w:w="8028" w:type="dxa"/>
          </w:tcPr>
          <w:p w14:paraId="381626BB" w14:textId="77777777" w:rsidR="00F942AD" w:rsidRPr="008363CF" w:rsidRDefault="00F942AD" w:rsidP="00D849BF">
            <w:pPr>
              <w:spacing w:after="0"/>
              <w:rPr>
                <w:lang w:val="en-US"/>
              </w:rPr>
            </w:pPr>
            <w:r w:rsidRPr="008363CF">
              <w:rPr>
                <w:lang w:val="en-US"/>
              </w:rPr>
              <w:t>National Project Manager</w:t>
            </w:r>
          </w:p>
        </w:tc>
      </w:tr>
      <w:tr w:rsidR="00F942AD" w:rsidRPr="007632CF" w14:paraId="381626BF" w14:textId="77777777" w:rsidTr="00936636">
        <w:trPr>
          <w:jc w:val="center"/>
        </w:trPr>
        <w:tc>
          <w:tcPr>
            <w:tcW w:w="1548" w:type="dxa"/>
          </w:tcPr>
          <w:p w14:paraId="381626BD" w14:textId="77777777" w:rsidR="00F942AD" w:rsidRPr="008363CF" w:rsidRDefault="00F942AD" w:rsidP="00D849BF">
            <w:pPr>
              <w:spacing w:after="0"/>
              <w:rPr>
                <w:lang w:val="en-US"/>
              </w:rPr>
            </w:pPr>
            <w:r w:rsidRPr="008363CF">
              <w:rPr>
                <w:lang w:val="en-US"/>
              </w:rPr>
              <w:t>NREL</w:t>
            </w:r>
          </w:p>
        </w:tc>
        <w:tc>
          <w:tcPr>
            <w:tcW w:w="8028" w:type="dxa"/>
          </w:tcPr>
          <w:p w14:paraId="381626BE" w14:textId="77777777" w:rsidR="00F942AD" w:rsidRPr="008363CF" w:rsidRDefault="00F942AD" w:rsidP="00D849BF">
            <w:pPr>
              <w:spacing w:after="0"/>
              <w:rPr>
                <w:lang w:val="en-US"/>
              </w:rPr>
            </w:pPr>
            <w:r w:rsidRPr="008363CF">
              <w:rPr>
                <w:lang w:val="en-US"/>
              </w:rPr>
              <w:t>National Renewable Energy Laboratory</w:t>
            </w:r>
          </w:p>
        </w:tc>
      </w:tr>
      <w:tr w:rsidR="00F942AD" w:rsidRPr="007632CF" w14:paraId="381626C2" w14:textId="77777777" w:rsidTr="00936636">
        <w:trPr>
          <w:jc w:val="center"/>
        </w:trPr>
        <w:tc>
          <w:tcPr>
            <w:tcW w:w="1548" w:type="dxa"/>
          </w:tcPr>
          <w:p w14:paraId="381626C0" w14:textId="77777777" w:rsidR="00F942AD" w:rsidRPr="008363CF" w:rsidRDefault="00F942AD" w:rsidP="00D849BF">
            <w:pPr>
              <w:spacing w:after="0"/>
              <w:rPr>
                <w:lang w:val="en-US"/>
              </w:rPr>
            </w:pPr>
            <w:r w:rsidRPr="008363CF">
              <w:rPr>
                <w:lang w:val="en-US"/>
              </w:rPr>
              <w:t>N</w:t>
            </w:r>
            <w:r w:rsidR="00CE0A02" w:rsidRPr="008363CF">
              <w:rPr>
                <w:lang w:val="en-US"/>
              </w:rPr>
              <w:t>SEP</w:t>
            </w:r>
          </w:p>
        </w:tc>
        <w:tc>
          <w:tcPr>
            <w:tcW w:w="8028" w:type="dxa"/>
          </w:tcPr>
          <w:p w14:paraId="381626C1" w14:textId="77777777" w:rsidR="00F942AD" w:rsidRPr="008363CF" w:rsidRDefault="00CE0A02" w:rsidP="00D849BF">
            <w:pPr>
              <w:spacing w:after="0"/>
              <w:rPr>
                <w:lang w:val="en-US"/>
              </w:rPr>
            </w:pPr>
            <w:r w:rsidRPr="007632CF">
              <w:rPr>
                <w:lang w:val="en-US"/>
              </w:rPr>
              <w:t>National Sustainable Energy Plan</w:t>
            </w:r>
          </w:p>
        </w:tc>
      </w:tr>
      <w:tr w:rsidR="00F942AD" w:rsidRPr="007632CF" w14:paraId="381626C5" w14:textId="77777777" w:rsidTr="00936636">
        <w:trPr>
          <w:jc w:val="center"/>
        </w:trPr>
        <w:tc>
          <w:tcPr>
            <w:tcW w:w="1548" w:type="dxa"/>
          </w:tcPr>
          <w:p w14:paraId="381626C3" w14:textId="77777777" w:rsidR="00F942AD" w:rsidRPr="008363CF" w:rsidRDefault="00F942AD" w:rsidP="00D849BF">
            <w:pPr>
              <w:spacing w:after="0"/>
              <w:rPr>
                <w:lang w:val="en-US"/>
              </w:rPr>
            </w:pPr>
            <w:r w:rsidRPr="008363CF">
              <w:rPr>
                <w:lang w:val="en-US"/>
              </w:rPr>
              <w:t>OECS</w:t>
            </w:r>
          </w:p>
        </w:tc>
        <w:tc>
          <w:tcPr>
            <w:tcW w:w="8028" w:type="dxa"/>
          </w:tcPr>
          <w:p w14:paraId="381626C4" w14:textId="77777777" w:rsidR="00F942AD" w:rsidRPr="008363CF" w:rsidRDefault="00F942AD" w:rsidP="00D849BF">
            <w:pPr>
              <w:spacing w:after="0"/>
              <w:rPr>
                <w:lang w:val="en-US"/>
              </w:rPr>
            </w:pPr>
            <w:r w:rsidRPr="007632CF">
              <w:rPr>
                <w:szCs w:val="28"/>
                <w:lang w:val="en-US"/>
              </w:rPr>
              <w:t>Organization of Eastern Caribbean States</w:t>
            </w:r>
          </w:p>
        </w:tc>
      </w:tr>
      <w:tr w:rsidR="00F1796C" w:rsidRPr="007632CF" w14:paraId="381626C8" w14:textId="77777777" w:rsidTr="00936636">
        <w:trPr>
          <w:jc w:val="center"/>
        </w:trPr>
        <w:tc>
          <w:tcPr>
            <w:tcW w:w="1548" w:type="dxa"/>
          </w:tcPr>
          <w:p w14:paraId="381626C6" w14:textId="77777777" w:rsidR="00F1796C" w:rsidRPr="008363CF" w:rsidRDefault="00F1796C" w:rsidP="00D849BF">
            <w:pPr>
              <w:spacing w:after="0"/>
              <w:rPr>
                <w:lang w:val="en-US"/>
              </w:rPr>
            </w:pPr>
            <w:r w:rsidRPr="008363CF">
              <w:rPr>
                <w:lang w:val="en-US"/>
              </w:rPr>
              <w:t>OPM</w:t>
            </w:r>
          </w:p>
        </w:tc>
        <w:tc>
          <w:tcPr>
            <w:tcW w:w="8028" w:type="dxa"/>
          </w:tcPr>
          <w:p w14:paraId="381626C7" w14:textId="77777777" w:rsidR="00F1796C" w:rsidRPr="007632CF" w:rsidRDefault="00F1796C" w:rsidP="00D849BF">
            <w:pPr>
              <w:spacing w:after="0"/>
              <w:rPr>
                <w:szCs w:val="28"/>
                <w:lang w:val="en-US"/>
              </w:rPr>
            </w:pPr>
            <w:r w:rsidRPr="007632CF">
              <w:rPr>
                <w:szCs w:val="28"/>
                <w:lang w:val="en-US"/>
              </w:rPr>
              <w:t>Office of the Prime Minister</w:t>
            </w:r>
          </w:p>
        </w:tc>
      </w:tr>
      <w:tr w:rsidR="00AE0F51" w:rsidRPr="007632CF" w14:paraId="381626CB" w14:textId="77777777" w:rsidTr="00936636">
        <w:trPr>
          <w:jc w:val="center"/>
        </w:trPr>
        <w:tc>
          <w:tcPr>
            <w:tcW w:w="1548" w:type="dxa"/>
          </w:tcPr>
          <w:p w14:paraId="381626C9" w14:textId="77777777" w:rsidR="00AE0F51" w:rsidRPr="008363CF" w:rsidRDefault="00AE0F51" w:rsidP="00D849BF">
            <w:pPr>
              <w:spacing w:after="0"/>
              <w:rPr>
                <w:lang w:val="en-US"/>
              </w:rPr>
            </w:pPr>
            <w:r w:rsidRPr="008363CF">
              <w:rPr>
                <w:lang w:val="en-US"/>
              </w:rPr>
              <w:t>OLTC</w:t>
            </w:r>
          </w:p>
        </w:tc>
        <w:tc>
          <w:tcPr>
            <w:tcW w:w="8028" w:type="dxa"/>
          </w:tcPr>
          <w:p w14:paraId="381626CA" w14:textId="77777777" w:rsidR="00AE0F51" w:rsidRPr="007632CF" w:rsidRDefault="00AE0F51" w:rsidP="00D849BF">
            <w:pPr>
              <w:spacing w:after="0"/>
              <w:rPr>
                <w:szCs w:val="28"/>
                <w:lang w:val="en-US"/>
              </w:rPr>
            </w:pPr>
            <w:r w:rsidRPr="007632CF">
              <w:rPr>
                <w:lang w:val="en-US"/>
              </w:rPr>
              <w:t>On</w:t>
            </w:r>
            <w:r w:rsidRPr="007632CF">
              <w:rPr>
                <w:lang w:val="en-US" w:bidi="ar-SY"/>
              </w:rPr>
              <w:t>-load tap changers</w:t>
            </w:r>
          </w:p>
        </w:tc>
      </w:tr>
      <w:tr w:rsidR="00AE0F51" w:rsidRPr="007632CF" w14:paraId="381626CE" w14:textId="77777777" w:rsidTr="00936636">
        <w:trPr>
          <w:jc w:val="center"/>
        </w:trPr>
        <w:tc>
          <w:tcPr>
            <w:tcW w:w="1548" w:type="dxa"/>
          </w:tcPr>
          <w:p w14:paraId="381626CC" w14:textId="77777777" w:rsidR="00AE0F51" w:rsidRPr="008363CF" w:rsidRDefault="00AE0F51" w:rsidP="00D849BF">
            <w:pPr>
              <w:spacing w:after="0"/>
              <w:rPr>
                <w:lang w:val="en-US"/>
              </w:rPr>
            </w:pPr>
            <w:r w:rsidRPr="008363CF">
              <w:rPr>
                <w:lang w:val="en-US"/>
              </w:rPr>
              <w:t>PBL</w:t>
            </w:r>
          </w:p>
        </w:tc>
        <w:tc>
          <w:tcPr>
            <w:tcW w:w="8028" w:type="dxa"/>
          </w:tcPr>
          <w:p w14:paraId="381626CD" w14:textId="77777777" w:rsidR="00AE0F51" w:rsidRPr="007632CF" w:rsidRDefault="00AE0F51" w:rsidP="00D849BF">
            <w:pPr>
              <w:spacing w:after="0"/>
              <w:rPr>
                <w:szCs w:val="28"/>
                <w:lang w:val="en-US"/>
              </w:rPr>
            </w:pPr>
            <w:r w:rsidRPr="008363CF">
              <w:rPr>
                <w:lang w:val="en-US"/>
              </w:rPr>
              <w:t>Programmatic Energy Policy-Based Loan</w:t>
            </w:r>
          </w:p>
        </w:tc>
      </w:tr>
      <w:tr w:rsidR="00F942AD" w:rsidRPr="007632CF" w14:paraId="381626D1" w14:textId="77777777" w:rsidTr="00936636">
        <w:trPr>
          <w:jc w:val="center"/>
        </w:trPr>
        <w:tc>
          <w:tcPr>
            <w:tcW w:w="1548" w:type="dxa"/>
          </w:tcPr>
          <w:p w14:paraId="381626CF" w14:textId="77777777" w:rsidR="00F942AD" w:rsidRPr="008363CF" w:rsidRDefault="00F942AD" w:rsidP="00D849BF">
            <w:pPr>
              <w:spacing w:after="0"/>
              <w:rPr>
                <w:lang w:val="en-US"/>
              </w:rPr>
            </w:pPr>
            <w:r w:rsidRPr="008363CF">
              <w:rPr>
                <w:lang w:val="en-US"/>
              </w:rPr>
              <w:t>PIR</w:t>
            </w:r>
          </w:p>
        </w:tc>
        <w:tc>
          <w:tcPr>
            <w:tcW w:w="8028" w:type="dxa"/>
          </w:tcPr>
          <w:p w14:paraId="381626D0" w14:textId="77777777" w:rsidR="00F942AD" w:rsidRPr="008363CF" w:rsidRDefault="00F942AD" w:rsidP="00D849BF">
            <w:pPr>
              <w:spacing w:after="0"/>
              <w:rPr>
                <w:lang w:val="en-US"/>
              </w:rPr>
            </w:pPr>
            <w:r w:rsidRPr="008363CF">
              <w:rPr>
                <w:lang w:val="en-US"/>
              </w:rPr>
              <w:t>Project Implementation Report</w:t>
            </w:r>
          </w:p>
        </w:tc>
      </w:tr>
      <w:tr w:rsidR="00F942AD" w:rsidRPr="007632CF" w14:paraId="381626D4" w14:textId="77777777" w:rsidTr="00936636">
        <w:trPr>
          <w:jc w:val="center"/>
        </w:trPr>
        <w:tc>
          <w:tcPr>
            <w:tcW w:w="1548" w:type="dxa"/>
          </w:tcPr>
          <w:p w14:paraId="381626D2" w14:textId="77777777" w:rsidR="00F942AD" w:rsidRPr="008363CF" w:rsidRDefault="00F942AD" w:rsidP="00D849BF">
            <w:pPr>
              <w:spacing w:after="0"/>
              <w:rPr>
                <w:lang w:val="en-US"/>
              </w:rPr>
            </w:pPr>
            <w:r w:rsidRPr="008363CF">
              <w:rPr>
                <w:lang w:val="en-US"/>
              </w:rPr>
              <w:t xml:space="preserve">PMU </w:t>
            </w:r>
          </w:p>
        </w:tc>
        <w:tc>
          <w:tcPr>
            <w:tcW w:w="8028" w:type="dxa"/>
          </w:tcPr>
          <w:p w14:paraId="381626D3" w14:textId="77777777" w:rsidR="00F942AD" w:rsidRPr="008363CF" w:rsidRDefault="00F942AD" w:rsidP="00D849BF">
            <w:pPr>
              <w:spacing w:after="0"/>
              <w:rPr>
                <w:lang w:val="en-US"/>
              </w:rPr>
            </w:pPr>
            <w:r w:rsidRPr="008363CF">
              <w:rPr>
                <w:lang w:val="en-US"/>
              </w:rPr>
              <w:t>Project Management Unit</w:t>
            </w:r>
          </w:p>
        </w:tc>
      </w:tr>
      <w:tr w:rsidR="00F942AD" w:rsidRPr="007632CF" w14:paraId="381626D7" w14:textId="77777777" w:rsidTr="00936636">
        <w:trPr>
          <w:jc w:val="center"/>
        </w:trPr>
        <w:tc>
          <w:tcPr>
            <w:tcW w:w="1548" w:type="dxa"/>
          </w:tcPr>
          <w:p w14:paraId="381626D5" w14:textId="77777777" w:rsidR="00F942AD" w:rsidRPr="008363CF" w:rsidRDefault="00F942AD" w:rsidP="00D849BF">
            <w:pPr>
              <w:spacing w:after="0"/>
              <w:rPr>
                <w:lang w:val="en-US"/>
              </w:rPr>
            </w:pPr>
            <w:r w:rsidRPr="008363CF">
              <w:rPr>
                <w:lang w:val="en-US"/>
              </w:rPr>
              <w:t>PPA</w:t>
            </w:r>
          </w:p>
        </w:tc>
        <w:tc>
          <w:tcPr>
            <w:tcW w:w="8028" w:type="dxa"/>
          </w:tcPr>
          <w:p w14:paraId="381626D6" w14:textId="77777777" w:rsidR="00F942AD" w:rsidRPr="008363CF" w:rsidRDefault="00F942AD" w:rsidP="00D849BF">
            <w:pPr>
              <w:spacing w:after="0"/>
              <w:rPr>
                <w:lang w:val="en-US"/>
              </w:rPr>
            </w:pPr>
            <w:r w:rsidRPr="008363CF">
              <w:rPr>
                <w:lang w:val="en-US"/>
              </w:rPr>
              <w:t>Power purchase agreement</w:t>
            </w:r>
          </w:p>
        </w:tc>
      </w:tr>
      <w:tr w:rsidR="00F942AD" w:rsidRPr="007632CF" w14:paraId="381626DA" w14:textId="77777777" w:rsidTr="00936636">
        <w:trPr>
          <w:jc w:val="center"/>
        </w:trPr>
        <w:tc>
          <w:tcPr>
            <w:tcW w:w="1548" w:type="dxa"/>
          </w:tcPr>
          <w:p w14:paraId="381626D8" w14:textId="77777777" w:rsidR="00F942AD" w:rsidRPr="008363CF" w:rsidRDefault="00F942AD" w:rsidP="00D849BF">
            <w:pPr>
              <w:spacing w:after="0"/>
              <w:rPr>
                <w:lang w:val="en-US"/>
              </w:rPr>
            </w:pPr>
            <w:r w:rsidRPr="008363CF">
              <w:rPr>
                <w:lang w:val="en-US"/>
              </w:rPr>
              <w:t>PPP</w:t>
            </w:r>
          </w:p>
        </w:tc>
        <w:tc>
          <w:tcPr>
            <w:tcW w:w="8028" w:type="dxa"/>
          </w:tcPr>
          <w:p w14:paraId="381626D9" w14:textId="77777777" w:rsidR="00F942AD" w:rsidRPr="008363CF" w:rsidRDefault="00F942AD" w:rsidP="00D849BF">
            <w:pPr>
              <w:spacing w:after="0"/>
              <w:rPr>
                <w:lang w:val="en-US"/>
              </w:rPr>
            </w:pPr>
            <w:r w:rsidRPr="008363CF">
              <w:rPr>
                <w:lang w:val="en-US"/>
              </w:rPr>
              <w:t>P</w:t>
            </w:r>
            <w:r w:rsidR="00DA6AC2" w:rsidRPr="008363CF">
              <w:rPr>
                <w:lang w:val="en-US"/>
              </w:rPr>
              <w:t>ublic private partnership</w:t>
            </w:r>
          </w:p>
        </w:tc>
      </w:tr>
      <w:tr w:rsidR="00F942AD" w:rsidRPr="007632CF" w14:paraId="381626DD" w14:textId="77777777" w:rsidTr="00936636">
        <w:trPr>
          <w:jc w:val="center"/>
        </w:trPr>
        <w:tc>
          <w:tcPr>
            <w:tcW w:w="1548" w:type="dxa"/>
          </w:tcPr>
          <w:p w14:paraId="381626DB" w14:textId="77777777" w:rsidR="00F942AD" w:rsidRPr="008363CF" w:rsidRDefault="00F942AD" w:rsidP="00D849BF">
            <w:pPr>
              <w:spacing w:after="0"/>
              <w:rPr>
                <w:lang w:val="en-US"/>
              </w:rPr>
            </w:pPr>
            <w:r w:rsidRPr="008363CF">
              <w:rPr>
                <w:lang w:val="en-US"/>
              </w:rPr>
              <w:t>ProDoc</w:t>
            </w:r>
          </w:p>
        </w:tc>
        <w:tc>
          <w:tcPr>
            <w:tcW w:w="8028" w:type="dxa"/>
          </w:tcPr>
          <w:p w14:paraId="381626DC" w14:textId="77777777" w:rsidR="00F942AD" w:rsidRPr="008363CF" w:rsidRDefault="00F942AD" w:rsidP="00D849BF">
            <w:pPr>
              <w:spacing w:after="0"/>
              <w:rPr>
                <w:lang w:val="en-US"/>
              </w:rPr>
            </w:pPr>
            <w:r w:rsidRPr="008363CF">
              <w:rPr>
                <w:lang w:val="en-US"/>
              </w:rPr>
              <w:t>UNDP Project Document</w:t>
            </w:r>
          </w:p>
        </w:tc>
      </w:tr>
      <w:tr w:rsidR="00F942AD" w:rsidRPr="007632CF" w14:paraId="381626E0" w14:textId="77777777" w:rsidTr="00936636">
        <w:trPr>
          <w:jc w:val="center"/>
        </w:trPr>
        <w:tc>
          <w:tcPr>
            <w:tcW w:w="1548" w:type="dxa"/>
          </w:tcPr>
          <w:p w14:paraId="381626DE" w14:textId="77777777" w:rsidR="00F942AD" w:rsidRPr="008363CF" w:rsidRDefault="00F942AD" w:rsidP="00D849BF">
            <w:pPr>
              <w:spacing w:after="0"/>
              <w:rPr>
                <w:lang w:val="en-US"/>
              </w:rPr>
            </w:pPr>
            <w:r w:rsidRPr="008363CF">
              <w:rPr>
                <w:lang w:val="en-US"/>
              </w:rPr>
              <w:t>PSC</w:t>
            </w:r>
          </w:p>
        </w:tc>
        <w:tc>
          <w:tcPr>
            <w:tcW w:w="8028" w:type="dxa"/>
          </w:tcPr>
          <w:p w14:paraId="381626DF" w14:textId="77777777" w:rsidR="00F942AD" w:rsidRPr="008363CF" w:rsidRDefault="00F942AD" w:rsidP="00D849BF">
            <w:pPr>
              <w:spacing w:after="0"/>
              <w:rPr>
                <w:lang w:val="en-US"/>
              </w:rPr>
            </w:pPr>
            <w:r w:rsidRPr="008363CF">
              <w:rPr>
                <w:lang w:val="en-US"/>
              </w:rPr>
              <w:t>Project Steering Committee</w:t>
            </w:r>
          </w:p>
        </w:tc>
      </w:tr>
      <w:tr w:rsidR="00AE0F51" w:rsidRPr="007632CF" w14:paraId="381626E3" w14:textId="77777777" w:rsidTr="00936636">
        <w:trPr>
          <w:jc w:val="center"/>
        </w:trPr>
        <w:tc>
          <w:tcPr>
            <w:tcW w:w="1548" w:type="dxa"/>
          </w:tcPr>
          <w:p w14:paraId="381626E1" w14:textId="77777777" w:rsidR="00AE0F51" w:rsidRPr="008363CF" w:rsidRDefault="00AE0F51" w:rsidP="00D849BF">
            <w:pPr>
              <w:spacing w:after="0"/>
              <w:rPr>
                <w:lang w:val="en-US"/>
              </w:rPr>
            </w:pPr>
            <w:r w:rsidRPr="008363CF">
              <w:rPr>
                <w:lang w:val="en-US"/>
              </w:rPr>
              <w:t>PSECP</w:t>
            </w:r>
          </w:p>
        </w:tc>
        <w:tc>
          <w:tcPr>
            <w:tcW w:w="8028" w:type="dxa"/>
          </w:tcPr>
          <w:p w14:paraId="381626E2" w14:textId="77777777" w:rsidR="00AE0F51" w:rsidRPr="008363CF" w:rsidRDefault="00AE0F51" w:rsidP="00D849BF">
            <w:pPr>
              <w:spacing w:after="0"/>
              <w:rPr>
                <w:lang w:val="en-US"/>
              </w:rPr>
            </w:pPr>
            <w:r w:rsidRPr="007632CF">
              <w:rPr>
                <w:lang w:val="en-US"/>
              </w:rPr>
              <w:t>Public Sector Energy Conservation Programme</w:t>
            </w:r>
          </w:p>
        </w:tc>
      </w:tr>
      <w:tr w:rsidR="00AE0F51" w:rsidRPr="007632CF" w14:paraId="381626E6" w14:textId="77777777" w:rsidTr="00936636">
        <w:trPr>
          <w:jc w:val="center"/>
        </w:trPr>
        <w:tc>
          <w:tcPr>
            <w:tcW w:w="1548" w:type="dxa"/>
          </w:tcPr>
          <w:p w14:paraId="381626E4" w14:textId="77777777" w:rsidR="00AE0F51" w:rsidRPr="008363CF" w:rsidRDefault="00AE0F51" w:rsidP="00D849BF">
            <w:pPr>
              <w:spacing w:after="0"/>
              <w:rPr>
                <w:lang w:val="en-US"/>
              </w:rPr>
            </w:pPr>
            <w:r w:rsidRPr="008363CF">
              <w:rPr>
                <w:lang w:val="en-US"/>
              </w:rPr>
              <w:t>PSSEP</w:t>
            </w:r>
          </w:p>
        </w:tc>
        <w:tc>
          <w:tcPr>
            <w:tcW w:w="8028" w:type="dxa"/>
          </w:tcPr>
          <w:p w14:paraId="381626E5" w14:textId="77777777" w:rsidR="00AE0F51" w:rsidRPr="007632CF" w:rsidRDefault="00AE0F51" w:rsidP="00D849BF">
            <w:pPr>
              <w:spacing w:after="0"/>
              <w:rPr>
                <w:lang w:val="en-US"/>
              </w:rPr>
            </w:pPr>
            <w:r w:rsidRPr="007632CF">
              <w:rPr>
                <w:lang w:val="en-US"/>
              </w:rPr>
              <w:t>Public Sector Smart Energy Programme</w:t>
            </w:r>
          </w:p>
        </w:tc>
      </w:tr>
      <w:tr w:rsidR="00F942AD" w:rsidRPr="007632CF" w14:paraId="381626E9" w14:textId="77777777" w:rsidTr="00936636">
        <w:trPr>
          <w:jc w:val="center"/>
        </w:trPr>
        <w:tc>
          <w:tcPr>
            <w:tcW w:w="1548" w:type="dxa"/>
          </w:tcPr>
          <w:p w14:paraId="381626E7" w14:textId="77777777" w:rsidR="00F942AD" w:rsidRPr="008363CF" w:rsidRDefault="00F942AD" w:rsidP="00D849BF">
            <w:pPr>
              <w:spacing w:after="0"/>
              <w:rPr>
                <w:lang w:val="en-US"/>
              </w:rPr>
            </w:pPr>
            <w:r w:rsidRPr="008363CF">
              <w:rPr>
                <w:lang w:val="en-US"/>
              </w:rPr>
              <w:t>PV</w:t>
            </w:r>
          </w:p>
        </w:tc>
        <w:tc>
          <w:tcPr>
            <w:tcW w:w="8028" w:type="dxa"/>
          </w:tcPr>
          <w:p w14:paraId="381626E8" w14:textId="77777777" w:rsidR="00F942AD" w:rsidRPr="008363CF" w:rsidRDefault="00F942AD" w:rsidP="00D849BF">
            <w:pPr>
              <w:spacing w:after="0"/>
              <w:rPr>
                <w:lang w:val="en-US"/>
              </w:rPr>
            </w:pPr>
            <w:r w:rsidRPr="008363CF">
              <w:rPr>
                <w:lang w:val="en-US"/>
              </w:rPr>
              <w:t xml:space="preserve">Photovoltaic </w:t>
            </w:r>
          </w:p>
        </w:tc>
      </w:tr>
      <w:tr w:rsidR="00F942AD" w:rsidRPr="007632CF" w14:paraId="381626EC" w14:textId="77777777" w:rsidTr="00936636">
        <w:trPr>
          <w:jc w:val="center"/>
        </w:trPr>
        <w:tc>
          <w:tcPr>
            <w:tcW w:w="1548" w:type="dxa"/>
          </w:tcPr>
          <w:p w14:paraId="381626EA" w14:textId="77777777" w:rsidR="00F942AD" w:rsidRPr="008363CF" w:rsidRDefault="00F942AD" w:rsidP="00D849BF">
            <w:pPr>
              <w:spacing w:after="0"/>
              <w:rPr>
                <w:lang w:val="en-US"/>
              </w:rPr>
            </w:pPr>
            <w:r w:rsidRPr="008363CF">
              <w:rPr>
                <w:lang w:val="en-US"/>
              </w:rPr>
              <w:t>RE</w:t>
            </w:r>
          </w:p>
        </w:tc>
        <w:tc>
          <w:tcPr>
            <w:tcW w:w="8028" w:type="dxa"/>
          </w:tcPr>
          <w:p w14:paraId="381626EB" w14:textId="77777777" w:rsidR="00F942AD" w:rsidRPr="008363CF" w:rsidRDefault="00F942AD" w:rsidP="00D849BF">
            <w:pPr>
              <w:spacing w:after="0"/>
              <w:rPr>
                <w:lang w:val="en-US"/>
              </w:rPr>
            </w:pPr>
            <w:r w:rsidRPr="008363CF">
              <w:rPr>
                <w:lang w:val="en-US"/>
              </w:rPr>
              <w:t>Renewable energy</w:t>
            </w:r>
          </w:p>
        </w:tc>
      </w:tr>
      <w:tr w:rsidR="00CE0A02" w:rsidRPr="007632CF" w14:paraId="381626EF" w14:textId="77777777" w:rsidTr="00936636">
        <w:trPr>
          <w:jc w:val="center"/>
        </w:trPr>
        <w:tc>
          <w:tcPr>
            <w:tcW w:w="1548" w:type="dxa"/>
          </w:tcPr>
          <w:p w14:paraId="381626ED" w14:textId="77777777" w:rsidR="00CE0A02" w:rsidRPr="008363CF" w:rsidRDefault="00CE0A02" w:rsidP="00D849BF">
            <w:pPr>
              <w:spacing w:after="0"/>
              <w:rPr>
                <w:lang w:val="en-US"/>
              </w:rPr>
            </w:pPr>
            <w:r w:rsidRPr="008363CF">
              <w:rPr>
                <w:lang w:val="en-US"/>
              </w:rPr>
              <w:t>RER</w:t>
            </w:r>
          </w:p>
        </w:tc>
        <w:tc>
          <w:tcPr>
            <w:tcW w:w="8028" w:type="dxa"/>
          </w:tcPr>
          <w:p w14:paraId="381626EE" w14:textId="77777777" w:rsidR="00CE0A02" w:rsidRPr="008363CF" w:rsidRDefault="00CE0A02" w:rsidP="00D849BF">
            <w:pPr>
              <w:spacing w:after="0"/>
              <w:rPr>
                <w:lang w:val="en-US"/>
              </w:rPr>
            </w:pPr>
            <w:r w:rsidRPr="008363CF">
              <w:rPr>
                <w:lang w:val="en-US"/>
              </w:rPr>
              <w:t>Renewable Energy Rider (under BL&amp;P)</w:t>
            </w:r>
          </w:p>
        </w:tc>
      </w:tr>
      <w:tr w:rsidR="00F942AD" w:rsidRPr="007632CF" w14:paraId="381626F2" w14:textId="77777777" w:rsidTr="00936636">
        <w:trPr>
          <w:jc w:val="center"/>
        </w:trPr>
        <w:tc>
          <w:tcPr>
            <w:tcW w:w="1548" w:type="dxa"/>
          </w:tcPr>
          <w:p w14:paraId="381626F0" w14:textId="77777777" w:rsidR="00F942AD" w:rsidRPr="008363CF" w:rsidRDefault="00F942AD" w:rsidP="00D849BF">
            <w:pPr>
              <w:spacing w:after="0"/>
              <w:rPr>
                <w:lang w:val="en-US"/>
              </w:rPr>
            </w:pPr>
            <w:r w:rsidRPr="008363CF">
              <w:rPr>
                <w:lang w:val="en-US"/>
              </w:rPr>
              <w:t>RET</w:t>
            </w:r>
          </w:p>
        </w:tc>
        <w:tc>
          <w:tcPr>
            <w:tcW w:w="8028" w:type="dxa"/>
          </w:tcPr>
          <w:p w14:paraId="381626F1" w14:textId="77777777" w:rsidR="00F942AD" w:rsidRPr="008363CF" w:rsidRDefault="00F942AD" w:rsidP="00D849BF">
            <w:pPr>
              <w:spacing w:after="0"/>
              <w:rPr>
                <w:lang w:val="en-US"/>
              </w:rPr>
            </w:pPr>
            <w:r w:rsidRPr="008363CF">
              <w:rPr>
                <w:lang w:val="en-US"/>
              </w:rPr>
              <w:t>Renewable energy technology</w:t>
            </w:r>
          </w:p>
        </w:tc>
      </w:tr>
      <w:tr w:rsidR="00F942AD" w:rsidRPr="007632CF" w14:paraId="381626F5" w14:textId="77777777" w:rsidTr="00936636">
        <w:trPr>
          <w:jc w:val="center"/>
        </w:trPr>
        <w:tc>
          <w:tcPr>
            <w:tcW w:w="1548" w:type="dxa"/>
          </w:tcPr>
          <w:p w14:paraId="381626F3" w14:textId="77777777" w:rsidR="00F942AD" w:rsidRPr="008363CF" w:rsidRDefault="00F942AD" w:rsidP="00D849BF">
            <w:pPr>
              <w:spacing w:after="0"/>
              <w:rPr>
                <w:lang w:val="en-US"/>
              </w:rPr>
            </w:pPr>
            <w:r w:rsidRPr="008363CF">
              <w:rPr>
                <w:lang w:val="en-US"/>
              </w:rPr>
              <w:t>RO</w:t>
            </w:r>
          </w:p>
        </w:tc>
        <w:tc>
          <w:tcPr>
            <w:tcW w:w="8028" w:type="dxa"/>
          </w:tcPr>
          <w:p w14:paraId="381626F4" w14:textId="77777777" w:rsidR="00F942AD" w:rsidRPr="008363CF" w:rsidRDefault="00F942AD" w:rsidP="00D849BF">
            <w:pPr>
              <w:spacing w:after="0"/>
              <w:rPr>
                <w:lang w:val="en-US"/>
              </w:rPr>
            </w:pPr>
            <w:r w:rsidRPr="008363CF">
              <w:rPr>
                <w:lang w:val="en-US"/>
              </w:rPr>
              <w:t>Reverse osmosis</w:t>
            </w:r>
          </w:p>
        </w:tc>
      </w:tr>
      <w:tr w:rsidR="00CE0A02" w:rsidRPr="007632CF" w14:paraId="381626F8" w14:textId="77777777" w:rsidTr="00936636">
        <w:trPr>
          <w:jc w:val="center"/>
        </w:trPr>
        <w:tc>
          <w:tcPr>
            <w:tcW w:w="1548" w:type="dxa"/>
          </w:tcPr>
          <w:p w14:paraId="381626F6" w14:textId="77777777" w:rsidR="00CE0A02" w:rsidRPr="008363CF" w:rsidRDefault="00CE0A02" w:rsidP="00D849BF">
            <w:pPr>
              <w:spacing w:after="0"/>
              <w:rPr>
                <w:lang w:val="en-US"/>
              </w:rPr>
            </w:pPr>
            <w:r w:rsidRPr="008363CF">
              <w:rPr>
                <w:lang w:val="en-US"/>
              </w:rPr>
              <w:t>SEFB</w:t>
            </w:r>
          </w:p>
        </w:tc>
        <w:tc>
          <w:tcPr>
            <w:tcW w:w="8028" w:type="dxa"/>
          </w:tcPr>
          <w:p w14:paraId="381626F7" w14:textId="77777777" w:rsidR="00CE0A02" w:rsidRPr="008363CF" w:rsidRDefault="00CE0A02" w:rsidP="00D849BF">
            <w:pPr>
              <w:spacing w:after="0"/>
              <w:rPr>
                <w:lang w:val="en-US"/>
              </w:rPr>
            </w:pPr>
            <w:r w:rsidRPr="008363CF">
              <w:rPr>
                <w:lang w:val="en-US"/>
              </w:rPr>
              <w:t>Sustainable Energy Framework Barbados</w:t>
            </w:r>
          </w:p>
        </w:tc>
      </w:tr>
      <w:tr w:rsidR="00F942AD" w:rsidRPr="007632CF" w14:paraId="381626FB" w14:textId="77777777" w:rsidTr="00936636">
        <w:trPr>
          <w:jc w:val="center"/>
        </w:trPr>
        <w:tc>
          <w:tcPr>
            <w:tcW w:w="1548" w:type="dxa"/>
          </w:tcPr>
          <w:p w14:paraId="381626F9" w14:textId="77777777" w:rsidR="00F942AD" w:rsidRPr="008363CF" w:rsidRDefault="00F942AD" w:rsidP="00D849BF">
            <w:pPr>
              <w:spacing w:after="0"/>
              <w:rPr>
                <w:lang w:val="en-US"/>
              </w:rPr>
            </w:pPr>
            <w:r w:rsidRPr="008363CF">
              <w:rPr>
                <w:lang w:val="en-US"/>
              </w:rPr>
              <w:t>SIDS-DOCK</w:t>
            </w:r>
          </w:p>
        </w:tc>
        <w:tc>
          <w:tcPr>
            <w:tcW w:w="8028" w:type="dxa"/>
          </w:tcPr>
          <w:p w14:paraId="381626FA" w14:textId="77777777" w:rsidR="00F942AD" w:rsidRPr="008363CF" w:rsidRDefault="00F942AD" w:rsidP="00D849BF">
            <w:pPr>
              <w:spacing w:after="0"/>
              <w:rPr>
                <w:lang w:val="en-US"/>
              </w:rPr>
            </w:pPr>
            <w:r w:rsidRPr="008363CF">
              <w:rPr>
                <w:lang w:val="en-US"/>
              </w:rPr>
              <w:t>Small Island Developing States – Island Energy for Island Life</w:t>
            </w:r>
          </w:p>
        </w:tc>
      </w:tr>
      <w:tr w:rsidR="00F942AD" w:rsidRPr="007632CF" w14:paraId="381626FE" w14:textId="77777777" w:rsidTr="00936636">
        <w:trPr>
          <w:jc w:val="center"/>
        </w:trPr>
        <w:tc>
          <w:tcPr>
            <w:tcW w:w="1548" w:type="dxa"/>
          </w:tcPr>
          <w:p w14:paraId="381626FC" w14:textId="77777777" w:rsidR="00F942AD" w:rsidRPr="008363CF" w:rsidRDefault="00F942AD" w:rsidP="00D849BF">
            <w:pPr>
              <w:spacing w:after="0"/>
              <w:rPr>
                <w:lang w:val="en-US"/>
              </w:rPr>
            </w:pPr>
            <w:r w:rsidRPr="008363CF">
              <w:rPr>
                <w:lang w:val="en-US"/>
              </w:rPr>
              <w:t>SNC</w:t>
            </w:r>
          </w:p>
        </w:tc>
        <w:tc>
          <w:tcPr>
            <w:tcW w:w="8028" w:type="dxa"/>
          </w:tcPr>
          <w:p w14:paraId="381626FD" w14:textId="77777777" w:rsidR="00F942AD" w:rsidRPr="008363CF" w:rsidRDefault="00F942AD" w:rsidP="00D849BF">
            <w:pPr>
              <w:spacing w:after="0"/>
              <w:rPr>
                <w:lang w:val="en-US"/>
              </w:rPr>
            </w:pPr>
            <w:r w:rsidRPr="008363CF">
              <w:rPr>
                <w:lang w:val="en-US"/>
              </w:rPr>
              <w:t>Second National Communication</w:t>
            </w:r>
          </w:p>
        </w:tc>
      </w:tr>
      <w:tr w:rsidR="00F942AD" w:rsidRPr="007632CF" w14:paraId="38162701" w14:textId="77777777" w:rsidTr="00936636">
        <w:trPr>
          <w:jc w:val="center"/>
        </w:trPr>
        <w:tc>
          <w:tcPr>
            <w:tcW w:w="1548" w:type="dxa"/>
          </w:tcPr>
          <w:p w14:paraId="381626FF" w14:textId="77777777" w:rsidR="00F942AD" w:rsidRPr="008363CF" w:rsidRDefault="00F942AD" w:rsidP="00D849BF">
            <w:pPr>
              <w:spacing w:after="0"/>
              <w:rPr>
                <w:lang w:val="en-US"/>
              </w:rPr>
            </w:pPr>
            <w:r w:rsidRPr="008363CF">
              <w:rPr>
                <w:lang w:val="en-US"/>
              </w:rPr>
              <w:t>SPACC</w:t>
            </w:r>
          </w:p>
        </w:tc>
        <w:tc>
          <w:tcPr>
            <w:tcW w:w="8028" w:type="dxa"/>
          </w:tcPr>
          <w:p w14:paraId="38162700" w14:textId="77777777" w:rsidR="00F942AD" w:rsidRPr="008363CF" w:rsidRDefault="00F942AD" w:rsidP="00D849BF">
            <w:pPr>
              <w:spacing w:after="0"/>
              <w:rPr>
                <w:lang w:val="en-US"/>
              </w:rPr>
            </w:pPr>
            <w:r w:rsidRPr="007632CF">
              <w:rPr>
                <w:lang w:val="en-US" w:eastAsia="en-CA"/>
              </w:rPr>
              <w:t>Special Project on Adaptation to Climate Change</w:t>
            </w:r>
          </w:p>
        </w:tc>
      </w:tr>
      <w:tr w:rsidR="00F942AD" w:rsidRPr="007632CF" w14:paraId="38162704" w14:textId="77777777" w:rsidTr="00936636">
        <w:trPr>
          <w:jc w:val="center"/>
        </w:trPr>
        <w:tc>
          <w:tcPr>
            <w:tcW w:w="1548" w:type="dxa"/>
          </w:tcPr>
          <w:p w14:paraId="38162702" w14:textId="77777777" w:rsidR="00F942AD" w:rsidRPr="008363CF" w:rsidRDefault="00F942AD" w:rsidP="00D849BF">
            <w:pPr>
              <w:spacing w:after="0"/>
              <w:rPr>
                <w:lang w:val="en-US"/>
              </w:rPr>
            </w:pPr>
            <w:r w:rsidRPr="008363CF">
              <w:rPr>
                <w:lang w:val="en-US"/>
              </w:rPr>
              <w:t>SWH</w:t>
            </w:r>
          </w:p>
        </w:tc>
        <w:tc>
          <w:tcPr>
            <w:tcW w:w="8028" w:type="dxa"/>
          </w:tcPr>
          <w:p w14:paraId="38162703" w14:textId="77777777" w:rsidR="00F942AD" w:rsidRPr="008363CF" w:rsidRDefault="00F942AD" w:rsidP="00D849BF">
            <w:pPr>
              <w:spacing w:after="0"/>
              <w:rPr>
                <w:lang w:val="en-US"/>
              </w:rPr>
            </w:pPr>
            <w:r w:rsidRPr="008363CF">
              <w:rPr>
                <w:lang w:val="en-US"/>
              </w:rPr>
              <w:t xml:space="preserve">Solar water heaters </w:t>
            </w:r>
          </w:p>
        </w:tc>
      </w:tr>
      <w:tr w:rsidR="00F942AD" w:rsidRPr="007632CF" w14:paraId="38162707" w14:textId="77777777" w:rsidTr="00936636">
        <w:trPr>
          <w:jc w:val="center"/>
        </w:trPr>
        <w:tc>
          <w:tcPr>
            <w:tcW w:w="1548" w:type="dxa"/>
          </w:tcPr>
          <w:p w14:paraId="38162705" w14:textId="77777777" w:rsidR="00F942AD" w:rsidRPr="008363CF" w:rsidRDefault="00F942AD" w:rsidP="00D849BF">
            <w:pPr>
              <w:spacing w:after="0"/>
              <w:rPr>
                <w:lang w:val="en-US"/>
              </w:rPr>
            </w:pPr>
            <w:r w:rsidRPr="008363CF">
              <w:rPr>
                <w:lang w:val="en-US"/>
              </w:rPr>
              <w:t>TJ</w:t>
            </w:r>
          </w:p>
        </w:tc>
        <w:tc>
          <w:tcPr>
            <w:tcW w:w="8028" w:type="dxa"/>
          </w:tcPr>
          <w:p w14:paraId="38162706" w14:textId="77777777" w:rsidR="00F942AD" w:rsidRPr="008363CF" w:rsidRDefault="00F942AD" w:rsidP="00D849BF">
            <w:pPr>
              <w:spacing w:after="0"/>
              <w:rPr>
                <w:lang w:val="en-US"/>
              </w:rPr>
            </w:pPr>
            <w:r w:rsidRPr="008363CF">
              <w:rPr>
                <w:lang w:val="en-US"/>
              </w:rPr>
              <w:t>Tera joules</w:t>
            </w:r>
          </w:p>
        </w:tc>
      </w:tr>
      <w:tr w:rsidR="00F942AD" w:rsidRPr="007632CF" w14:paraId="3816270A" w14:textId="77777777" w:rsidTr="00936636">
        <w:trPr>
          <w:jc w:val="center"/>
        </w:trPr>
        <w:tc>
          <w:tcPr>
            <w:tcW w:w="1548" w:type="dxa"/>
          </w:tcPr>
          <w:p w14:paraId="38162708" w14:textId="77777777" w:rsidR="00F942AD" w:rsidRPr="008363CF" w:rsidRDefault="00F942AD" w:rsidP="00D849BF">
            <w:pPr>
              <w:spacing w:after="0"/>
              <w:rPr>
                <w:lang w:val="en-US"/>
              </w:rPr>
            </w:pPr>
            <w:r w:rsidRPr="008363CF">
              <w:rPr>
                <w:lang w:val="en-US"/>
              </w:rPr>
              <w:t>TOE</w:t>
            </w:r>
          </w:p>
        </w:tc>
        <w:tc>
          <w:tcPr>
            <w:tcW w:w="8028" w:type="dxa"/>
          </w:tcPr>
          <w:p w14:paraId="38162709" w14:textId="77777777" w:rsidR="00F942AD" w:rsidRPr="008363CF" w:rsidRDefault="00F942AD" w:rsidP="00D849BF">
            <w:pPr>
              <w:spacing w:after="0"/>
              <w:rPr>
                <w:lang w:val="en-US"/>
              </w:rPr>
            </w:pPr>
            <w:r w:rsidRPr="008363CF">
              <w:rPr>
                <w:lang w:val="en-US"/>
              </w:rPr>
              <w:t>Tons of oil equivalent</w:t>
            </w:r>
          </w:p>
        </w:tc>
      </w:tr>
      <w:tr w:rsidR="00F942AD" w:rsidRPr="007632CF" w14:paraId="3816270D" w14:textId="77777777" w:rsidTr="00936636">
        <w:trPr>
          <w:jc w:val="center"/>
        </w:trPr>
        <w:tc>
          <w:tcPr>
            <w:tcW w:w="1548" w:type="dxa"/>
          </w:tcPr>
          <w:p w14:paraId="3816270B" w14:textId="77777777" w:rsidR="00F942AD" w:rsidRPr="008363CF" w:rsidRDefault="00F942AD" w:rsidP="00D849BF">
            <w:pPr>
              <w:spacing w:after="0"/>
              <w:rPr>
                <w:lang w:val="en-US"/>
              </w:rPr>
            </w:pPr>
            <w:r w:rsidRPr="008363CF">
              <w:rPr>
                <w:lang w:val="en-US"/>
              </w:rPr>
              <w:t>ToR</w:t>
            </w:r>
          </w:p>
        </w:tc>
        <w:tc>
          <w:tcPr>
            <w:tcW w:w="8028" w:type="dxa"/>
          </w:tcPr>
          <w:p w14:paraId="3816270C" w14:textId="77777777" w:rsidR="00F942AD" w:rsidRPr="008363CF" w:rsidRDefault="00F942AD" w:rsidP="00D849BF">
            <w:pPr>
              <w:spacing w:after="0"/>
              <w:rPr>
                <w:lang w:val="en-US"/>
              </w:rPr>
            </w:pPr>
            <w:r w:rsidRPr="008363CF">
              <w:rPr>
                <w:lang w:val="en-US"/>
              </w:rPr>
              <w:t>Terms of Reference</w:t>
            </w:r>
          </w:p>
        </w:tc>
      </w:tr>
      <w:tr w:rsidR="00F942AD" w:rsidRPr="007632CF" w14:paraId="38162710" w14:textId="77777777" w:rsidTr="00936636">
        <w:trPr>
          <w:jc w:val="center"/>
        </w:trPr>
        <w:tc>
          <w:tcPr>
            <w:tcW w:w="1548" w:type="dxa"/>
          </w:tcPr>
          <w:p w14:paraId="3816270E" w14:textId="77777777" w:rsidR="00F942AD" w:rsidRPr="008363CF" w:rsidRDefault="00F942AD" w:rsidP="00D849BF">
            <w:pPr>
              <w:spacing w:after="0"/>
              <w:rPr>
                <w:lang w:val="en-US"/>
              </w:rPr>
            </w:pPr>
            <w:r w:rsidRPr="008363CF">
              <w:rPr>
                <w:lang w:val="en-US"/>
              </w:rPr>
              <w:lastRenderedPageBreak/>
              <w:t>UNDP</w:t>
            </w:r>
          </w:p>
        </w:tc>
        <w:tc>
          <w:tcPr>
            <w:tcW w:w="8028" w:type="dxa"/>
          </w:tcPr>
          <w:p w14:paraId="3816270F" w14:textId="77777777" w:rsidR="00F942AD" w:rsidRPr="008363CF" w:rsidRDefault="00F942AD" w:rsidP="00D849BF">
            <w:pPr>
              <w:spacing w:after="0"/>
              <w:rPr>
                <w:lang w:val="en-US"/>
              </w:rPr>
            </w:pPr>
            <w:r w:rsidRPr="008363CF">
              <w:rPr>
                <w:lang w:val="en-US"/>
              </w:rPr>
              <w:t>United Nations Development Programme</w:t>
            </w:r>
          </w:p>
        </w:tc>
      </w:tr>
      <w:tr w:rsidR="00F942AD" w:rsidRPr="007632CF" w14:paraId="38162713" w14:textId="77777777" w:rsidTr="00936636">
        <w:trPr>
          <w:jc w:val="center"/>
        </w:trPr>
        <w:tc>
          <w:tcPr>
            <w:tcW w:w="1548" w:type="dxa"/>
          </w:tcPr>
          <w:p w14:paraId="38162711" w14:textId="77777777" w:rsidR="00F942AD" w:rsidRPr="008363CF" w:rsidRDefault="00F942AD" w:rsidP="00D849BF">
            <w:pPr>
              <w:spacing w:after="0"/>
              <w:rPr>
                <w:lang w:val="en-US"/>
              </w:rPr>
            </w:pPr>
            <w:r w:rsidRPr="008363CF">
              <w:rPr>
                <w:lang w:val="en-US"/>
              </w:rPr>
              <w:t>UNDAF</w:t>
            </w:r>
          </w:p>
        </w:tc>
        <w:tc>
          <w:tcPr>
            <w:tcW w:w="8028" w:type="dxa"/>
          </w:tcPr>
          <w:p w14:paraId="38162712" w14:textId="77777777" w:rsidR="00F942AD" w:rsidRPr="008363CF" w:rsidRDefault="00F942AD" w:rsidP="00D849BF">
            <w:pPr>
              <w:spacing w:after="0"/>
              <w:rPr>
                <w:lang w:val="en-US"/>
              </w:rPr>
            </w:pPr>
            <w:r w:rsidRPr="008363CF">
              <w:rPr>
                <w:lang w:val="en-US"/>
              </w:rPr>
              <w:t>United Nations Development Assistance Framework</w:t>
            </w:r>
          </w:p>
        </w:tc>
      </w:tr>
      <w:tr w:rsidR="00AE0F51" w:rsidRPr="007632CF" w14:paraId="38162716" w14:textId="77777777" w:rsidTr="00936636">
        <w:trPr>
          <w:jc w:val="center"/>
        </w:trPr>
        <w:tc>
          <w:tcPr>
            <w:tcW w:w="1548" w:type="dxa"/>
          </w:tcPr>
          <w:p w14:paraId="38162714" w14:textId="77777777" w:rsidR="00AE0F51" w:rsidRPr="008363CF" w:rsidRDefault="00AE0F51" w:rsidP="00D849BF">
            <w:pPr>
              <w:spacing w:after="0"/>
              <w:rPr>
                <w:lang w:val="en-US"/>
              </w:rPr>
            </w:pPr>
            <w:r w:rsidRPr="008363CF">
              <w:rPr>
                <w:lang w:val="en-US"/>
              </w:rPr>
              <w:t>UNEP</w:t>
            </w:r>
          </w:p>
        </w:tc>
        <w:tc>
          <w:tcPr>
            <w:tcW w:w="8028" w:type="dxa"/>
          </w:tcPr>
          <w:p w14:paraId="38162715" w14:textId="77777777" w:rsidR="00AE0F51" w:rsidRPr="008363CF" w:rsidRDefault="00AE0F51" w:rsidP="00D849BF">
            <w:pPr>
              <w:spacing w:after="0"/>
              <w:rPr>
                <w:lang w:val="en-US"/>
              </w:rPr>
            </w:pPr>
            <w:r w:rsidRPr="007632CF">
              <w:rPr>
                <w:color w:val="000000"/>
                <w:lang w:val="en-US"/>
              </w:rPr>
              <w:t>United Nations Environment Programme</w:t>
            </w:r>
          </w:p>
        </w:tc>
      </w:tr>
      <w:tr w:rsidR="00F942AD" w:rsidRPr="007632CF" w14:paraId="38162719" w14:textId="77777777" w:rsidTr="00936636">
        <w:trPr>
          <w:jc w:val="center"/>
        </w:trPr>
        <w:tc>
          <w:tcPr>
            <w:tcW w:w="1548" w:type="dxa"/>
          </w:tcPr>
          <w:p w14:paraId="38162717" w14:textId="77777777" w:rsidR="00F942AD" w:rsidRPr="008363CF" w:rsidRDefault="00F942AD" w:rsidP="00D849BF">
            <w:pPr>
              <w:spacing w:after="0"/>
              <w:rPr>
                <w:lang w:val="en-US"/>
              </w:rPr>
            </w:pPr>
            <w:r w:rsidRPr="008363CF">
              <w:rPr>
                <w:lang w:val="en-US"/>
              </w:rPr>
              <w:t>UNFCCC</w:t>
            </w:r>
          </w:p>
        </w:tc>
        <w:tc>
          <w:tcPr>
            <w:tcW w:w="8028" w:type="dxa"/>
          </w:tcPr>
          <w:p w14:paraId="38162718" w14:textId="77777777" w:rsidR="00F942AD" w:rsidRPr="008363CF" w:rsidRDefault="00F942AD" w:rsidP="00D849BF">
            <w:pPr>
              <w:spacing w:after="0"/>
              <w:rPr>
                <w:lang w:val="en-US"/>
              </w:rPr>
            </w:pPr>
            <w:r w:rsidRPr="008363CF">
              <w:rPr>
                <w:lang w:val="en-US"/>
              </w:rPr>
              <w:t xml:space="preserve">United Nations Framework Convention on Climate Change </w:t>
            </w:r>
          </w:p>
        </w:tc>
      </w:tr>
      <w:tr w:rsidR="00F942AD" w:rsidRPr="007632CF" w14:paraId="3816271C" w14:textId="77777777" w:rsidTr="00936636">
        <w:trPr>
          <w:jc w:val="center"/>
        </w:trPr>
        <w:tc>
          <w:tcPr>
            <w:tcW w:w="1548" w:type="dxa"/>
          </w:tcPr>
          <w:p w14:paraId="3816271A" w14:textId="77777777" w:rsidR="00F942AD" w:rsidRPr="008363CF" w:rsidRDefault="00F942AD" w:rsidP="00D849BF">
            <w:pPr>
              <w:spacing w:after="0"/>
              <w:rPr>
                <w:lang w:val="en-US"/>
              </w:rPr>
            </w:pPr>
            <w:r w:rsidRPr="008363CF">
              <w:rPr>
                <w:lang w:val="en-US"/>
              </w:rPr>
              <w:t>VRE</w:t>
            </w:r>
          </w:p>
        </w:tc>
        <w:tc>
          <w:tcPr>
            <w:tcW w:w="8028" w:type="dxa"/>
          </w:tcPr>
          <w:p w14:paraId="3816271B" w14:textId="77777777" w:rsidR="00F942AD" w:rsidRPr="008363CF" w:rsidRDefault="00F942AD" w:rsidP="00D849BF">
            <w:pPr>
              <w:spacing w:after="0"/>
              <w:rPr>
                <w:lang w:val="en-US"/>
              </w:rPr>
            </w:pPr>
            <w:r w:rsidRPr="008363CF">
              <w:rPr>
                <w:lang w:val="en-US"/>
              </w:rPr>
              <w:t>Variable renewable energy</w:t>
            </w:r>
          </w:p>
        </w:tc>
      </w:tr>
      <w:tr w:rsidR="00F942AD" w:rsidRPr="007632CF" w14:paraId="3816271F" w14:textId="77777777" w:rsidTr="00936636">
        <w:trPr>
          <w:cantSplit/>
          <w:trHeight w:val="30"/>
          <w:jc w:val="center"/>
        </w:trPr>
        <w:tc>
          <w:tcPr>
            <w:tcW w:w="1548" w:type="dxa"/>
          </w:tcPr>
          <w:p w14:paraId="3816271D" w14:textId="77777777" w:rsidR="00F942AD" w:rsidRPr="008363CF" w:rsidRDefault="00F942AD" w:rsidP="00D849BF">
            <w:pPr>
              <w:spacing w:after="0"/>
              <w:rPr>
                <w:lang w:val="en-US"/>
              </w:rPr>
            </w:pPr>
            <w:r w:rsidRPr="008363CF">
              <w:rPr>
                <w:lang w:val="en-US"/>
              </w:rPr>
              <w:t>WTE</w:t>
            </w:r>
          </w:p>
        </w:tc>
        <w:tc>
          <w:tcPr>
            <w:tcW w:w="8028" w:type="dxa"/>
          </w:tcPr>
          <w:p w14:paraId="3816271E" w14:textId="77777777" w:rsidR="00F942AD" w:rsidRPr="008363CF" w:rsidRDefault="00F942AD" w:rsidP="00D849BF">
            <w:pPr>
              <w:spacing w:after="0"/>
              <w:rPr>
                <w:lang w:val="en-US"/>
              </w:rPr>
            </w:pPr>
            <w:r w:rsidRPr="008363CF">
              <w:rPr>
                <w:lang w:val="en-US"/>
              </w:rPr>
              <w:t>Waste-to-energy</w:t>
            </w:r>
          </w:p>
        </w:tc>
      </w:tr>
    </w:tbl>
    <w:p w14:paraId="38162720" w14:textId="77777777" w:rsidR="00122D61" w:rsidRPr="008363CF" w:rsidRDefault="00122D61" w:rsidP="009A2555">
      <w:pPr>
        <w:spacing w:after="0"/>
        <w:rPr>
          <w:b/>
          <w:bCs/>
          <w:sz w:val="20"/>
          <w:szCs w:val="20"/>
          <w:lang w:val="en-US"/>
        </w:rPr>
      </w:pPr>
    </w:p>
    <w:p w14:paraId="38162721" w14:textId="77777777" w:rsidR="00122D61" w:rsidRPr="007632CF" w:rsidRDefault="00122D61" w:rsidP="009A2555">
      <w:pPr>
        <w:numPr>
          <w:ilvl w:val="0"/>
          <w:numId w:val="7"/>
        </w:numPr>
        <w:spacing w:after="0"/>
        <w:jc w:val="center"/>
        <w:rPr>
          <w:b/>
          <w:lang w:val="en-US"/>
        </w:rPr>
      </w:pPr>
      <w:r w:rsidRPr="007632CF">
        <w:rPr>
          <w:b/>
          <w:lang w:val="en-US"/>
        </w:rPr>
        <w:t>Currency Equivalents</w:t>
      </w:r>
      <w:r w:rsidRPr="007632CF">
        <w:rPr>
          <w:rStyle w:val="FootnoteReference"/>
          <w:sz w:val="22"/>
          <w:szCs w:val="22"/>
          <w:lang w:val="en-US"/>
        </w:rPr>
        <w:footnoteReference w:id="1"/>
      </w:r>
    </w:p>
    <w:tbl>
      <w:tblPr>
        <w:tblW w:w="0" w:type="auto"/>
        <w:jc w:val="center"/>
        <w:tblLook w:val="0000" w:firstRow="0" w:lastRow="0" w:firstColumn="0" w:lastColumn="0" w:noHBand="0" w:noVBand="0"/>
      </w:tblPr>
      <w:tblGrid>
        <w:gridCol w:w="4668"/>
        <w:gridCol w:w="360"/>
        <w:gridCol w:w="4548"/>
      </w:tblGrid>
      <w:tr w:rsidR="00122D61" w:rsidRPr="007632CF" w14:paraId="38162725" w14:textId="77777777" w:rsidTr="00936636">
        <w:trPr>
          <w:jc w:val="center"/>
        </w:trPr>
        <w:tc>
          <w:tcPr>
            <w:tcW w:w="4668" w:type="dxa"/>
          </w:tcPr>
          <w:p w14:paraId="38162722" w14:textId="77777777" w:rsidR="00122D61" w:rsidRPr="007632CF" w:rsidRDefault="00122D61" w:rsidP="009A2555">
            <w:pPr>
              <w:autoSpaceDE w:val="0"/>
              <w:autoSpaceDN w:val="0"/>
              <w:adjustRightInd w:val="0"/>
              <w:spacing w:after="0"/>
              <w:jc w:val="right"/>
              <w:rPr>
                <w:lang w:val="en-US"/>
              </w:rPr>
            </w:pPr>
            <w:r w:rsidRPr="007632CF">
              <w:rPr>
                <w:lang w:val="en-US"/>
              </w:rPr>
              <w:t>Currency Unit</w:t>
            </w:r>
          </w:p>
        </w:tc>
        <w:tc>
          <w:tcPr>
            <w:tcW w:w="360" w:type="dxa"/>
          </w:tcPr>
          <w:p w14:paraId="38162723" w14:textId="77777777" w:rsidR="00122D61" w:rsidRPr="007632CF" w:rsidRDefault="00122D61" w:rsidP="009A2555">
            <w:pPr>
              <w:autoSpaceDE w:val="0"/>
              <w:autoSpaceDN w:val="0"/>
              <w:adjustRightInd w:val="0"/>
              <w:spacing w:after="0"/>
              <w:rPr>
                <w:lang w:val="en-US"/>
              </w:rPr>
            </w:pPr>
            <w:r w:rsidRPr="007632CF">
              <w:rPr>
                <w:lang w:val="en-US"/>
              </w:rPr>
              <w:t>=</w:t>
            </w:r>
          </w:p>
        </w:tc>
        <w:tc>
          <w:tcPr>
            <w:tcW w:w="4548" w:type="dxa"/>
          </w:tcPr>
          <w:p w14:paraId="38162724" w14:textId="77777777" w:rsidR="00122D61" w:rsidRPr="007632CF" w:rsidRDefault="00886590" w:rsidP="009A2555">
            <w:pPr>
              <w:autoSpaceDE w:val="0"/>
              <w:autoSpaceDN w:val="0"/>
              <w:adjustRightInd w:val="0"/>
              <w:spacing w:after="0"/>
              <w:rPr>
                <w:lang w:val="en-US"/>
              </w:rPr>
            </w:pPr>
            <w:r w:rsidRPr="007632CF">
              <w:rPr>
                <w:lang w:val="en-US"/>
              </w:rPr>
              <w:t>Barbados</w:t>
            </w:r>
            <w:r w:rsidR="006552DC" w:rsidRPr="007632CF">
              <w:rPr>
                <w:lang w:val="en-US"/>
              </w:rPr>
              <w:t xml:space="preserve"> Dollar (</w:t>
            </w:r>
            <w:r w:rsidRPr="007632CF">
              <w:rPr>
                <w:lang w:val="en-US"/>
              </w:rPr>
              <w:t>BBD</w:t>
            </w:r>
            <w:r w:rsidR="006552DC" w:rsidRPr="007632CF">
              <w:rPr>
                <w:lang w:val="en-US"/>
              </w:rPr>
              <w:t>)</w:t>
            </w:r>
          </w:p>
        </w:tc>
      </w:tr>
      <w:tr w:rsidR="00122D61" w:rsidRPr="007632CF" w14:paraId="38162729" w14:textId="77777777" w:rsidTr="00936636">
        <w:trPr>
          <w:jc w:val="center"/>
        </w:trPr>
        <w:tc>
          <w:tcPr>
            <w:tcW w:w="4668" w:type="dxa"/>
          </w:tcPr>
          <w:p w14:paraId="38162726" w14:textId="77777777" w:rsidR="00122D61" w:rsidRPr="007632CF" w:rsidRDefault="00122D61" w:rsidP="009A2555">
            <w:pPr>
              <w:autoSpaceDE w:val="0"/>
              <w:autoSpaceDN w:val="0"/>
              <w:adjustRightInd w:val="0"/>
              <w:spacing w:after="0"/>
              <w:jc w:val="right"/>
              <w:rPr>
                <w:lang w:val="en-US"/>
              </w:rPr>
            </w:pPr>
            <w:r w:rsidRPr="007632CF">
              <w:rPr>
                <w:lang w:val="en-US"/>
              </w:rPr>
              <w:t xml:space="preserve">1 USD </w:t>
            </w:r>
          </w:p>
        </w:tc>
        <w:tc>
          <w:tcPr>
            <w:tcW w:w="360" w:type="dxa"/>
          </w:tcPr>
          <w:p w14:paraId="38162727" w14:textId="77777777" w:rsidR="00122D61" w:rsidRPr="007632CF" w:rsidRDefault="00122D61" w:rsidP="009A2555">
            <w:pPr>
              <w:autoSpaceDE w:val="0"/>
              <w:autoSpaceDN w:val="0"/>
              <w:adjustRightInd w:val="0"/>
              <w:spacing w:after="0"/>
              <w:rPr>
                <w:lang w:val="en-US"/>
              </w:rPr>
            </w:pPr>
            <w:r w:rsidRPr="007632CF">
              <w:rPr>
                <w:lang w:val="en-US"/>
              </w:rPr>
              <w:t>=</w:t>
            </w:r>
          </w:p>
        </w:tc>
        <w:tc>
          <w:tcPr>
            <w:tcW w:w="4548" w:type="dxa"/>
          </w:tcPr>
          <w:p w14:paraId="38162728" w14:textId="77777777" w:rsidR="00122D61" w:rsidRPr="007632CF" w:rsidRDefault="00886590" w:rsidP="009A2555">
            <w:pPr>
              <w:autoSpaceDE w:val="0"/>
              <w:autoSpaceDN w:val="0"/>
              <w:adjustRightInd w:val="0"/>
              <w:spacing w:after="0"/>
              <w:rPr>
                <w:lang w:val="en-US"/>
              </w:rPr>
            </w:pPr>
            <w:r w:rsidRPr="007632CF">
              <w:rPr>
                <w:lang w:val="en-US"/>
              </w:rPr>
              <w:t>BBD</w:t>
            </w:r>
            <w:r w:rsidR="006552DC" w:rsidRPr="007632CF">
              <w:rPr>
                <w:lang w:val="en-US"/>
              </w:rPr>
              <w:t xml:space="preserve"> 2.</w:t>
            </w:r>
            <w:r w:rsidRPr="007632CF">
              <w:rPr>
                <w:lang w:val="en-US"/>
              </w:rPr>
              <w:t>00</w:t>
            </w:r>
          </w:p>
        </w:tc>
      </w:tr>
    </w:tbl>
    <w:p w14:paraId="3816272A" w14:textId="77777777" w:rsidR="00D12669" w:rsidRPr="008363CF" w:rsidRDefault="00122D61" w:rsidP="009A2555">
      <w:pPr>
        <w:pStyle w:val="Heading1"/>
        <w:numPr>
          <w:ilvl w:val="0"/>
          <w:numId w:val="0"/>
        </w:numPr>
        <w:spacing w:before="0" w:after="0"/>
        <w:rPr>
          <w:rFonts w:ascii="Arial Bold" w:hAnsi="Arial Bold" w:cs="Arial"/>
          <w:caps/>
          <w:smallCaps w:val="0"/>
          <w:lang w:val="en-US"/>
        </w:rPr>
      </w:pPr>
      <w:r w:rsidRPr="008363CF">
        <w:rPr>
          <w:lang w:val="en-US"/>
        </w:rPr>
        <w:br w:type="page"/>
      </w:r>
      <w:bookmarkStart w:id="10" w:name="_Toc207800909"/>
      <w:bookmarkStart w:id="11" w:name="_Toc405982550"/>
      <w:r w:rsidR="00D12669" w:rsidRPr="008363CF">
        <w:rPr>
          <w:rFonts w:ascii="Arial Bold" w:hAnsi="Arial Bold" w:cs="Arial"/>
          <w:caps/>
          <w:smallCaps w:val="0"/>
          <w:lang w:val="en-US"/>
        </w:rPr>
        <w:lastRenderedPageBreak/>
        <w:t>Situation analysis</w:t>
      </w:r>
      <w:bookmarkEnd w:id="10"/>
      <w:bookmarkEnd w:id="11"/>
    </w:p>
    <w:p w14:paraId="3816272B" w14:textId="77777777" w:rsidR="007C586B" w:rsidRPr="008363CF" w:rsidRDefault="007C586B" w:rsidP="009A2555">
      <w:pPr>
        <w:pStyle w:val="Heading2"/>
        <w:spacing w:after="0"/>
        <w:ind w:left="0"/>
        <w:rPr>
          <w:rFonts w:ascii="Arial" w:hAnsi="Arial" w:cs="Arial"/>
          <w:i w:val="0"/>
          <w:color w:val="3366FF"/>
          <w:sz w:val="24"/>
          <w:szCs w:val="24"/>
          <w:lang w:val="en-US"/>
        </w:rPr>
      </w:pPr>
    </w:p>
    <w:p w14:paraId="3816272C" w14:textId="77777777" w:rsidR="00D12669" w:rsidRPr="008363CF" w:rsidRDefault="00D12669" w:rsidP="00112058">
      <w:pPr>
        <w:pStyle w:val="Heading2"/>
        <w:spacing w:after="0"/>
        <w:ind w:left="0"/>
        <w:rPr>
          <w:rFonts w:ascii="Arial" w:hAnsi="Arial" w:cs="Arial"/>
          <w:i w:val="0"/>
          <w:color w:val="3366FF"/>
          <w:sz w:val="24"/>
          <w:szCs w:val="24"/>
          <w:lang w:val="en-US"/>
        </w:rPr>
      </w:pPr>
      <w:bookmarkStart w:id="12" w:name="_Toc405982551"/>
      <w:r w:rsidRPr="008363CF">
        <w:rPr>
          <w:rFonts w:ascii="Arial" w:hAnsi="Arial" w:cs="Arial"/>
          <w:i w:val="0"/>
          <w:color w:val="3366FF"/>
          <w:sz w:val="24"/>
          <w:szCs w:val="24"/>
          <w:lang w:val="en-US"/>
        </w:rPr>
        <w:t>Context and Global Significance</w:t>
      </w:r>
      <w:bookmarkEnd w:id="12"/>
    </w:p>
    <w:p w14:paraId="3816272D" w14:textId="77777777" w:rsidR="004405F2" w:rsidRPr="007632CF" w:rsidRDefault="004405F2" w:rsidP="00112058">
      <w:pPr>
        <w:spacing w:after="0"/>
        <w:rPr>
          <w:color w:val="000000"/>
          <w:lang w:val="en-US"/>
        </w:rPr>
      </w:pPr>
    </w:p>
    <w:p w14:paraId="3816272E" w14:textId="77777777" w:rsidR="00BC70CC" w:rsidRPr="007632CF" w:rsidRDefault="00041468" w:rsidP="00112058">
      <w:pPr>
        <w:numPr>
          <w:ilvl w:val="0"/>
          <w:numId w:val="36"/>
        </w:numPr>
        <w:suppressAutoHyphens/>
        <w:spacing w:after="0"/>
        <w:rPr>
          <w:lang w:val="en-US" w:eastAsia="en-GB"/>
        </w:rPr>
      </w:pPr>
      <w:r w:rsidRPr="007632CF">
        <w:rPr>
          <w:lang w:val="en-US"/>
        </w:rPr>
        <w:t>Countries in the</w:t>
      </w:r>
      <w:r w:rsidR="00BC70CC" w:rsidRPr="007632CF">
        <w:rPr>
          <w:lang w:val="en-US"/>
        </w:rPr>
        <w:t xml:space="preserve"> Caribbean region </w:t>
      </w:r>
      <w:r w:rsidRPr="007632CF">
        <w:rPr>
          <w:lang w:val="en-US"/>
        </w:rPr>
        <w:t>are</w:t>
      </w:r>
      <w:r w:rsidR="00BC70CC" w:rsidRPr="007632CF">
        <w:rPr>
          <w:lang w:val="en-US"/>
        </w:rPr>
        <w:t xml:space="preserve"> heavily dependent on</w:t>
      </w:r>
      <w:r w:rsidR="00CB0974" w:rsidRPr="007632CF">
        <w:rPr>
          <w:lang w:val="en-US"/>
        </w:rPr>
        <w:t xml:space="preserve"> imported</w:t>
      </w:r>
      <w:r w:rsidR="00BC70CC" w:rsidRPr="007632CF">
        <w:rPr>
          <w:lang w:val="en-US"/>
        </w:rPr>
        <w:t xml:space="preserve"> fossil fuel</w:t>
      </w:r>
      <w:r w:rsidR="00CB0974" w:rsidRPr="007632CF">
        <w:rPr>
          <w:lang w:val="en-US"/>
        </w:rPr>
        <w:t>s</w:t>
      </w:r>
      <w:r w:rsidR="00BC70CC" w:rsidRPr="007632CF">
        <w:rPr>
          <w:lang w:val="en-US"/>
        </w:rPr>
        <w:t xml:space="preserve"> </w:t>
      </w:r>
      <w:r w:rsidR="002E5B22" w:rsidRPr="007632CF">
        <w:rPr>
          <w:lang w:val="en-US"/>
        </w:rPr>
        <w:t xml:space="preserve">for </w:t>
      </w:r>
      <w:r w:rsidR="001E49B0" w:rsidRPr="007632CF">
        <w:rPr>
          <w:lang w:val="en-US"/>
        </w:rPr>
        <w:t>their</w:t>
      </w:r>
      <w:r w:rsidR="002E5B22" w:rsidRPr="007632CF">
        <w:rPr>
          <w:lang w:val="en-US"/>
        </w:rPr>
        <w:t xml:space="preserve"> energy suppl</w:t>
      </w:r>
      <w:r w:rsidR="001E49B0" w:rsidRPr="007632CF">
        <w:rPr>
          <w:lang w:val="en-US"/>
        </w:rPr>
        <w:t>ies</w:t>
      </w:r>
      <w:r w:rsidR="002E5B22" w:rsidRPr="007632CF">
        <w:rPr>
          <w:lang w:val="en-US"/>
        </w:rPr>
        <w:t xml:space="preserve"> with petroleum products accounting for an estimated 93% of commercial energy consumption</w:t>
      </w:r>
      <w:r w:rsidR="00CB0974" w:rsidRPr="007632CF">
        <w:rPr>
          <w:lang w:val="en-US"/>
        </w:rPr>
        <w:t xml:space="preserve"> including conventional methods of electricity production through fossil fuel plants.</w:t>
      </w:r>
      <w:r w:rsidR="002E5B22" w:rsidRPr="007632CF">
        <w:rPr>
          <w:lang w:val="en-US"/>
        </w:rPr>
        <w:t xml:space="preserve"> </w:t>
      </w:r>
      <w:r w:rsidR="00CB0974" w:rsidRPr="007632CF">
        <w:rPr>
          <w:lang w:val="en-US"/>
        </w:rPr>
        <w:t xml:space="preserve"> This serves as a primary source of gre</w:t>
      </w:r>
      <w:r w:rsidR="00C43556" w:rsidRPr="007632CF">
        <w:rPr>
          <w:lang w:val="en-US"/>
        </w:rPr>
        <w:t>enhouse gas (GHG) emissions</w:t>
      </w:r>
      <w:r w:rsidR="00CB0974" w:rsidRPr="007632CF">
        <w:rPr>
          <w:lang w:val="en-US"/>
        </w:rPr>
        <w:t xml:space="preserve">. </w:t>
      </w:r>
      <w:r w:rsidR="00BC70CC" w:rsidRPr="007632CF">
        <w:rPr>
          <w:lang w:val="en-US"/>
        </w:rPr>
        <w:t xml:space="preserve">Despite the Caribbean’s substantial renewable energy </w:t>
      </w:r>
      <w:r w:rsidR="001E49B0" w:rsidRPr="007632CF">
        <w:rPr>
          <w:lang w:val="en-US"/>
        </w:rPr>
        <w:t xml:space="preserve">(RE) </w:t>
      </w:r>
      <w:r w:rsidR="00254A71" w:rsidRPr="007632CF">
        <w:rPr>
          <w:lang w:val="en-US"/>
        </w:rPr>
        <w:t>resource, RE exploitation lags</w:t>
      </w:r>
      <w:r w:rsidR="00BC70CC" w:rsidRPr="007632CF">
        <w:rPr>
          <w:lang w:val="en-US"/>
        </w:rPr>
        <w:t xml:space="preserve"> far below potential, due to policy, financing, capacity and awareness barriers. </w:t>
      </w:r>
      <w:r w:rsidR="00254A71" w:rsidRPr="007632CF">
        <w:rPr>
          <w:lang w:val="en-US"/>
        </w:rPr>
        <w:t xml:space="preserve"> </w:t>
      </w:r>
      <w:r w:rsidR="00BC70CC" w:rsidRPr="007632CF">
        <w:rPr>
          <w:lang w:val="en-US"/>
        </w:rPr>
        <w:t xml:space="preserve">At the same time, the expansion of electricity generation is a key aspect to economic development in the Caribbean countries. </w:t>
      </w:r>
    </w:p>
    <w:p w14:paraId="3816272F" w14:textId="77777777" w:rsidR="00CB0974" w:rsidRPr="007632CF" w:rsidRDefault="00CB0974" w:rsidP="00112058">
      <w:pPr>
        <w:suppressAutoHyphens/>
        <w:spacing w:after="0"/>
        <w:ind w:left="330"/>
        <w:rPr>
          <w:lang w:val="en-US" w:eastAsia="en-GB"/>
        </w:rPr>
      </w:pPr>
    </w:p>
    <w:p w14:paraId="38162730" w14:textId="77777777" w:rsidR="007801E8" w:rsidRPr="007632CF" w:rsidRDefault="00C43556" w:rsidP="00112058">
      <w:pPr>
        <w:numPr>
          <w:ilvl w:val="0"/>
          <w:numId w:val="36"/>
        </w:numPr>
        <w:suppressAutoHyphens/>
        <w:spacing w:after="0"/>
        <w:rPr>
          <w:lang w:val="en-US" w:eastAsia="en-GB"/>
        </w:rPr>
      </w:pPr>
      <w:r w:rsidRPr="007632CF">
        <w:rPr>
          <w:lang w:val="en-US" w:eastAsia="en-GB"/>
        </w:rPr>
        <w:t>Caribbean countries are also</w:t>
      </w:r>
      <w:r w:rsidR="007801E8" w:rsidRPr="007632CF">
        <w:rPr>
          <w:lang w:val="en-US" w:eastAsia="en-GB"/>
        </w:rPr>
        <w:t xml:space="preserve"> highly vulnerable to </w:t>
      </w:r>
      <w:r w:rsidRPr="007632CF">
        <w:rPr>
          <w:lang w:val="en-US" w:eastAsia="en-GB"/>
        </w:rPr>
        <w:t>global</w:t>
      </w:r>
      <w:r w:rsidR="007801E8" w:rsidRPr="007632CF">
        <w:rPr>
          <w:lang w:val="en-US" w:eastAsia="en-GB"/>
        </w:rPr>
        <w:t xml:space="preserve"> oil price volatility</w:t>
      </w:r>
      <w:r w:rsidRPr="007632CF">
        <w:rPr>
          <w:lang w:val="en-US" w:eastAsia="en-GB"/>
        </w:rPr>
        <w:t xml:space="preserve">; </w:t>
      </w:r>
      <w:r w:rsidR="00B64971" w:rsidRPr="007632CF">
        <w:rPr>
          <w:lang w:val="en-US" w:eastAsia="en-GB"/>
        </w:rPr>
        <w:t xml:space="preserve">when </w:t>
      </w:r>
      <w:r w:rsidRPr="007632CF">
        <w:rPr>
          <w:lang w:val="en-US" w:eastAsia="en-GB"/>
        </w:rPr>
        <w:t xml:space="preserve">oil </w:t>
      </w:r>
      <w:r w:rsidR="007801E8" w:rsidRPr="007632CF">
        <w:rPr>
          <w:lang w:val="en-US" w:eastAsia="en-GB"/>
        </w:rPr>
        <w:t>prices</w:t>
      </w:r>
      <w:r w:rsidR="00B64971" w:rsidRPr="007632CF">
        <w:rPr>
          <w:lang w:val="en-US" w:eastAsia="en-GB"/>
        </w:rPr>
        <w:t xml:space="preserve"> rise</w:t>
      </w:r>
      <w:r w:rsidR="007801E8" w:rsidRPr="007632CF">
        <w:rPr>
          <w:lang w:val="en-US" w:eastAsia="en-GB"/>
        </w:rPr>
        <w:t xml:space="preserve">, </w:t>
      </w:r>
      <w:r w:rsidRPr="007632CF">
        <w:rPr>
          <w:lang w:val="en-US" w:eastAsia="en-GB"/>
        </w:rPr>
        <w:t xml:space="preserve">a </w:t>
      </w:r>
      <w:r w:rsidR="007801E8" w:rsidRPr="007632CF">
        <w:rPr>
          <w:lang w:val="en-US" w:eastAsia="en-GB"/>
        </w:rPr>
        <w:t xml:space="preserve">commensurately larger </w:t>
      </w:r>
      <w:r w:rsidR="00782538" w:rsidRPr="007632CF">
        <w:rPr>
          <w:lang w:val="en-US" w:eastAsia="en-GB"/>
        </w:rPr>
        <w:t>allocation</w:t>
      </w:r>
      <w:r w:rsidR="007801E8" w:rsidRPr="007632CF">
        <w:rPr>
          <w:lang w:val="en-US" w:eastAsia="en-GB"/>
        </w:rPr>
        <w:t xml:space="preserve"> of national budgets </w:t>
      </w:r>
      <w:r w:rsidR="00782538" w:rsidRPr="007632CF">
        <w:rPr>
          <w:lang w:val="en-US" w:eastAsia="en-GB"/>
        </w:rPr>
        <w:t xml:space="preserve">needs to </w:t>
      </w:r>
      <w:r w:rsidR="007801E8" w:rsidRPr="007632CF">
        <w:rPr>
          <w:lang w:val="en-US" w:eastAsia="en-GB"/>
        </w:rPr>
        <w:t xml:space="preserve">be diverted to pay </w:t>
      </w:r>
      <w:r w:rsidR="00782538" w:rsidRPr="007632CF">
        <w:rPr>
          <w:lang w:val="en-US" w:eastAsia="en-GB"/>
        </w:rPr>
        <w:t xml:space="preserve">for these </w:t>
      </w:r>
      <w:r w:rsidR="007801E8" w:rsidRPr="007632CF">
        <w:rPr>
          <w:lang w:val="en-US" w:eastAsia="en-GB"/>
        </w:rPr>
        <w:t>fuel import</w:t>
      </w:r>
      <w:r w:rsidR="00782538" w:rsidRPr="007632CF">
        <w:rPr>
          <w:lang w:val="en-US" w:eastAsia="en-GB"/>
        </w:rPr>
        <w:t>s</w:t>
      </w:r>
      <w:r w:rsidR="007801E8" w:rsidRPr="007632CF">
        <w:rPr>
          <w:lang w:val="en-US" w:eastAsia="en-GB"/>
        </w:rPr>
        <w:t xml:space="preserve">.  This has </w:t>
      </w:r>
      <w:r w:rsidR="00782538" w:rsidRPr="007632CF">
        <w:rPr>
          <w:lang w:val="en-US" w:eastAsia="en-GB"/>
        </w:rPr>
        <w:t xml:space="preserve">a </w:t>
      </w:r>
      <w:r w:rsidR="0056634A" w:rsidRPr="007632CF">
        <w:rPr>
          <w:lang w:val="en-US" w:eastAsia="en-GB"/>
        </w:rPr>
        <w:t>detrimental</w:t>
      </w:r>
      <w:r w:rsidR="007801E8" w:rsidRPr="007632CF">
        <w:rPr>
          <w:lang w:val="en-US" w:eastAsia="en-GB"/>
        </w:rPr>
        <w:t xml:space="preserve"> impact on foreign currency reserves, balance of payment</w:t>
      </w:r>
      <w:r w:rsidR="00782538" w:rsidRPr="007632CF">
        <w:rPr>
          <w:lang w:val="en-US" w:eastAsia="en-GB"/>
        </w:rPr>
        <w:t>s</w:t>
      </w:r>
      <w:r w:rsidR="007801E8" w:rsidRPr="007632CF">
        <w:rPr>
          <w:lang w:val="en-US" w:eastAsia="en-GB"/>
        </w:rPr>
        <w:t xml:space="preserve"> and availability of budgetary resources for social sectors such as health, education and </w:t>
      </w:r>
      <w:r w:rsidR="007801E8" w:rsidRPr="007632CF">
        <w:rPr>
          <w:lang w:val="en-US" w:eastAsia="en-GB"/>
        </w:rPr>
        <w:lastRenderedPageBreak/>
        <w:t xml:space="preserve">national security.  </w:t>
      </w:r>
      <w:r w:rsidR="007801E8" w:rsidRPr="007632CF">
        <w:rPr>
          <w:i/>
          <w:lang w:val="en-US" w:eastAsia="en-GB"/>
        </w:rPr>
        <w:t xml:space="preserve">Energy security as related to affordability and reliability of supplies is therefore a real concern for most </w:t>
      </w:r>
      <w:r w:rsidRPr="007632CF">
        <w:rPr>
          <w:i/>
          <w:lang w:val="en-US" w:eastAsia="en-GB"/>
        </w:rPr>
        <w:t>Caribbean countries</w:t>
      </w:r>
      <w:r w:rsidR="007801E8" w:rsidRPr="007632CF">
        <w:rPr>
          <w:i/>
          <w:lang w:val="en-US" w:eastAsia="en-GB"/>
        </w:rPr>
        <w:t>.</w:t>
      </w:r>
    </w:p>
    <w:p w14:paraId="38162731" w14:textId="77777777" w:rsidR="0056634A" w:rsidRPr="007632CF" w:rsidRDefault="0056634A" w:rsidP="0056634A">
      <w:pPr>
        <w:suppressAutoHyphens/>
        <w:spacing w:after="0"/>
        <w:rPr>
          <w:lang w:val="en-US" w:eastAsia="en-GB"/>
        </w:rPr>
      </w:pPr>
    </w:p>
    <w:p w14:paraId="38162732" w14:textId="77777777" w:rsidR="0056634A" w:rsidRPr="007632CF" w:rsidRDefault="0056634A" w:rsidP="0056634A">
      <w:pPr>
        <w:numPr>
          <w:ilvl w:val="0"/>
          <w:numId w:val="36"/>
        </w:numPr>
        <w:suppressAutoHyphens/>
        <w:spacing w:after="0"/>
        <w:rPr>
          <w:i/>
          <w:lang w:val="en-US" w:eastAsia="en-GB"/>
        </w:rPr>
      </w:pPr>
      <w:r w:rsidRPr="007632CF">
        <w:rPr>
          <w:lang w:val="en-US" w:eastAsia="en-GB"/>
        </w:rPr>
        <w:t>Moreover, owing to the geography, small market size, the absence of inter-state inter-connections</w:t>
      </w:r>
      <w:r w:rsidR="004A67B0" w:rsidRPr="007632CF">
        <w:rPr>
          <w:lang w:val="en-US" w:eastAsia="en-GB"/>
        </w:rPr>
        <w:t xml:space="preserve"> (as illustrated in Figure 1)</w:t>
      </w:r>
      <w:r w:rsidRPr="007632CF">
        <w:rPr>
          <w:lang w:val="en-US" w:eastAsia="en-GB"/>
        </w:rPr>
        <w:t xml:space="preserve">, and the fact that electricity generation is largely </w:t>
      </w:r>
      <w:r w:rsidR="008363CF" w:rsidRPr="008363CF">
        <w:rPr>
          <w:lang w:val="en-US" w:eastAsia="en-GB"/>
        </w:rPr>
        <w:t>characterized</w:t>
      </w:r>
      <w:r w:rsidRPr="007632CF">
        <w:rPr>
          <w:lang w:val="en-US" w:eastAsia="en-GB"/>
        </w:rPr>
        <w:t xml:space="preserve"> by inefficient diesel combustion, electricity tariffs in many Caribbean countries are among the highest in the world.  With the importance of energy as a critical input into virtually all sectors of any economy, the current energy scenario of most Caribbean countries directly undermines efforts to improve their economic competitiveness and ability to fully integrate in the global economy. Moreover, their over-dependence on imported petroleum and petroleum products within Caribbean Community Secretariat (CARICOM) member states</w:t>
      </w:r>
      <w:r w:rsidRPr="007632CF">
        <w:rPr>
          <w:rStyle w:val="FootnoteReference"/>
          <w:lang w:val="en-US" w:eastAsia="en-GB"/>
        </w:rPr>
        <w:footnoteReference w:id="2"/>
      </w:r>
      <w:r w:rsidRPr="007632CF">
        <w:rPr>
          <w:lang w:val="en-US" w:eastAsia="en-GB"/>
        </w:rPr>
        <w:t xml:space="preserve"> is unsustainable, especially considering the forecasts of regional energy demand doubling over the next 20 years. </w:t>
      </w:r>
    </w:p>
    <w:p w14:paraId="38162733" w14:textId="77777777" w:rsidR="0056634A" w:rsidRPr="007632CF" w:rsidRDefault="0056634A" w:rsidP="0056634A">
      <w:pPr>
        <w:suppressAutoHyphens/>
        <w:spacing w:after="0"/>
        <w:rPr>
          <w:lang w:val="en-US" w:eastAsia="en-GB"/>
        </w:rPr>
      </w:pPr>
    </w:p>
    <w:p w14:paraId="38162734" w14:textId="77777777" w:rsidR="0056634A" w:rsidRPr="007632CF" w:rsidRDefault="0056634A" w:rsidP="0056634A">
      <w:pPr>
        <w:numPr>
          <w:ilvl w:val="0"/>
          <w:numId w:val="36"/>
        </w:numPr>
        <w:suppressAutoHyphens/>
        <w:spacing w:after="0"/>
        <w:rPr>
          <w:i/>
          <w:lang w:val="en-US" w:eastAsia="en-GB"/>
        </w:rPr>
      </w:pPr>
      <w:r w:rsidRPr="007632CF">
        <w:rPr>
          <w:lang w:val="en-US" w:eastAsia="en-GB"/>
        </w:rPr>
        <w:t xml:space="preserve">In response, several CARICOM member states have sought to </w:t>
      </w:r>
      <w:r w:rsidR="005138A0" w:rsidRPr="007632CF">
        <w:rPr>
          <w:lang w:val="en-US" w:eastAsia="en-GB"/>
        </w:rPr>
        <w:t>catalyze and accelerate the</w:t>
      </w:r>
      <w:r w:rsidRPr="007632CF">
        <w:rPr>
          <w:lang w:val="en-US" w:eastAsia="en-GB"/>
        </w:rPr>
        <w:t xml:space="preserve"> development of indigenous energy resources, increased use of renewable energy as well as </w:t>
      </w:r>
      <w:r w:rsidRPr="007632CF">
        <w:rPr>
          <w:lang w:val="en-US" w:eastAsia="en-GB"/>
        </w:rPr>
        <w:lastRenderedPageBreak/>
        <w:t>energy efficiency and conservation.  Many Caribbean countries that are endowed with various indigenous sources of renewable energy, particularly wind, solar, hydro, geothermal and bio fuels</w:t>
      </w:r>
      <w:r w:rsidR="005138A0" w:rsidRPr="007632CF">
        <w:rPr>
          <w:lang w:val="en-US" w:eastAsia="en-GB"/>
        </w:rPr>
        <w:t>.</w:t>
      </w:r>
      <w:r w:rsidRPr="007632CF">
        <w:rPr>
          <w:lang w:val="en-US" w:eastAsia="en-GB"/>
        </w:rPr>
        <w:t xml:space="preserve"> </w:t>
      </w:r>
      <w:r w:rsidR="005138A0" w:rsidRPr="007632CF">
        <w:rPr>
          <w:lang w:val="en-US" w:eastAsia="en-GB"/>
        </w:rPr>
        <w:t xml:space="preserve"> A number of CARICOM countries have embarked on the process of elaborating their national energy policies (such as Jamaica, St Lucia, St Vincent and the Grenadines, and Grenada having approved national energy policies) to exploit renewable energy resources and increase the contribution of energy efficiency as priorities. This has resulted in notable RE developments within CARICOM member states including solar thermal for water heating in Barbados and wind and hydropower development in Jamaica.  While the efforts to increase RE development have intensified over recent years in CARICOM member states, the overall impacts are marginal. This constrained pace of RE development can be attributed to </w:t>
      </w:r>
      <w:r w:rsidR="004A67B0" w:rsidRPr="007632CF">
        <w:rPr>
          <w:lang w:val="en-US" w:eastAsia="en-GB"/>
        </w:rPr>
        <w:t xml:space="preserve">a number of factors including </w:t>
      </w:r>
      <w:r w:rsidR="005138A0" w:rsidRPr="007632CF">
        <w:rPr>
          <w:lang w:val="en-US" w:eastAsia="en-GB"/>
        </w:rPr>
        <w:t xml:space="preserve">the </w:t>
      </w:r>
      <w:r w:rsidRPr="007632CF">
        <w:rPr>
          <w:lang w:val="en-US" w:eastAsia="en-GB"/>
        </w:rPr>
        <w:t xml:space="preserve">lack of effective policy and local capacity, legislative and regulatory framework with a low level of </w:t>
      </w:r>
      <w:r w:rsidR="005138A0" w:rsidRPr="007632CF">
        <w:rPr>
          <w:lang w:val="en-US" w:eastAsia="en-GB"/>
        </w:rPr>
        <w:t xml:space="preserve">awareness, and </w:t>
      </w:r>
      <w:r w:rsidRPr="007632CF">
        <w:rPr>
          <w:lang w:val="en-US" w:eastAsia="en-GB"/>
        </w:rPr>
        <w:t>limited financing for project preparation and development.</w:t>
      </w:r>
    </w:p>
    <w:p w14:paraId="38162735" w14:textId="77777777" w:rsidR="0056634A" w:rsidRPr="007632CF" w:rsidRDefault="0056634A" w:rsidP="0056634A">
      <w:pPr>
        <w:suppressAutoHyphens/>
        <w:spacing w:after="0"/>
        <w:rPr>
          <w:b/>
          <w:lang w:val="en-US" w:eastAsia="en-GB"/>
        </w:rPr>
      </w:pPr>
    </w:p>
    <w:p w14:paraId="38162736" w14:textId="77777777" w:rsidR="00C740F0" w:rsidRPr="007632CF" w:rsidRDefault="00C740F0" w:rsidP="00C740F0">
      <w:pPr>
        <w:pStyle w:val="NormalIndent"/>
        <w:spacing w:after="0"/>
        <w:ind w:left="330"/>
        <w:jc w:val="center"/>
        <w:rPr>
          <w:b/>
          <w:lang w:val="en-US" w:eastAsia="en-CA"/>
        </w:rPr>
      </w:pPr>
    </w:p>
    <w:p w14:paraId="38162737" w14:textId="77777777" w:rsidR="00C740F0" w:rsidRPr="007632CF" w:rsidRDefault="00C740F0" w:rsidP="00C740F0">
      <w:pPr>
        <w:pStyle w:val="NormalIndent"/>
        <w:spacing w:after="0"/>
        <w:ind w:left="330"/>
        <w:jc w:val="center"/>
        <w:rPr>
          <w:b/>
          <w:lang w:val="en-US" w:eastAsia="en-CA"/>
        </w:rPr>
      </w:pPr>
      <w:r w:rsidRPr="007632CF">
        <w:rPr>
          <w:b/>
          <w:lang w:val="en-US" w:eastAsia="en-CA"/>
        </w:rPr>
        <w:t>Figure 1: The Caribbean Region</w:t>
      </w:r>
    </w:p>
    <w:p w14:paraId="38162738" w14:textId="77777777" w:rsidR="00C740F0" w:rsidRPr="007632CF" w:rsidRDefault="00C740F0" w:rsidP="00C740F0">
      <w:pPr>
        <w:spacing w:after="0"/>
        <w:ind w:left="330"/>
        <w:rPr>
          <w:lang w:val="en-US" w:eastAsia="en-GB"/>
        </w:rPr>
      </w:pPr>
    </w:p>
    <w:p w14:paraId="38162739" w14:textId="77777777" w:rsidR="00C740F0" w:rsidRPr="007632CF" w:rsidRDefault="00C740F0" w:rsidP="00C740F0">
      <w:pPr>
        <w:spacing w:after="0"/>
        <w:rPr>
          <w:lang w:val="en-US" w:eastAsia="en-GB"/>
        </w:rPr>
      </w:pPr>
    </w:p>
    <w:p w14:paraId="3816273A" w14:textId="77777777" w:rsidR="00C740F0" w:rsidRPr="007632CF" w:rsidRDefault="00C740F0" w:rsidP="00C740F0">
      <w:pPr>
        <w:spacing w:after="0"/>
        <w:rPr>
          <w:lang w:val="en-US" w:eastAsia="en-GB"/>
        </w:rPr>
      </w:pPr>
    </w:p>
    <w:p w14:paraId="3816273B" w14:textId="77777777" w:rsidR="00C740F0" w:rsidRPr="007632CF" w:rsidRDefault="00C740F0" w:rsidP="00C740F0">
      <w:pPr>
        <w:spacing w:after="0"/>
        <w:rPr>
          <w:lang w:val="en-US" w:eastAsia="en-GB"/>
        </w:rPr>
      </w:pPr>
    </w:p>
    <w:p w14:paraId="3816273C" w14:textId="77777777" w:rsidR="00C740F0" w:rsidRPr="007632CF" w:rsidRDefault="00C740F0" w:rsidP="00C740F0">
      <w:pPr>
        <w:spacing w:after="0"/>
        <w:rPr>
          <w:lang w:val="en-US" w:eastAsia="en-GB"/>
        </w:rPr>
      </w:pPr>
    </w:p>
    <w:p w14:paraId="3816273D" w14:textId="77777777" w:rsidR="00C740F0" w:rsidRPr="007632CF" w:rsidRDefault="00826967" w:rsidP="00C740F0">
      <w:pPr>
        <w:spacing w:after="0"/>
        <w:rPr>
          <w:lang w:val="en-US" w:eastAsia="en-GB"/>
        </w:rPr>
      </w:pPr>
      <w:r>
        <w:rPr>
          <w:noProof/>
          <w:lang w:val="en-US"/>
        </w:rPr>
        <w:drawing>
          <wp:anchor distT="0" distB="0" distL="114300" distR="114300" simplePos="0" relativeHeight="251660288" behindDoc="0" locked="0" layoutInCell="1" allowOverlap="1" wp14:anchorId="38163046" wp14:editId="38163047">
            <wp:simplePos x="0" y="0"/>
            <wp:positionH relativeFrom="column">
              <wp:align>center</wp:align>
            </wp:positionH>
            <wp:positionV relativeFrom="paragraph">
              <wp:posOffset>-622300</wp:posOffset>
            </wp:positionV>
            <wp:extent cx="4917440" cy="2944495"/>
            <wp:effectExtent l="0" t="0" r="0" b="8255"/>
            <wp:wrapSquare wrapText="bothSides"/>
            <wp:docPr id="549" name="irc_mi" descr="http://upload.wikimedia.org/wikipedia/commons/a/af/CaribbeanIslands.png">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upload.wikimedia.org/wikipedia/commons/a/af/CaribbeanIslands.png">
                      <a:hlinkClick r:id="rId10"/>
                    </pic:cNvPr>
                    <pic:cNvPicPr>
                      <a:picLocks noChangeAspect="1" noChangeArrowheads="1"/>
                    </pic:cNvPicPr>
                  </pic:nvPicPr>
                  <pic:blipFill>
                    <a:blip r:embed="rId11" r:link="rId12" cstate="print">
                      <a:extLst>
                        <a:ext uri="{28A0092B-C50C-407E-A947-70E740481C1C}">
                          <a14:useLocalDpi xmlns:a14="http://schemas.microsoft.com/office/drawing/2010/main" val="0"/>
                        </a:ext>
                      </a:extLst>
                    </a:blip>
                    <a:srcRect/>
                    <a:stretch>
                      <a:fillRect/>
                    </a:stretch>
                  </pic:blipFill>
                  <pic:spPr bwMode="auto">
                    <a:xfrm>
                      <a:off x="0" y="0"/>
                      <a:ext cx="4917440" cy="29444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816273E" w14:textId="77777777" w:rsidR="00C740F0" w:rsidRPr="007632CF" w:rsidRDefault="00C740F0" w:rsidP="00C740F0">
      <w:pPr>
        <w:spacing w:after="0"/>
        <w:rPr>
          <w:lang w:val="en-US" w:eastAsia="en-GB"/>
        </w:rPr>
      </w:pPr>
    </w:p>
    <w:p w14:paraId="3816273F" w14:textId="77777777" w:rsidR="00C740F0" w:rsidRPr="007632CF" w:rsidRDefault="00C740F0" w:rsidP="00C740F0">
      <w:pPr>
        <w:spacing w:after="0"/>
        <w:rPr>
          <w:lang w:val="en-US" w:eastAsia="en-GB"/>
        </w:rPr>
      </w:pPr>
    </w:p>
    <w:p w14:paraId="38162740" w14:textId="77777777" w:rsidR="00C740F0" w:rsidRPr="007632CF" w:rsidRDefault="00C740F0" w:rsidP="00C740F0">
      <w:pPr>
        <w:spacing w:after="0"/>
        <w:rPr>
          <w:lang w:val="en-US" w:eastAsia="en-GB"/>
        </w:rPr>
      </w:pPr>
    </w:p>
    <w:p w14:paraId="38162741" w14:textId="77777777" w:rsidR="00C740F0" w:rsidRPr="007632CF" w:rsidRDefault="00C740F0" w:rsidP="00C740F0">
      <w:pPr>
        <w:spacing w:after="0"/>
        <w:rPr>
          <w:lang w:val="en-US" w:eastAsia="en-GB"/>
        </w:rPr>
      </w:pPr>
    </w:p>
    <w:p w14:paraId="38162742" w14:textId="77777777" w:rsidR="00C740F0" w:rsidRPr="007632CF" w:rsidRDefault="00C740F0" w:rsidP="00C740F0">
      <w:pPr>
        <w:spacing w:after="0"/>
        <w:rPr>
          <w:lang w:val="en-US" w:eastAsia="en-GB"/>
        </w:rPr>
      </w:pPr>
    </w:p>
    <w:p w14:paraId="38162743" w14:textId="77777777" w:rsidR="00C740F0" w:rsidRPr="007632CF" w:rsidRDefault="00C740F0" w:rsidP="00C740F0">
      <w:pPr>
        <w:spacing w:after="0"/>
        <w:rPr>
          <w:lang w:val="en-US" w:eastAsia="en-GB"/>
        </w:rPr>
      </w:pPr>
    </w:p>
    <w:p w14:paraId="38162744" w14:textId="77777777" w:rsidR="00C740F0" w:rsidRPr="007632CF" w:rsidRDefault="00C740F0" w:rsidP="00C740F0">
      <w:pPr>
        <w:spacing w:after="0"/>
        <w:ind w:left="330"/>
        <w:rPr>
          <w:lang w:val="en-US" w:eastAsia="en-GB"/>
        </w:rPr>
      </w:pPr>
    </w:p>
    <w:p w14:paraId="38162745" w14:textId="77777777" w:rsidR="00C740F0" w:rsidRPr="007632CF" w:rsidRDefault="00C740F0" w:rsidP="00C740F0">
      <w:pPr>
        <w:spacing w:after="0"/>
        <w:ind w:left="330"/>
        <w:rPr>
          <w:lang w:val="en-US" w:eastAsia="en-GB"/>
        </w:rPr>
      </w:pPr>
    </w:p>
    <w:p w14:paraId="38162746" w14:textId="77777777" w:rsidR="00C740F0" w:rsidRPr="007632CF" w:rsidRDefault="00C740F0" w:rsidP="00C740F0">
      <w:pPr>
        <w:spacing w:after="0"/>
        <w:ind w:left="330"/>
        <w:rPr>
          <w:lang w:val="en-US" w:eastAsia="en-GB"/>
        </w:rPr>
      </w:pPr>
    </w:p>
    <w:p w14:paraId="38162747" w14:textId="77777777" w:rsidR="00C740F0" w:rsidRPr="007632CF" w:rsidRDefault="00C740F0" w:rsidP="00C740F0">
      <w:pPr>
        <w:spacing w:after="0"/>
        <w:ind w:left="330"/>
        <w:rPr>
          <w:lang w:val="en-US" w:eastAsia="en-GB"/>
        </w:rPr>
      </w:pPr>
    </w:p>
    <w:p w14:paraId="38162748" w14:textId="77777777" w:rsidR="00C740F0" w:rsidRPr="007632CF" w:rsidRDefault="00C740F0" w:rsidP="00C740F0">
      <w:pPr>
        <w:spacing w:after="0"/>
        <w:ind w:left="330"/>
        <w:rPr>
          <w:lang w:val="en-US" w:eastAsia="en-GB"/>
        </w:rPr>
      </w:pPr>
    </w:p>
    <w:p w14:paraId="38162749" w14:textId="77777777" w:rsidR="00C740F0" w:rsidRPr="007632CF" w:rsidRDefault="00C740F0" w:rsidP="00C740F0">
      <w:pPr>
        <w:spacing w:after="0"/>
        <w:ind w:left="330"/>
        <w:rPr>
          <w:lang w:val="en-US" w:eastAsia="en-GB"/>
        </w:rPr>
      </w:pPr>
    </w:p>
    <w:p w14:paraId="3816274A" w14:textId="77777777" w:rsidR="00C740F0" w:rsidRPr="007632CF" w:rsidRDefault="00C740F0" w:rsidP="00C740F0">
      <w:pPr>
        <w:spacing w:after="0"/>
        <w:ind w:left="330"/>
        <w:rPr>
          <w:lang w:val="en-US" w:eastAsia="en-GB"/>
        </w:rPr>
      </w:pPr>
    </w:p>
    <w:p w14:paraId="3816274B" w14:textId="77777777" w:rsidR="00C740F0" w:rsidRPr="007632CF" w:rsidRDefault="00C740F0" w:rsidP="00541BB1">
      <w:pPr>
        <w:spacing w:after="0"/>
        <w:rPr>
          <w:lang w:val="en-US" w:eastAsia="en-GB"/>
        </w:rPr>
      </w:pPr>
    </w:p>
    <w:p w14:paraId="3816274C" w14:textId="77777777" w:rsidR="00C740F0" w:rsidRPr="007632CF" w:rsidRDefault="00C740F0" w:rsidP="00C740F0">
      <w:pPr>
        <w:spacing w:after="0"/>
        <w:ind w:left="330"/>
        <w:rPr>
          <w:lang w:val="en-US" w:eastAsia="en-GB"/>
        </w:rPr>
      </w:pPr>
    </w:p>
    <w:p w14:paraId="3816274D" w14:textId="77777777" w:rsidR="00F7774A" w:rsidRPr="007632CF" w:rsidRDefault="00F7774A" w:rsidP="00C740F0">
      <w:pPr>
        <w:spacing w:after="0"/>
        <w:ind w:left="330"/>
        <w:rPr>
          <w:lang w:val="en-US" w:eastAsia="en-GB"/>
        </w:rPr>
      </w:pPr>
    </w:p>
    <w:p w14:paraId="3816274E" w14:textId="77777777" w:rsidR="0056634A" w:rsidRPr="007632CF" w:rsidRDefault="0056634A" w:rsidP="0056634A">
      <w:pPr>
        <w:numPr>
          <w:ilvl w:val="0"/>
          <w:numId w:val="36"/>
        </w:numPr>
        <w:spacing w:after="0"/>
        <w:rPr>
          <w:lang w:val="en-US" w:eastAsia="en-GB"/>
        </w:rPr>
      </w:pPr>
      <w:r w:rsidRPr="007632CF">
        <w:rPr>
          <w:lang w:val="en-US" w:eastAsia="en-GB"/>
        </w:rPr>
        <w:t xml:space="preserve">In 2004, GEF supported the </w:t>
      </w:r>
      <w:r w:rsidRPr="007632CF">
        <w:rPr>
          <w:b/>
          <w:lang w:val="en-US" w:eastAsia="en-GB"/>
        </w:rPr>
        <w:t>Caribbean Renewable Energy Development Programme (CREDP) Project</w:t>
      </w:r>
      <w:r w:rsidRPr="007632CF">
        <w:rPr>
          <w:lang w:val="en-US" w:eastAsia="en-GB"/>
        </w:rPr>
        <w:t xml:space="preserve"> that was aimed at dismantling identified barriers (in the areas of policy, capacity, information, awareness and finance) to the increased use of RE in the region.  CREDP was implemented by UNDP, and executed by the Energy Programme within the CARICOM Secretariat with co-financing from GIZ.  GEF support for CREDP was concluded in 2009 with only GIZ support continuing until 2012.  </w:t>
      </w:r>
    </w:p>
    <w:p w14:paraId="3816274F" w14:textId="77777777" w:rsidR="0056634A" w:rsidRPr="007632CF" w:rsidRDefault="0056634A" w:rsidP="0056634A">
      <w:pPr>
        <w:spacing w:after="0"/>
        <w:rPr>
          <w:lang w:val="en-US" w:eastAsia="en-GB"/>
        </w:rPr>
      </w:pPr>
    </w:p>
    <w:p w14:paraId="38162750" w14:textId="77777777" w:rsidR="0056634A" w:rsidRPr="007632CF" w:rsidRDefault="0056634A" w:rsidP="00875805">
      <w:pPr>
        <w:numPr>
          <w:ilvl w:val="0"/>
          <w:numId w:val="36"/>
        </w:numPr>
        <w:suppressAutoHyphens/>
        <w:spacing w:after="0"/>
        <w:rPr>
          <w:lang w:val="en-US" w:eastAsia="en-GB"/>
        </w:rPr>
      </w:pPr>
      <w:r w:rsidRPr="007632CF">
        <w:rPr>
          <w:lang w:val="en-US" w:eastAsia="en-GB"/>
        </w:rPr>
        <w:t xml:space="preserve">While CREDP did not achieve all of its objectives, it did strengthen capacity and raised awareness of RE issues, laying a useful foundation for further developments in RE and EE in CARICOM countries.  In April 2008, the CARICOM Secretariat established an </w:t>
      </w:r>
      <w:r w:rsidRPr="007632CF">
        <w:rPr>
          <w:b/>
          <w:lang w:val="en-US" w:eastAsia="en-GB"/>
        </w:rPr>
        <w:t>Energy Programme</w:t>
      </w:r>
      <w:r w:rsidRPr="007632CF">
        <w:rPr>
          <w:lang w:val="en-US" w:eastAsia="en-GB"/>
        </w:rPr>
        <w:t xml:space="preserve"> with the key objective of finalizing a CARICOM Energy Policy and facilitating its implementation. The Energy Programme provided greater focus on regional energy sectors issues and development by implementing a programmatic approach to regional energy sector developments. In March 2013, CARICOM completed the </w:t>
      </w:r>
      <w:r w:rsidRPr="007632CF">
        <w:rPr>
          <w:b/>
          <w:lang w:val="en-US" w:eastAsia="en-GB"/>
        </w:rPr>
        <w:t>Community Energy Policy,</w:t>
      </w:r>
      <w:r w:rsidRPr="007632CF">
        <w:rPr>
          <w:lang w:val="en-US" w:eastAsia="en-GB"/>
        </w:rPr>
        <w:t xml:space="preserve"> the primary goals of which are to improve regional energy security through diversification of energy supplies and greater utilization of renewable energy and cleaner fossil fuel such as </w:t>
      </w:r>
      <w:r w:rsidRPr="007632CF">
        <w:rPr>
          <w:lang w:val="en-US" w:eastAsia="en-GB"/>
        </w:rPr>
        <w:lastRenderedPageBreak/>
        <w:t>natural gas.  The policy also seeks to encourage the establishment of more sustainable energy systems.</w:t>
      </w:r>
    </w:p>
    <w:p w14:paraId="38162751" w14:textId="77777777" w:rsidR="007801E8" w:rsidRPr="007632CF" w:rsidRDefault="007801E8" w:rsidP="00875805">
      <w:pPr>
        <w:suppressAutoHyphens/>
        <w:spacing w:after="0"/>
        <w:rPr>
          <w:lang w:val="en-US" w:eastAsia="en-GB"/>
        </w:rPr>
      </w:pPr>
    </w:p>
    <w:p w14:paraId="38162752" w14:textId="77777777" w:rsidR="00782D0D" w:rsidRPr="007632CF" w:rsidRDefault="00782D0D" w:rsidP="008536CF">
      <w:pPr>
        <w:pStyle w:val="NormalIndent"/>
        <w:spacing w:after="0"/>
        <w:ind w:left="330"/>
        <w:rPr>
          <w:rFonts w:cs="Tahoma"/>
          <w:bCs/>
          <w:i/>
          <w:iCs/>
          <w:u w:val="single"/>
          <w:lang w:val="en-US"/>
        </w:rPr>
      </w:pPr>
      <w:bookmarkStart w:id="13" w:name="_Toc165365381"/>
      <w:r w:rsidRPr="007632CF">
        <w:rPr>
          <w:rFonts w:cs="Tahoma"/>
          <w:bCs/>
          <w:i/>
          <w:iCs/>
          <w:u w:val="single"/>
          <w:lang w:val="en-US"/>
        </w:rPr>
        <w:t xml:space="preserve">Energy Situation in </w:t>
      </w:r>
      <w:bookmarkEnd w:id="13"/>
      <w:r w:rsidRPr="007632CF">
        <w:rPr>
          <w:rFonts w:cs="Tahoma"/>
          <w:bCs/>
          <w:i/>
          <w:iCs/>
          <w:u w:val="single"/>
          <w:lang w:val="en-US"/>
        </w:rPr>
        <w:t>Barbados</w:t>
      </w:r>
    </w:p>
    <w:p w14:paraId="38162753" w14:textId="77777777" w:rsidR="00782D0D" w:rsidRPr="007632CF" w:rsidRDefault="00782D0D" w:rsidP="00875805">
      <w:pPr>
        <w:suppressAutoHyphens/>
        <w:spacing w:after="0"/>
        <w:rPr>
          <w:lang w:val="en-US" w:eastAsia="en-GB"/>
        </w:rPr>
      </w:pPr>
    </w:p>
    <w:p w14:paraId="38162754" w14:textId="77777777" w:rsidR="00782D0D" w:rsidRPr="007632CF" w:rsidRDefault="00782D0D" w:rsidP="00875805">
      <w:pPr>
        <w:pStyle w:val="Footer"/>
        <w:numPr>
          <w:ilvl w:val="0"/>
          <w:numId w:val="36"/>
        </w:numPr>
        <w:spacing w:after="0"/>
        <w:rPr>
          <w:rFonts w:cs="Arial"/>
          <w:sz w:val="22"/>
          <w:szCs w:val="22"/>
          <w:lang w:val="en-US"/>
        </w:rPr>
      </w:pPr>
      <w:r w:rsidRPr="007632CF">
        <w:rPr>
          <w:rFonts w:cs="Arial"/>
          <w:sz w:val="22"/>
          <w:szCs w:val="22"/>
          <w:lang w:val="en-US"/>
        </w:rPr>
        <w:t>Barbados is a small island state of 431 km² and a population of 271,000.  It ranks high among Latin America and the Caribbean (LAC) countries in terms of social and economic indicators.  Despite several efforts in recent years to promote renewable energy technologies, Barbados like many other Caribbean countries is still largely dependent on fossil fuel as their main source of energy for power generation and other applications.  In 20</w:t>
      </w:r>
      <w:r w:rsidR="005E2021" w:rsidRPr="007632CF">
        <w:rPr>
          <w:rFonts w:cs="Arial"/>
          <w:sz w:val="22"/>
          <w:szCs w:val="22"/>
          <w:lang w:val="en-US"/>
        </w:rPr>
        <w:t>10</w:t>
      </w:r>
      <w:r w:rsidRPr="007632CF">
        <w:rPr>
          <w:rFonts w:cs="Arial"/>
          <w:sz w:val="22"/>
          <w:szCs w:val="22"/>
          <w:lang w:val="en-US"/>
        </w:rPr>
        <w:t>, all of the electricity generated in the country was produced from fossil fuels. Power generation represents the main use of fuels in the country (50</w:t>
      </w:r>
      <w:r w:rsidR="00E55D33" w:rsidRPr="007632CF">
        <w:rPr>
          <w:rFonts w:cs="Arial"/>
          <w:sz w:val="22"/>
          <w:szCs w:val="22"/>
          <w:lang w:val="en-US"/>
        </w:rPr>
        <w:t>%</w:t>
      </w:r>
      <w:r w:rsidRPr="007632CF">
        <w:rPr>
          <w:rFonts w:cs="Arial"/>
          <w:sz w:val="22"/>
          <w:szCs w:val="22"/>
          <w:lang w:val="en-US"/>
        </w:rPr>
        <w:t>), followed by transport (33</w:t>
      </w:r>
      <w:r w:rsidR="00E55D33" w:rsidRPr="007632CF">
        <w:rPr>
          <w:rFonts w:cs="Arial"/>
          <w:sz w:val="22"/>
          <w:szCs w:val="22"/>
          <w:lang w:val="en-US"/>
        </w:rPr>
        <w:t>%</w:t>
      </w:r>
      <w:r w:rsidRPr="007632CF">
        <w:rPr>
          <w:rFonts w:cs="Arial"/>
          <w:sz w:val="22"/>
          <w:szCs w:val="22"/>
          <w:lang w:val="en-US"/>
        </w:rPr>
        <w:t xml:space="preserve">).  While Barbados produces some oil, the domestic demand of 10,000 greatly exceeds local supply of 1,000 barrels per day. </w:t>
      </w:r>
      <w:r w:rsidR="000820E3" w:rsidRPr="007632CF">
        <w:rPr>
          <w:rFonts w:cs="Arial"/>
          <w:sz w:val="22"/>
          <w:szCs w:val="22"/>
          <w:lang w:val="en-US"/>
        </w:rPr>
        <w:t xml:space="preserve"> </w:t>
      </w:r>
      <w:r w:rsidRPr="007632CF">
        <w:rPr>
          <w:rFonts w:cs="Arial"/>
          <w:sz w:val="22"/>
          <w:szCs w:val="22"/>
          <w:lang w:val="en-US"/>
        </w:rPr>
        <w:t>This results in oil imports in excess of 9,000 barrels per day</w:t>
      </w:r>
      <w:r w:rsidR="004A67B0" w:rsidRPr="007632CF">
        <w:rPr>
          <w:rFonts w:cs="Arial"/>
          <w:sz w:val="22"/>
          <w:szCs w:val="22"/>
          <w:lang w:val="en-US"/>
        </w:rPr>
        <w:t xml:space="preserve"> that comprises</w:t>
      </w:r>
      <w:r w:rsidRPr="007632CF">
        <w:rPr>
          <w:rFonts w:cs="Arial"/>
          <w:sz w:val="22"/>
          <w:szCs w:val="22"/>
          <w:lang w:val="en-US"/>
        </w:rPr>
        <w:t xml:space="preserve"> 89</w:t>
      </w:r>
      <w:r w:rsidR="004A67B0" w:rsidRPr="007632CF">
        <w:rPr>
          <w:rFonts w:cs="Arial"/>
          <w:sz w:val="22"/>
          <w:szCs w:val="22"/>
          <w:lang w:val="en-US"/>
        </w:rPr>
        <w:t>%</w:t>
      </w:r>
      <w:r w:rsidRPr="007632CF">
        <w:rPr>
          <w:rFonts w:cs="Arial"/>
          <w:sz w:val="22"/>
          <w:szCs w:val="22"/>
          <w:lang w:val="en-US"/>
        </w:rPr>
        <w:t xml:space="preserve"> of its consumption</w:t>
      </w:r>
      <w:r w:rsidR="004A67B0" w:rsidRPr="007632CF">
        <w:rPr>
          <w:rStyle w:val="FootnoteReference"/>
          <w:lang w:val="en-US"/>
        </w:rPr>
        <w:footnoteReference w:id="3"/>
      </w:r>
      <w:r w:rsidRPr="007632CF">
        <w:rPr>
          <w:rFonts w:cs="Arial"/>
          <w:sz w:val="22"/>
          <w:szCs w:val="22"/>
          <w:lang w:val="en-US"/>
        </w:rPr>
        <w:t>.</w:t>
      </w:r>
      <w:r w:rsidR="00A407EC" w:rsidRPr="007632CF">
        <w:rPr>
          <w:sz w:val="22"/>
          <w:szCs w:val="22"/>
          <w:lang w:val="en-US"/>
        </w:rPr>
        <w:t xml:space="preserve">  Fluctuations in the import price of oil have posed challenges for Barbados, </w:t>
      </w:r>
      <w:r w:rsidR="00A407EC" w:rsidRPr="007632CF">
        <w:rPr>
          <w:sz w:val="22"/>
          <w:szCs w:val="22"/>
          <w:lang w:val="en-US"/>
        </w:rPr>
        <w:lastRenderedPageBreak/>
        <w:t>notably when oil reached a high of USD145 per barrel in 2008.  In 2011, Barbados spent USD 393,538 million on oil imports, representing 6% of the Barbados GDP.</w:t>
      </w:r>
    </w:p>
    <w:p w14:paraId="38162755" w14:textId="77777777" w:rsidR="00782D0D" w:rsidRPr="007632CF" w:rsidRDefault="00782D0D" w:rsidP="00875805">
      <w:pPr>
        <w:pStyle w:val="Footer"/>
        <w:spacing w:after="0"/>
        <w:ind w:left="330"/>
        <w:rPr>
          <w:rFonts w:cs="Arial"/>
          <w:sz w:val="22"/>
          <w:szCs w:val="22"/>
          <w:lang w:val="en-US"/>
        </w:rPr>
      </w:pPr>
    </w:p>
    <w:p w14:paraId="38162756" w14:textId="77777777" w:rsidR="00DA4A80" w:rsidRPr="007632CF" w:rsidRDefault="00190E07" w:rsidP="00A407EC">
      <w:pPr>
        <w:pStyle w:val="Footer"/>
        <w:numPr>
          <w:ilvl w:val="0"/>
          <w:numId w:val="36"/>
        </w:numPr>
        <w:spacing w:after="0"/>
        <w:rPr>
          <w:rFonts w:cs="Arial"/>
          <w:sz w:val="22"/>
          <w:szCs w:val="22"/>
          <w:lang w:val="en-US"/>
        </w:rPr>
      </w:pPr>
      <w:r w:rsidRPr="007632CF">
        <w:rPr>
          <w:rFonts w:cs="Arial"/>
          <w:sz w:val="22"/>
          <w:szCs w:val="22"/>
          <w:lang w:val="en-US"/>
        </w:rPr>
        <w:t>The Barbados Light and Power Company (BL&amp;P)</w:t>
      </w:r>
      <w:r w:rsidR="009A03FC" w:rsidRPr="007632CF">
        <w:rPr>
          <w:sz w:val="22"/>
          <w:szCs w:val="22"/>
          <w:lang w:val="en-US" w:eastAsia="en-GB"/>
        </w:rPr>
        <w:t xml:space="preserve"> is the monopoly utility in Barbados, serving as the </w:t>
      </w:r>
      <w:r w:rsidRPr="007632CF">
        <w:rPr>
          <w:sz w:val="22"/>
          <w:szCs w:val="22"/>
          <w:lang w:val="en-US" w:eastAsia="en-GB"/>
        </w:rPr>
        <w:t xml:space="preserve">sole provider of electricity in the country that generates, transmits and distributes electricity to 124,000 households in Barbados. </w:t>
      </w:r>
      <w:r w:rsidRPr="007632CF">
        <w:rPr>
          <w:sz w:val="22"/>
          <w:szCs w:val="22"/>
          <w:lang w:val="en-US"/>
        </w:rPr>
        <w:t>BL&amp;P h</w:t>
      </w:r>
      <w:r w:rsidR="00875805" w:rsidRPr="007632CF">
        <w:rPr>
          <w:sz w:val="22"/>
          <w:szCs w:val="22"/>
          <w:lang w:val="en-US"/>
        </w:rPr>
        <w:t xml:space="preserve">as a total installed electricity capacity of </w:t>
      </w:r>
      <w:r w:rsidR="00875805" w:rsidRPr="007632CF">
        <w:rPr>
          <w:color w:val="000000"/>
          <w:sz w:val="22"/>
          <w:szCs w:val="22"/>
          <w:lang w:val="en-US" w:eastAsia="en-GB"/>
        </w:rPr>
        <w:t>23</w:t>
      </w:r>
      <w:r w:rsidR="00820044" w:rsidRPr="007632CF">
        <w:rPr>
          <w:color w:val="000000"/>
          <w:sz w:val="22"/>
          <w:szCs w:val="22"/>
          <w:lang w:val="en-US" w:eastAsia="en-GB"/>
        </w:rPr>
        <w:t>9.1</w:t>
      </w:r>
      <w:r w:rsidR="00875805" w:rsidRPr="007632CF">
        <w:rPr>
          <w:color w:val="000000"/>
          <w:sz w:val="22"/>
          <w:szCs w:val="22"/>
          <w:lang w:val="en-US" w:eastAsia="en-GB"/>
        </w:rPr>
        <w:t xml:space="preserve"> MW with peak demand of 135 MW</w:t>
      </w:r>
      <w:r w:rsidR="00820044" w:rsidRPr="007632CF">
        <w:rPr>
          <w:rStyle w:val="FootnoteReference"/>
          <w:color w:val="000000"/>
          <w:sz w:val="22"/>
          <w:szCs w:val="22"/>
          <w:lang w:val="en-US" w:eastAsia="en-GB"/>
        </w:rPr>
        <w:footnoteReference w:id="4"/>
      </w:r>
      <w:r w:rsidRPr="007632CF">
        <w:rPr>
          <w:sz w:val="22"/>
          <w:szCs w:val="22"/>
          <w:lang w:val="en-US"/>
        </w:rPr>
        <w:t xml:space="preserve"> with an</w:t>
      </w:r>
      <w:r w:rsidR="00875805" w:rsidRPr="007632CF">
        <w:rPr>
          <w:sz w:val="22"/>
          <w:szCs w:val="22"/>
          <w:lang w:val="en-US"/>
        </w:rPr>
        <w:t xml:space="preserve"> annual energy requirement </w:t>
      </w:r>
      <w:r w:rsidRPr="007632CF">
        <w:rPr>
          <w:sz w:val="22"/>
          <w:szCs w:val="22"/>
          <w:lang w:val="en-US"/>
        </w:rPr>
        <w:t>of</w:t>
      </w:r>
      <w:r w:rsidR="00875805" w:rsidRPr="007632CF">
        <w:rPr>
          <w:sz w:val="22"/>
          <w:szCs w:val="22"/>
          <w:lang w:val="en-US"/>
        </w:rPr>
        <w:t xml:space="preserve"> 2.9 million barrels of oil. </w:t>
      </w:r>
      <w:r w:rsidR="00604712" w:rsidRPr="007632CF">
        <w:rPr>
          <w:sz w:val="22"/>
          <w:szCs w:val="22"/>
          <w:lang w:val="en-US"/>
        </w:rPr>
        <w:t xml:space="preserve"> </w:t>
      </w:r>
      <w:r w:rsidR="008672C2" w:rsidRPr="007632CF">
        <w:rPr>
          <w:sz w:val="22"/>
          <w:szCs w:val="22"/>
          <w:lang w:val="en-US"/>
        </w:rPr>
        <w:t xml:space="preserve">Its </w:t>
      </w:r>
      <w:r w:rsidR="008672C2" w:rsidRPr="007632CF">
        <w:rPr>
          <w:color w:val="000000"/>
          <w:sz w:val="22"/>
          <w:szCs w:val="22"/>
          <w:lang w:val="en-US" w:eastAsia="en-CA"/>
        </w:rPr>
        <w:t xml:space="preserve">transmission and distribution (T&amp;D) network consists of approximately 116 km of transmission lines operated at voltages of 24kV and 69kV, and 2800 km of distribution lines at 11kV. </w:t>
      </w:r>
    </w:p>
    <w:p w14:paraId="38162757" w14:textId="77777777" w:rsidR="008672C2" w:rsidRPr="007632CF" w:rsidRDefault="008672C2" w:rsidP="008672C2">
      <w:pPr>
        <w:pStyle w:val="Footer"/>
        <w:spacing w:after="0"/>
        <w:rPr>
          <w:sz w:val="22"/>
          <w:szCs w:val="22"/>
          <w:lang w:val="en-US"/>
        </w:rPr>
      </w:pPr>
    </w:p>
    <w:p w14:paraId="38162758" w14:textId="77777777" w:rsidR="00673B09" w:rsidRPr="007632CF" w:rsidRDefault="008672C2" w:rsidP="00820044">
      <w:pPr>
        <w:pStyle w:val="Footer"/>
        <w:numPr>
          <w:ilvl w:val="0"/>
          <w:numId w:val="36"/>
        </w:numPr>
        <w:spacing w:after="0"/>
        <w:rPr>
          <w:rFonts w:cs="Arial"/>
          <w:sz w:val="22"/>
          <w:szCs w:val="22"/>
          <w:lang w:val="en-US"/>
        </w:rPr>
      </w:pPr>
      <w:r w:rsidRPr="007632CF">
        <w:rPr>
          <w:sz w:val="22"/>
          <w:szCs w:val="22"/>
          <w:lang w:val="en-US"/>
        </w:rPr>
        <w:t>T</w:t>
      </w:r>
      <w:r w:rsidR="00673B09" w:rsidRPr="007632CF">
        <w:rPr>
          <w:sz w:val="22"/>
          <w:szCs w:val="22"/>
          <w:lang w:val="en-US" w:eastAsia="en-CA"/>
        </w:rPr>
        <w:t>he rising cost of energy in Barbados has been accompanied by increased consumption of electricity from 2000 to 2008</w:t>
      </w:r>
      <w:r w:rsidRPr="007632CF">
        <w:rPr>
          <w:sz w:val="22"/>
          <w:szCs w:val="22"/>
          <w:lang w:val="en-US" w:eastAsia="en-CA"/>
        </w:rPr>
        <w:t xml:space="preserve"> that </w:t>
      </w:r>
      <w:r w:rsidR="00673B09" w:rsidRPr="007632CF">
        <w:rPr>
          <w:sz w:val="22"/>
          <w:szCs w:val="22"/>
          <w:lang w:val="en-US" w:eastAsia="en-CA"/>
        </w:rPr>
        <w:t xml:space="preserve">had grown more than 50% or around 5.4% annually since 2008 with consumption levelling off since 2008.  </w:t>
      </w:r>
      <w:r w:rsidR="00F66FC1" w:rsidRPr="007632CF">
        <w:rPr>
          <w:sz w:val="22"/>
          <w:szCs w:val="22"/>
          <w:lang w:val="en-US"/>
        </w:rPr>
        <w:t xml:space="preserve">With </w:t>
      </w:r>
      <w:r w:rsidR="00E6324C" w:rsidRPr="007632CF">
        <w:rPr>
          <w:sz w:val="22"/>
          <w:szCs w:val="22"/>
          <w:lang w:val="en-US"/>
        </w:rPr>
        <w:t xml:space="preserve">an estimated </w:t>
      </w:r>
      <w:r w:rsidR="00193000" w:rsidRPr="007632CF">
        <w:rPr>
          <w:sz w:val="22"/>
          <w:szCs w:val="22"/>
          <w:lang w:val="en-US"/>
        </w:rPr>
        <w:t xml:space="preserve">955,000 MWh of electricity generated in </w:t>
      </w:r>
      <w:r w:rsidR="00C740F0" w:rsidRPr="007632CF">
        <w:rPr>
          <w:sz w:val="22"/>
          <w:szCs w:val="22"/>
          <w:lang w:val="en-US"/>
        </w:rPr>
        <w:t xml:space="preserve">2012 </w:t>
      </w:r>
      <w:r w:rsidRPr="007632CF">
        <w:rPr>
          <w:sz w:val="22"/>
          <w:szCs w:val="22"/>
          <w:lang w:val="en-US"/>
        </w:rPr>
        <w:t>(as shown on</w:t>
      </w:r>
      <w:r w:rsidR="00C740F0" w:rsidRPr="007632CF">
        <w:rPr>
          <w:sz w:val="22"/>
          <w:szCs w:val="22"/>
          <w:lang w:val="en-US"/>
        </w:rPr>
        <w:t xml:space="preserve"> Figure 2</w:t>
      </w:r>
      <w:r w:rsidRPr="007632CF">
        <w:rPr>
          <w:sz w:val="22"/>
          <w:szCs w:val="22"/>
          <w:lang w:val="en-US"/>
        </w:rPr>
        <w:t>)</w:t>
      </w:r>
      <w:r w:rsidR="00C740F0" w:rsidRPr="007632CF">
        <w:rPr>
          <w:sz w:val="22"/>
          <w:szCs w:val="22"/>
          <w:lang w:val="en-US"/>
        </w:rPr>
        <w:t xml:space="preserve"> </w:t>
      </w:r>
      <w:r w:rsidR="00193000" w:rsidRPr="007632CF">
        <w:rPr>
          <w:sz w:val="22"/>
          <w:szCs w:val="22"/>
          <w:lang w:val="en-US"/>
        </w:rPr>
        <w:t xml:space="preserve">and a </w:t>
      </w:r>
      <w:r w:rsidR="00F66FC1" w:rsidRPr="007632CF">
        <w:rPr>
          <w:sz w:val="22"/>
          <w:szCs w:val="22"/>
          <w:lang w:val="en-US"/>
        </w:rPr>
        <w:t xml:space="preserve">per capita electricity consumption of </w:t>
      </w:r>
      <w:r w:rsidR="00F66FC1" w:rsidRPr="007632CF">
        <w:rPr>
          <w:sz w:val="22"/>
          <w:szCs w:val="22"/>
          <w:lang w:val="en-US" w:eastAsia="en-GB"/>
        </w:rPr>
        <w:t>3,</w:t>
      </w:r>
      <w:r w:rsidR="00193000" w:rsidRPr="007632CF">
        <w:rPr>
          <w:sz w:val="22"/>
          <w:szCs w:val="22"/>
          <w:lang w:val="en-US" w:eastAsia="en-GB"/>
        </w:rPr>
        <w:t>500</w:t>
      </w:r>
      <w:r w:rsidR="00F66FC1" w:rsidRPr="007632CF">
        <w:rPr>
          <w:color w:val="1F497D"/>
          <w:sz w:val="22"/>
          <w:szCs w:val="22"/>
          <w:lang w:val="en-US" w:eastAsia="en-GB"/>
        </w:rPr>
        <w:t xml:space="preserve"> </w:t>
      </w:r>
      <w:r w:rsidR="00F66FC1" w:rsidRPr="007632CF">
        <w:rPr>
          <w:sz w:val="22"/>
          <w:szCs w:val="22"/>
          <w:lang w:val="en-US"/>
        </w:rPr>
        <w:lastRenderedPageBreak/>
        <w:t>kWh/person</w:t>
      </w:r>
      <w:r w:rsidR="00E6324C" w:rsidRPr="007632CF">
        <w:rPr>
          <w:sz w:val="22"/>
          <w:szCs w:val="22"/>
          <w:lang w:val="en-US"/>
        </w:rPr>
        <w:t xml:space="preserve"> in 2013</w:t>
      </w:r>
      <w:r w:rsidR="00F66FC1" w:rsidRPr="007632CF">
        <w:rPr>
          <w:sz w:val="22"/>
          <w:szCs w:val="22"/>
          <w:lang w:val="en-US"/>
        </w:rPr>
        <w:t xml:space="preserve">, the annual </w:t>
      </w:r>
      <w:r w:rsidR="00875805" w:rsidRPr="007632CF">
        <w:rPr>
          <w:sz w:val="22"/>
          <w:szCs w:val="22"/>
          <w:lang w:val="en-US"/>
        </w:rPr>
        <w:t>CO</w:t>
      </w:r>
      <w:r w:rsidR="00875805" w:rsidRPr="007632CF">
        <w:rPr>
          <w:sz w:val="22"/>
          <w:szCs w:val="22"/>
          <w:vertAlign w:val="subscript"/>
          <w:lang w:val="en-US"/>
        </w:rPr>
        <w:t>2</w:t>
      </w:r>
      <w:r w:rsidR="00875805" w:rsidRPr="007632CF">
        <w:rPr>
          <w:sz w:val="22"/>
          <w:szCs w:val="22"/>
          <w:lang w:val="en-US"/>
        </w:rPr>
        <w:t xml:space="preserve"> </w:t>
      </w:r>
      <w:r w:rsidR="00E6324C" w:rsidRPr="007632CF">
        <w:rPr>
          <w:sz w:val="22"/>
          <w:szCs w:val="22"/>
          <w:lang w:val="en-US"/>
        </w:rPr>
        <w:t>emissions per</w:t>
      </w:r>
      <w:r w:rsidR="00875805" w:rsidRPr="007632CF">
        <w:rPr>
          <w:sz w:val="22"/>
          <w:szCs w:val="22"/>
          <w:lang w:val="en-US"/>
        </w:rPr>
        <w:t xml:space="preserve"> capita </w:t>
      </w:r>
      <w:r w:rsidR="00E6324C" w:rsidRPr="007632CF">
        <w:rPr>
          <w:sz w:val="22"/>
          <w:szCs w:val="22"/>
          <w:lang w:val="en-US"/>
        </w:rPr>
        <w:t xml:space="preserve">in Barbados is in the order of 3 tonnes (based on estimates of </w:t>
      </w:r>
      <w:r w:rsidR="00E6324C" w:rsidRPr="007632CF">
        <w:rPr>
          <w:rFonts w:cs="Arial"/>
          <w:sz w:val="22"/>
          <w:szCs w:val="22"/>
          <w:lang w:val="en-US"/>
        </w:rPr>
        <w:t xml:space="preserve">832,000 and </w:t>
      </w:r>
      <w:r w:rsidR="00875805" w:rsidRPr="007632CF">
        <w:rPr>
          <w:sz w:val="22"/>
          <w:szCs w:val="22"/>
          <w:lang w:val="en-US"/>
        </w:rPr>
        <w:t>844,426 t</w:t>
      </w:r>
      <w:r w:rsidR="00875805" w:rsidRPr="007632CF">
        <w:rPr>
          <w:sz w:val="22"/>
          <w:szCs w:val="22"/>
          <w:lang w:val="en-US" w:eastAsia="en-GB"/>
        </w:rPr>
        <w:t>on</w:t>
      </w:r>
      <w:r w:rsidR="00E6324C" w:rsidRPr="007632CF">
        <w:rPr>
          <w:sz w:val="22"/>
          <w:szCs w:val="22"/>
          <w:lang w:val="en-US" w:eastAsia="en-GB"/>
        </w:rPr>
        <w:t>ne</w:t>
      </w:r>
      <w:r w:rsidR="00875805" w:rsidRPr="007632CF">
        <w:rPr>
          <w:sz w:val="22"/>
          <w:szCs w:val="22"/>
          <w:lang w:val="en-US" w:eastAsia="en-GB"/>
        </w:rPr>
        <w:t>s</w:t>
      </w:r>
      <w:r w:rsidR="00E6324C" w:rsidRPr="007632CF">
        <w:rPr>
          <w:sz w:val="22"/>
          <w:szCs w:val="22"/>
          <w:lang w:val="en-US" w:eastAsia="en-GB"/>
        </w:rPr>
        <w:t xml:space="preserve"> CO</w:t>
      </w:r>
      <w:r w:rsidR="00E6324C" w:rsidRPr="007632CF">
        <w:rPr>
          <w:sz w:val="22"/>
          <w:szCs w:val="22"/>
          <w:vertAlign w:val="subscript"/>
          <w:lang w:val="en-US" w:eastAsia="en-GB"/>
        </w:rPr>
        <w:t>2eq</w:t>
      </w:r>
      <w:r w:rsidR="00875805" w:rsidRPr="007632CF">
        <w:rPr>
          <w:color w:val="1F497D"/>
          <w:sz w:val="22"/>
          <w:szCs w:val="22"/>
          <w:lang w:val="en-US" w:eastAsia="en-GB"/>
        </w:rPr>
        <w:t xml:space="preserve"> </w:t>
      </w:r>
      <w:r w:rsidR="00E6324C" w:rsidRPr="007632CF">
        <w:rPr>
          <w:sz w:val="22"/>
          <w:szCs w:val="22"/>
          <w:lang w:val="en-US" w:eastAsia="en-GB"/>
        </w:rPr>
        <w:t xml:space="preserve">in </w:t>
      </w:r>
      <w:r w:rsidR="00875805" w:rsidRPr="007632CF">
        <w:rPr>
          <w:sz w:val="22"/>
          <w:szCs w:val="22"/>
          <w:lang w:val="en-US"/>
        </w:rPr>
        <w:t xml:space="preserve">Barbados </w:t>
      </w:r>
      <w:r w:rsidR="00E6324C" w:rsidRPr="007632CF">
        <w:rPr>
          <w:sz w:val="22"/>
          <w:szCs w:val="22"/>
          <w:lang w:val="en-US"/>
        </w:rPr>
        <w:t>in 2009 and 2013</w:t>
      </w:r>
      <w:r w:rsidR="00803DAB" w:rsidRPr="007632CF">
        <w:rPr>
          <w:rFonts w:cs="Arial"/>
          <w:sz w:val="22"/>
          <w:szCs w:val="22"/>
          <w:lang w:val="en-US"/>
        </w:rPr>
        <w:t xml:space="preserve"> and an average emissions factor of 0.876 tCO</w:t>
      </w:r>
      <w:r w:rsidR="00803DAB" w:rsidRPr="007632CF">
        <w:rPr>
          <w:rFonts w:cs="Arial"/>
          <w:sz w:val="22"/>
          <w:szCs w:val="22"/>
          <w:vertAlign w:val="subscript"/>
          <w:lang w:val="en-US"/>
        </w:rPr>
        <w:t>2</w:t>
      </w:r>
      <w:r w:rsidR="007341C1" w:rsidRPr="007632CF">
        <w:rPr>
          <w:rFonts w:cs="Arial"/>
          <w:sz w:val="22"/>
          <w:szCs w:val="22"/>
          <w:vertAlign w:val="subscript"/>
          <w:lang w:val="en-US"/>
        </w:rPr>
        <w:t>eq</w:t>
      </w:r>
      <w:r w:rsidR="00803DAB" w:rsidRPr="007632CF">
        <w:rPr>
          <w:rFonts w:cs="Arial"/>
          <w:sz w:val="22"/>
          <w:szCs w:val="22"/>
          <w:lang w:val="en-US"/>
        </w:rPr>
        <w:t xml:space="preserve"> per MW/h of electricity generated</w:t>
      </w:r>
      <w:r w:rsidR="00803DAB" w:rsidRPr="007632CF">
        <w:rPr>
          <w:rStyle w:val="FootnoteReference"/>
          <w:sz w:val="22"/>
          <w:szCs w:val="22"/>
          <w:lang w:val="en-US"/>
        </w:rPr>
        <w:footnoteReference w:id="5"/>
      </w:r>
      <w:r w:rsidR="00E6324C" w:rsidRPr="007632CF">
        <w:rPr>
          <w:sz w:val="22"/>
          <w:szCs w:val="22"/>
          <w:lang w:val="en-US"/>
        </w:rPr>
        <w:t xml:space="preserve">).  Barbados also </w:t>
      </w:r>
      <w:r w:rsidR="00875805" w:rsidRPr="007632CF">
        <w:rPr>
          <w:sz w:val="22"/>
          <w:szCs w:val="22"/>
          <w:lang w:val="en-US"/>
        </w:rPr>
        <w:t>has one of the highest electricity cost</w:t>
      </w:r>
      <w:r w:rsidR="00E6324C" w:rsidRPr="007632CF">
        <w:rPr>
          <w:sz w:val="22"/>
          <w:szCs w:val="22"/>
          <w:lang w:val="en-US"/>
        </w:rPr>
        <w:t>s</w:t>
      </w:r>
      <w:r w:rsidR="00875805" w:rsidRPr="007632CF">
        <w:rPr>
          <w:sz w:val="22"/>
          <w:szCs w:val="22"/>
          <w:lang w:val="en-US"/>
        </w:rPr>
        <w:t xml:space="preserve"> in the region at US</w:t>
      </w:r>
      <w:r w:rsidR="004C5B27" w:rsidRPr="007632CF">
        <w:rPr>
          <w:sz w:val="22"/>
          <w:szCs w:val="22"/>
          <w:lang w:val="en-US"/>
        </w:rPr>
        <w:t xml:space="preserve">D </w:t>
      </w:r>
      <w:r w:rsidR="00875805" w:rsidRPr="007632CF">
        <w:rPr>
          <w:sz w:val="22"/>
          <w:szCs w:val="22"/>
          <w:lang w:val="en-US"/>
        </w:rPr>
        <w:t>0.40/kWh.</w:t>
      </w:r>
      <w:r w:rsidR="00673B09" w:rsidRPr="007632CF">
        <w:rPr>
          <w:lang w:val="en-US" w:eastAsia="en-CA"/>
        </w:rPr>
        <w:t xml:space="preserve"> </w:t>
      </w:r>
    </w:p>
    <w:p w14:paraId="38162759" w14:textId="77777777" w:rsidR="00A407EC" w:rsidRPr="007632CF" w:rsidRDefault="00A407EC" w:rsidP="00A407EC">
      <w:pPr>
        <w:pStyle w:val="Footer"/>
        <w:spacing w:after="0"/>
        <w:rPr>
          <w:rFonts w:cs="Arial"/>
          <w:sz w:val="22"/>
          <w:szCs w:val="22"/>
          <w:lang w:val="en-US"/>
        </w:rPr>
      </w:pPr>
    </w:p>
    <w:p w14:paraId="3816275A" w14:textId="77777777" w:rsidR="00A407EC" w:rsidRPr="007632CF" w:rsidRDefault="00A407EC" w:rsidP="00A407EC">
      <w:pPr>
        <w:pStyle w:val="Footer"/>
        <w:numPr>
          <w:ilvl w:val="0"/>
          <w:numId w:val="36"/>
        </w:numPr>
        <w:spacing w:after="0"/>
        <w:rPr>
          <w:rFonts w:cs="Arial"/>
          <w:sz w:val="22"/>
          <w:szCs w:val="22"/>
          <w:lang w:val="en-US"/>
        </w:rPr>
      </w:pPr>
      <w:r w:rsidRPr="007632CF">
        <w:rPr>
          <w:sz w:val="22"/>
          <w:szCs w:val="22"/>
          <w:lang w:val="en-US"/>
        </w:rPr>
        <w:t xml:space="preserve">The </w:t>
      </w:r>
      <w:r w:rsidR="00193F8B" w:rsidRPr="007632CF">
        <w:rPr>
          <w:sz w:val="22"/>
          <w:szCs w:val="22"/>
          <w:lang w:val="en-US"/>
        </w:rPr>
        <w:t xml:space="preserve">response of the </w:t>
      </w:r>
      <w:r w:rsidRPr="007632CF">
        <w:rPr>
          <w:sz w:val="22"/>
          <w:szCs w:val="22"/>
          <w:lang w:val="en-US"/>
        </w:rPr>
        <w:t>G</w:t>
      </w:r>
      <w:r w:rsidR="005348E4" w:rsidRPr="007632CF">
        <w:rPr>
          <w:sz w:val="22"/>
          <w:szCs w:val="22"/>
          <w:lang w:val="en-US"/>
        </w:rPr>
        <w:t xml:space="preserve">overnment </w:t>
      </w:r>
      <w:r w:rsidRPr="007632CF">
        <w:rPr>
          <w:sz w:val="22"/>
          <w:szCs w:val="22"/>
          <w:lang w:val="en-US"/>
        </w:rPr>
        <w:t>o</w:t>
      </w:r>
      <w:r w:rsidR="005348E4" w:rsidRPr="007632CF">
        <w:rPr>
          <w:sz w:val="22"/>
          <w:szCs w:val="22"/>
          <w:lang w:val="en-US"/>
        </w:rPr>
        <w:t xml:space="preserve">f </w:t>
      </w:r>
      <w:r w:rsidRPr="007632CF">
        <w:rPr>
          <w:sz w:val="22"/>
          <w:szCs w:val="22"/>
          <w:lang w:val="en-US"/>
        </w:rPr>
        <w:t>B</w:t>
      </w:r>
      <w:r w:rsidR="005348E4" w:rsidRPr="007632CF">
        <w:rPr>
          <w:sz w:val="22"/>
          <w:szCs w:val="22"/>
          <w:lang w:val="en-US"/>
        </w:rPr>
        <w:t>arbados (GoB)</w:t>
      </w:r>
      <w:r w:rsidRPr="007632CF">
        <w:rPr>
          <w:sz w:val="22"/>
          <w:szCs w:val="22"/>
          <w:lang w:val="en-US"/>
        </w:rPr>
        <w:t xml:space="preserve"> to </w:t>
      </w:r>
      <w:r w:rsidR="00193F8B" w:rsidRPr="007632CF">
        <w:rPr>
          <w:sz w:val="22"/>
          <w:szCs w:val="22"/>
          <w:lang w:val="en-US"/>
        </w:rPr>
        <w:t>rising</w:t>
      </w:r>
      <w:r w:rsidRPr="007632CF">
        <w:rPr>
          <w:sz w:val="22"/>
          <w:szCs w:val="22"/>
          <w:lang w:val="en-US"/>
        </w:rPr>
        <w:t xml:space="preserve"> energy prices has been to nationally prioritize the development and improvement of comprehensive energy conservation and efficiency programmes and strategies for all sectors of society designed to maximize the efficient use of energy, diversify the energy mix, and ensure that RE plays a progressively more significant role in the economy. The National Energy Policy promotes strategies that not only promote energy conservation and efficiency, but also contribute to mitigation efforts in reducing GHG emissions.</w:t>
      </w:r>
    </w:p>
    <w:p w14:paraId="3816275B" w14:textId="77777777" w:rsidR="005348E4" w:rsidRPr="007632CF" w:rsidRDefault="005348E4" w:rsidP="005348E4">
      <w:pPr>
        <w:pStyle w:val="Footer"/>
        <w:spacing w:after="0"/>
        <w:rPr>
          <w:rFonts w:cs="Arial"/>
          <w:sz w:val="22"/>
          <w:szCs w:val="22"/>
          <w:lang w:val="en-US"/>
        </w:rPr>
      </w:pPr>
    </w:p>
    <w:p w14:paraId="3816275C" w14:textId="77777777" w:rsidR="005348E4" w:rsidRPr="008363CF" w:rsidRDefault="005348E4" w:rsidP="00194600">
      <w:pPr>
        <w:numPr>
          <w:ilvl w:val="0"/>
          <w:numId w:val="36"/>
        </w:numPr>
        <w:tabs>
          <w:tab w:val="clear" w:pos="690"/>
        </w:tabs>
        <w:suppressAutoHyphens/>
        <w:spacing w:after="0"/>
        <w:rPr>
          <w:lang w:val="en-US" w:eastAsia="ar-SA"/>
        </w:rPr>
      </w:pPr>
      <w:r w:rsidRPr="008363CF">
        <w:rPr>
          <w:lang w:val="en-US"/>
        </w:rPr>
        <w:t xml:space="preserve">The GoB, however, does face </w:t>
      </w:r>
      <w:r w:rsidRPr="007632CF">
        <w:rPr>
          <w:lang w:val="en-US"/>
        </w:rPr>
        <w:t xml:space="preserve">economic challenges that seriously constrain its ability to undertake any major RE investments, notably in solar-PV technology. This situation has </w:t>
      </w:r>
      <w:r w:rsidRPr="007632CF">
        <w:rPr>
          <w:lang w:val="en-US"/>
        </w:rPr>
        <w:lastRenderedPageBreak/>
        <w:t xml:space="preserve">engendered serious implications for disaster management particularly at hurricane and shelters that require off grid power generation. </w:t>
      </w:r>
      <w:r w:rsidRPr="008363CF">
        <w:rPr>
          <w:lang w:val="en-US" w:eastAsia="ar-SA"/>
        </w:rPr>
        <w:t xml:space="preserve"> While t</w:t>
      </w:r>
      <w:r w:rsidRPr="008363CF">
        <w:rPr>
          <w:lang w:val="en-US"/>
        </w:rPr>
        <w:t>he use solar-</w:t>
      </w:r>
      <w:r w:rsidRPr="007632CF">
        <w:rPr>
          <w:lang w:val="en-US"/>
        </w:rPr>
        <w:t>PV</w:t>
      </w:r>
      <w:r w:rsidRPr="008363CF">
        <w:rPr>
          <w:lang w:val="en-US"/>
        </w:rPr>
        <w:t xml:space="preserve"> will address these electricity needs at the community level particularly during disaster occurrences, </w:t>
      </w:r>
      <w:r w:rsidR="00193F8B" w:rsidRPr="008363CF">
        <w:rPr>
          <w:lang w:val="en-US"/>
        </w:rPr>
        <w:t xml:space="preserve">government </w:t>
      </w:r>
      <w:r w:rsidRPr="008363CF">
        <w:rPr>
          <w:lang w:val="en-US"/>
        </w:rPr>
        <w:t xml:space="preserve">resources to finance solar-PV for these facilities remain scarce. This leaves Barbados particularly vulnerable to disasters. The 40 emergency shelters </w:t>
      </w:r>
      <w:r w:rsidR="00481DA4" w:rsidRPr="008363CF">
        <w:rPr>
          <w:lang w:val="en-US"/>
        </w:rPr>
        <w:t xml:space="preserve">under the Ministry of Social Care, Constituency Empowerment and Community Development (MoSCCECD) </w:t>
      </w:r>
      <w:r w:rsidRPr="008363CF">
        <w:rPr>
          <w:lang w:val="en-US"/>
        </w:rPr>
        <w:t xml:space="preserve">and </w:t>
      </w:r>
      <w:r w:rsidR="00481DA4" w:rsidRPr="008363CF">
        <w:rPr>
          <w:lang w:val="en-US"/>
        </w:rPr>
        <w:t xml:space="preserve">the </w:t>
      </w:r>
      <w:r w:rsidRPr="008363CF">
        <w:rPr>
          <w:lang w:val="en-US"/>
        </w:rPr>
        <w:t xml:space="preserve">poly clinics </w:t>
      </w:r>
      <w:r w:rsidR="00481DA4" w:rsidRPr="008363CF">
        <w:rPr>
          <w:lang w:val="en-US"/>
        </w:rPr>
        <w:t xml:space="preserve">under the Ministry of Health (MoH) </w:t>
      </w:r>
      <w:r w:rsidR="00193F8B" w:rsidRPr="008363CF">
        <w:rPr>
          <w:lang w:val="en-US"/>
        </w:rPr>
        <w:t>do face high risks on n</w:t>
      </w:r>
      <w:r w:rsidR="00481DA4" w:rsidRPr="008363CF">
        <w:rPr>
          <w:lang w:val="en-US"/>
        </w:rPr>
        <w:t>ot hav</w:t>
      </w:r>
      <w:r w:rsidR="00193F8B" w:rsidRPr="008363CF">
        <w:rPr>
          <w:lang w:val="en-US"/>
        </w:rPr>
        <w:t>ing</w:t>
      </w:r>
      <w:r w:rsidR="00481DA4" w:rsidRPr="008363CF">
        <w:rPr>
          <w:lang w:val="en-US"/>
        </w:rPr>
        <w:t xml:space="preserve"> emergency power during </w:t>
      </w:r>
      <w:r w:rsidR="00012C54" w:rsidRPr="008363CF">
        <w:rPr>
          <w:lang w:val="en-US"/>
        </w:rPr>
        <w:t xml:space="preserve">and after </w:t>
      </w:r>
      <w:r w:rsidR="00481DA4" w:rsidRPr="008363CF">
        <w:rPr>
          <w:lang w:val="en-US"/>
        </w:rPr>
        <w:t>a storm event</w:t>
      </w:r>
      <w:r w:rsidRPr="008363CF">
        <w:rPr>
          <w:lang w:val="en-US"/>
        </w:rPr>
        <w:t xml:space="preserve">.  </w:t>
      </w:r>
      <w:r w:rsidR="00012C54" w:rsidRPr="008363CF">
        <w:rPr>
          <w:lang w:val="en-US"/>
        </w:rPr>
        <w:t>Uninterrupted e</w:t>
      </w:r>
      <w:r w:rsidRPr="008363CF">
        <w:rPr>
          <w:lang w:val="en-US"/>
        </w:rPr>
        <w:t xml:space="preserve">lectricity </w:t>
      </w:r>
      <w:r w:rsidR="00012C54" w:rsidRPr="008363CF">
        <w:rPr>
          <w:lang w:val="en-US"/>
        </w:rPr>
        <w:t xml:space="preserve">supplies are needed </w:t>
      </w:r>
      <w:r w:rsidRPr="008363CF">
        <w:rPr>
          <w:lang w:val="en-US"/>
        </w:rPr>
        <w:t xml:space="preserve">at these facilities for lighting and to </w:t>
      </w:r>
      <w:r w:rsidR="00012C54" w:rsidRPr="008363CF">
        <w:rPr>
          <w:lang w:val="en-US"/>
        </w:rPr>
        <w:t xml:space="preserve">operate </w:t>
      </w:r>
      <w:r w:rsidRPr="008363CF">
        <w:rPr>
          <w:lang w:val="en-US"/>
        </w:rPr>
        <w:t xml:space="preserve">refrigerators </w:t>
      </w:r>
      <w:r w:rsidR="00012C54" w:rsidRPr="008363CF">
        <w:rPr>
          <w:lang w:val="en-US"/>
        </w:rPr>
        <w:t xml:space="preserve">for preserving medicines that may be needed after a </w:t>
      </w:r>
      <w:r w:rsidRPr="008363CF">
        <w:rPr>
          <w:lang w:val="en-US"/>
        </w:rPr>
        <w:t>disaster.</w:t>
      </w:r>
    </w:p>
    <w:p w14:paraId="3816275D" w14:textId="77777777" w:rsidR="00A407EC" w:rsidRPr="007632CF" w:rsidRDefault="00012C54" w:rsidP="00A407EC">
      <w:pPr>
        <w:pStyle w:val="Footer"/>
        <w:numPr>
          <w:ilvl w:val="0"/>
          <w:numId w:val="36"/>
        </w:numPr>
        <w:spacing w:after="0"/>
        <w:rPr>
          <w:rFonts w:cs="Arial"/>
          <w:sz w:val="22"/>
          <w:szCs w:val="22"/>
          <w:lang w:val="en-US"/>
        </w:rPr>
      </w:pPr>
      <w:r w:rsidRPr="007632CF">
        <w:rPr>
          <w:rFonts w:cs="Arial"/>
          <w:color w:val="000000"/>
          <w:sz w:val="22"/>
          <w:szCs w:val="22"/>
          <w:lang w:val="en-US" w:eastAsia="en-CA"/>
        </w:rPr>
        <w:t xml:space="preserve">Barbados also has an opportunity to increase RE into its energy mix during the next 10 years.  </w:t>
      </w:r>
      <w:r w:rsidR="00A407EC" w:rsidRPr="007632CF">
        <w:rPr>
          <w:rFonts w:cs="Arial"/>
          <w:color w:val="000000"/>
          <w:sz w:val="22"/>
          <w:szCs w:val="22"/>
          <w:lang w:val="en-US" w:eastAsia="en-CA"/>
        </w:rPr>
        <w:t xml:space="preserve">Approximately 104.5 MW of existing BL&amp;P generating capacity is scheduled for retirement over the next ten years and electricity demand is expected to grow by an average of around 1.2% per year. New supply and demand resources will therefore be required to maintain supply reliability. </w:t>
      </w:r>
      <w:r w:rsidR="00A407EC" w:rsidRPr="007632CF">
        <w:rPr>
          <w:rFonts w:cs="Arial"/>
          <w:sz w:val="22"/>
          <w:szCs w:val="22"/>
          <w:lang w:val="en-US"/>
        </w:rPr>
        <w:t xml:space="preserve">The country’s excellent solar and wind resources provides the country the opportunity to increase the proportion of RE into the energy mix that is essential for energy security and sustainability.  To date, Barbados has been able to facilitate the development of its solar thermal resources by building a successful solar water heating (SWH) </w:t>
      </w:r>
      <w:r w:rsidR="00A407EC" w:rsidRPr="007632CF">
        <w:rPr>
          <w:rFonts w:cs="Arial"/>
          <w:sz w:val="22"/>
          <w:szCs w:val="22"/>
          <w:lang w:val="en-US"/>
        </w:rPr>
        <w:lastRenderedPageBreak/>
        <w:t xml:space="preserve">industry. Unfortunately, this has not been replicated with the same success with other RE technologies notably solar photovoltaic (PV).  Since 2010, energy generation using RE sources has been capped at a cumulative </w:t>
      </w:r>
      <w:r w:rsidR="0014603B" w:rsidRPr="007632CF">
        <w:rPr>
          <w:rFonts w:cs="Arial"/>
          <w:sz w:val="22"/>
          <w:szCs w:val="22"/>
          <w:lang w:val="en-US"/>
        </w:rPr>
        <w:t>10</w:t>
      </w:r>
      <w:r w:rsidR="00A407EC" w:rsidRPr="007632CF">
        <w:rPr>
          <w:rFonts w:cs="Arial"/>
          <w:sz w:val="22"/>
          <w:szCs w:val="22"/>
          <w:lang w:val="en-US"/>
        </w:rPr>
        <w:t xml:space="preserve"> MW due to concerns and a lack of knowledge on the impact of variable RE inputs into the national grid.  The government has stated, however, that it will continue to pursue the objective of achieving 29% proportion of RE to the energy mix by 2029.</w:t>
      </w:r>
    </w:p>
    <w:p w14:paraId="3816275E" w14:textId="77777777" w:rsidR="00C740F0" w:rsidRPr="007632CF" w:rsidRDefault="00C740F0" w:rsidP="00C740F0">
      <w:pPr>
        <w:autoSpaceDE w:val="0"/>
        <w:autoSpaceDN w:val="0"/>
        <w:adjustRightInd w:val="0"/>
        <w:spacing w:after="0"/>
        <w:jc w:val="center"/>
        <w:rPr>
          <w:b/>
          <w:color w:val="000000"/>
          <w:lang w:val="en-US"/>
        </w:rPr>
      </w:pPr>
    </w:p>
    <w:p w14:paraId="3816275F" w14:textId="77777777" w:rsidR="00190E07" w:rsidRPr="007632CF" w:rsidRDefault="00190E07" w:rsidP="00C740F0">
      <w:pPr>
        <w:autoSpaceDE w:val="0"/>
        <w:autoSpaceDN w:val="0"/>
        <w:adjustRightInd w:val="0"/>
        <w:spacing w:after="0"/>
        <w:jc w:val="center"/>
        <w:rPr>
          <w:b/>
          <w:color w:val="000000"/>
          <w:lang w:val="en-US"/>
        </w:rPr>
      </w:pPr>
    </w:p>
    <w:p w14:paraId="38162760" w14:textId="77777777" w:rsidR="00C740F0" w:rsidRPr="007632CF" w:rsidRDefault="00C740F0" w:rsidP="00C740F0">
      <w:pPr>
        <w:autoSpaceDE w:val="0"/>
        <w:autoSpaceDN w:val="0"/>
        <w:adjustRightInd w:val="0"/>
        <w:spacing w:after="0"/>
        <w:jc w:val="center"/>
        <w:rPr>
          <w:b/>
          <w:color w:val="000000"/>
          <w:lang w:val="en-US"/>
        </w:rPr>
      </w:pPr>
      <w:r w:rsidRPr="007632CF">
        <w:rPr>
          <w:b/>
          <w:color w:val="000000"/>
          <w:lang w:val="en-US"/>
        </w:rPr>
        <w:t>Figure 2: Annual Electricity Consumption in Barbados (in thousand GWh)</w:t>
      </w:r>
      <w:r w:rsidRPr="007632CF">
        <w:rPr>
          <w:rStyle w:val="FootnoteReference"/>
          <w:b/>
          <w:color w:val="000000"/>
          <w:lang w:val="en-US"/>
        </w:rPr>
        <w:footnoteReference w:id="6"/>
      </w:r>
    </w:p>
    <w:p w14:paraId="38162761" w14:textId="77777777" w:rsidR="00C740F0" w:rsidRPr="007632CF" w:rsidRDefault="00C740F0" w:rsidP="00C740F0">
      <w:pPr>
        <w:autoSpaceDE w:val="0"/>
        <w:autoSpaceDN w:val="0"/>
        <w:adjustRightInd w:val="0"/>
        <w:spacing w:after="0"/>
        <w:jc w:val="center"/>
        <w:rPr>
          <w:b/>
          <w:color w:val="000000"/>
          <w:lang w:val="en-US"/>
        </w:rPr>
      </w:pPr>
    </w:p>
    <w:p w14:paraId="38162762" w14:textId="77777777" w:rsidR="00C740F0" w:rsidRPr="007632CF" w:rsidRDefault="00826967" w:rsidP="00C740F0">
      <w:pPr>
        <w:pStyle w:val="NormalIndent"/>
        <w:spacing w:after="0"/>
        <w:ind w:left="330"/>
        <w:rPr>
          <w:bCs/>
          <w:lang w:val="en-US"/>
        </w:rPr>
      </w:pPr>
      <w:r>
        <w:rPr>
          <w:bCs/>
          <w:noProof/>
          <w:lang w:val="en-US"/>
        </w:rPr>
        <w:lastRenderedPageBreak/>
        <w:drawing>
          <wp:inline distT="0" distB="0" distL="0" distR="0" wp14:anchorId="38163048" wp14:editId="38163049">
            <wp:extent cx="5667375" cy="2828925"/>
            <wp:effectExtent l="0" t="0" r="9525" b="9525"/>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667375" cy="2828925"/>
                    </a:xfrm>
                    <a:prstGeom prst="rect">
                      <a:avLst/>
                    </a:prstGeom>
                    <a:noFill/>
                    <a:ln>
                      <a:noFill/>
                    </a:ln>
                  </pic:spPr>
                </pic:pic>
              </a:graphicData>
            </a:graphic>
          </wp:inline>
        </w:drawing>
      </w:r>
    </w:p>
    <w:p w14:paraId="38162763" w14:textId="77777777" w:rsidR="00190E07" w:rsidRPr="007632CF" w:rsidRDefault="00190E07" w:rsidP="00A407EC">
      <w:pPr>
        <w:pStyle w:val="Footer"/>
        <w:spacing w:after="0"/>
        <w:rPr>
          <w:rFonts w:cs="Arial"/>
          <w:sz w:val="22"/>
          <w:szCs w:val="22"/>
          <w:lang w:val="en-US"/>
        </w:rPr>
      </w:pPr>
    </w:p>
    <w:p w14:paraId="38162764" w14:textId="77777777" w:rsidR="00F7774A" w:rsidRPr="007632CF" w:rsidRDefault="00F7774A" w:rsidP="004C712A">
      <w:pPr>
        <w:autoSpaceDE w:val="0"/>
        <w:autoSpaceDN w:val="0"/>
        <w:adjustRightInd w:val="0"/>
        <w:spacing w:after="0"/>
        <w:jc w:val="center"/>
        <w:rPr>
          <w:b/>
          <w:color w:val="000000"/>
          <w:lang w:val="en-US"/>
        </w:rPr>
      </w:pPr>
    </w:p>
    <w:p w14:paraId="38162765" w14:textId="77777777" w:rsidR="00330404" w:rsidRPr="007632CF" w:rsidRDefault="00EF2E41" w:rsidP="008536CF">
      <w:pPr>
        <w:widowControl w:val="0"/>
        <w:suppressAutoHyphens/>
        <w:spacing w:after="0"/>
        <w:ind w:left="330"/>
        <w:rPr>
          <w:lang w:val="en-US"/>
        </w:rPr>
      </w:pPr>
      <w:r w:rsidRPr="007632CF">
        <w:rPr>
          <w:rFonts w:cs="Tahoma"/>
          <w:bCs/>
          <w:i/>
          <w:iCs/>
          <w:u w:val="single"/>
          <w:lang w:val="en-US"/>
        </w:rPr>
        <w:t>Renewable Energy</w:t>
      </w:r>
      <w:r w:rsidR="00330404" w:rsidRPr="007632CF">
        <w:rPr>
          <w:rFonts w:cs="Tahoma"/>
          <w:bCs/>
          <w:i/>
          <w:iCs/>
          <w:u w:val="single"/>
          <w:lang w:val="en-US"/>
        </w:rPr>
        <w:t xml:space="preserve"> Development Initiatives in </w:t>
      </w:r>
      <w:r w:rsidR="00295FFB" w:rsidRPr="007632CF">
        <w:rPr>
          <w:rFonts w:cs="Tahoma"/>
          <w:bCs/>
          <w:i/>
          <w:iCs/>
          <w:u w:val="single"/>
          <w:lang w:val="en-US"/>
        </w:rPr>
        <w:t>Barbados</w:t>
      </w:r>
    </w:p>
    <w:p w14:paraId="38162766" w14:textId="77777777" w:rsidR="00330404" w:rsidRPr="007632CF" w:rsidRDefault="00330404" w:rsidP="0066474E">
      <w:pPr>
        <w:widowControl w:val="0"/>
        <w:suppressAutoHyphens/>
        <w:spacing w:after="0"/>
        <w:rPr>
          <w:lang w:val="en-US"/>
        </w:rPr>
      </w:pPr>
    </w:p>
    <w:p w14:paraId="38162767" w14:textId="77777777" w:rsidR="00F7774A" w:rsidRPr="008363CF" w:rsidRDefault="00A1714E" w:rsidP="00194600">
      <w:pPr>
        <w:numPr>
          <w:ilvl w:val="0"/>
          <w:numId w:val="36"/>
        </w:numPr>
        <w:tabs>
          <w:tab w:val="clear" w:pos="690"/>
        </w:tabs>
        <w:suppressAutoHyphens/>
        <w:spacing w:after="0"/>
        <w:rPr>
          <w:lang w:val="en-US" w:eastAsia="ar-SA"/>
        </w:rPr>
      </w:pPr>
      <w:r w:rsidRPr="008363CF">
        <w:rPr>
          <w:lang w:val="en-US"/>
        </w:rPr>
        <w:t xml:space="preserve">Barbados receives </w:t>
      </w:r>
      <w:r w:rsidR="00A407EC" w:rsidRPr="008363CF">
        <w:rPr>
          <w:lang w:val="en-US"/>
        </w:rPr>
        <w:t>some of the best solar resources to</w:t>
      </w:r>
      <w:r w:rsidRPr="008363CF">
        <w:rPr>
          <w:lang w:val="en-US"/>
        </w:rPr>
        <w:t xml:space="preserve"> accentuate the case for the development of distributed solar energy related techno</w:t>
      </w:r>
      <w:r w:rsidR="00B138EF" w:rsidRPr="008363CF">
        <w:rPr>
          <w:lang w:val="en-US"/>
        </w:rPr>
        <w:t>logies. Table 1 is a sample of the solar insolation values which range from 5.1 to 6.9 kWh/m</w:t>
      </w:r>
      <w:r w:rsidR="00B138EF" w:rsidRPr="008363CF">
        <w:rPr>
          <w:vertAlign w:val="superscript"/>
          <w:lang w:val="en-US"/>
        </w:rPr>
        <w:t>2</w:t>
      </w:r>
      <w:r w:rsidR="00B138EF" w:rsidRPr="008363CF">
        <w:rPr>
          <w:lang w:val="en-US"/>
        </w:rPr>
        <w:t xml:space="preserve">/day. </w:t>
      </w:r>
    </w:p>
    <w:p w14:paraId="38162768" w14:textId="77777777" w:rsidR="00A1714E" w:rsidRPr="008363CF" w:rsidRDefault="00B138EF" w:rsidP="00F7774A">
      <w:pPr>
        <w:suppressAutoHyphens/>
        <w:spacing w:after="0"/>
        <w:ind w:left="330"/>
        <w:rPr>
          <w:lang w:val="en-US" w:eastAsia="ar-SA"/>
        </w:rPr>
      </w:pPr>
      <w:r w:rsidRPr="008363CF">
        <w:rPr>
          <w:lang w:val="en-US"/>
        </w:rPr>
        <w:t xml:space="preserve"> </w:t>
      </w:r>
    </w:p>
    <w:p w14:paraId="38162769" w14:textId="77777777" w:rsidR="00B138EF" w:rsidRPr="008363CF" w:rsidRDefault="00F7774A" w:rsidP="00194600">
      <w:pPr>
        <w:numPr>
          <w:ilvl w:val="0"/>
          <w:numId w:val="36"/>
        </w:numPr>
        <w:tabs>
          <w:tab w:val="clear" w:pos="690"/>
        </w:tabs>
        <w:suppressAutoHyphens/>
        <w:spacing w:after="0"/>
        <w:rPr>
          <w:lang w:val="en-US" w:eastAsia="ar-SA"/>
        </w:rPr>
      </w:pPr>
      <w:r w:rsidRPr="008363CF">
        <w:rPr>
          <w:lang w:val="en-US"/>
        </w:rPr>
        <w:lastRenderedPageBreak/>
        <w:t>Over the past decade, solar water heating (SWH) has been the dominant solar application in Barbados resulting in substantial savings for the country.  However, the tremendous potential that lies in solar photovoltaic remains to a large extent untapped.  Currently, there are more than 710</w:t>
      </w:r>
      <w:r w:rsidRPr="007632CF">
        <w:rPr>
          <w:lang w:val="en-US"/>
        </w:rPr>
        <w:t xml:space="preserve"> solar-PV rooftop installations that are grid-tied with more than </w:t>
      </w:r>
      <w:r w:rsidRPr="008363CF">
        <w:rPr>
          <w:lang w:val="en-US"/>
        </w:rPr>
        <w:t xml:space="preserve">100 applications for grid connection pending. Demand for solar-PV is very high amongst middle to high income electricity consumers who envision </w:t>
      </w:r>
      <w:r w:rsidR="00193F8B" w:rsidRPr="008363CF">
        <w:rPr>
          <w:lang w:val="en-US"/>
        </w:rPr>
        <w:t>access to reduced</w:t>
      </w:r>
      <w:r w:rsidRPr="008363CF">
        <w:rPr>
          <w:lang w:val="en-US"/>
        </w:rPr>
        <w:t xml:space="preserve"> overall electricity costs from the installation of such systems at their homes and businesses. Under a new system proposed by BL&amp;P, these consumers will be able to use the electricity they produce and sell the excess power to the grid.  This initiative will help the country in its reduction of electricity generation costs, electricity consumption, CO</w:t>
      </w:r>
      <w:r w:rsidRPr="008363CF">
        <w:rPr>
          <w:vertAlign w:val="subscript"/>
          <w:lang w:val="en-US"/>
        </w:rPr>
        <w:t>2</w:t>
      </w:r>
      <w:r w:rsidRPr="008363CF">
        <w:rPr>
          <w:lang w:val="en-US"/>
        </w:rPr>
        <w:t xml:space="preserve"> emissions, and dependency on fossil fuels.</w:t>
      </w:r>
    </w:p>
    <w:p w14:paraId="3816276A" w14:textId="77777777" w:rsidR="00DF5B17" w:rsidRPr="008363CF" w:rsidRDefault="00DF5B17" w:rsidP="00B138EF">
      <w:pPr>
        <w:suppressAutoHyphens/>
        <w:spacing w:after="0"/>
        <w:ind w:left="330"/>
        <w:jc w:val="center"/>
        <w:rPr>
          <w:b/>
          <w:lang w:val="en-US" w:eastAsia="ar-SA"/>
        </w:rPr>
      </w:pPr>
    </w:p>
    <w:p w14:paraId="3816276B" w14:textId="77777777" w:rsidR="00F7774A" w:rsidRPr="008363CF" w:rsidRDefault="00F7774A" w:rsidP="00B138EF">
      <w:pPr>
        <w:suppressAutoHyphens/>
        <w:spacing w:after="0"/>
        <w:ind w:left="330"/>
        <w:jc w:val="center"/>
        <w:rPr>
          <w:b/>
          <w:lang w:val="en-US" w:eastAsia="ar-SA"/>
        </w:rPr>
      </w:pPr>
    </w:p>
    <w:p w14:paraId="3816276C" w14:textId="77777777" w:rsidR="00B138EF" w:rsidRPr="008363CF" w:rsidRDefault="00B138EF" w:rsidP="00B138EF">
      <w:pPr>
        <w:suppressAutoHyphens/>
        <w:spacing w:after="0"/>
        <w:ind w:left="330"/>
        <w:jc w:val="center"/>
        <w:rPr>
          <w:b/>
          <w:lang w:val="en-US" w:eastAsia="ar-SA"/>
        </w:rPr>
      </w:pPr>
      <w:r w:rsidRPr="008363CF">
        <w:rPr>
          <w:b/>
          <w:lang w:val="en-US" w:eastAsia="ar-SA"/>
        </w:rPr>
        <w:t>Table 1: Solar energy and surface meteorology in Barbados</w:t>
      </w:r>
      <w:r w:rsidRPr="008363CF">
        <w:rPr>
          <w:rStyle w:val="FootnoteReference"/>
          <w:b/>
          <w:lang w:val="en-US" w:eastAsia="ar-SA"/>
        </w:rPr>
        <w:footnoteReference w:id="7"/>
      </w:r>
    </w:p>
    <w:p w14:paraId="3816276D" w14:textId="77777777" w:rsidR="00B138EF" w:rsidRPr="008363CF" w:rsidRDefault="00B138EF" w:rsidP="00B138EF">
      <w:pPr>
        <w:suppressAutoHyphens/>
        <w:spacing w:after="0"/>
        <w:ind w:left="330"/>
        <w:rPr>
          <w:lang w:val="en-US" w:eastAsia="ar-SA"/>
        </w:rPr>
      </w:pPr>
    </w:p>
    <w:tbl>
      <w:tblPr>
        <w:tblW w:w="0" w:type="auto"/>
        <w:jc w:val="center"/>
        <w:tblBorders>
          <w:top w:val="single" w:sz="4" w:space="0" w:color="999999"/>
          <w:left w:val="single" w:sz="4" w:space="0" w:color="999999"/>
          <w:bottom w:val="single" w:sz="4" w:space="0" w:color="999999"/>
          <w:right w:val="single" w:sz="4" w:space="0" w:color="999999"/>
        </w:tblBorders>
        <w:tblCellMar>
          <w:top w:w="15" w:type="dxa"/>
          <w:left w:w="15" w:type="dxa"/>
          <w:bottom w:w="15" w:type="dxa"/>
          <w:right w:w="15" w:type="dxa"/>
        </w:tblCellMar>
        <w:tblLook w:val="0000" w:firstRow="0" w:lastRow="0" w:firstColumn="0" w:lastColumn="0" w:noHBand="0" w:noVBand="0"/>
      </w:tblPr>
      <w:tblGrid>
        <w:gridCol w:w="1638"/>
        <w:gridCol w:w="621"/>
        <w:gridCol w:w="621"/>
        <w:gridCol w:w="621"/>
        <w:gridCol w:w="621"/>
        <w:gridCol w:w="621"/>
        <w:gridCol w:w="621"/>
        <w:gridCol w:w="621"/>
        <w:gridCol w:w="621"/>
        <w:gridCol w:w="621"/>
        <w:gridCol w:w="621"/>
        <w:gridCol w:w="621"/>
        <w:gridCol w:w="621"/>
      </w:tblGrid>
      <w:tr w:rsidR="00EF2E41" w:rsidRPr="007632CF" w14:paraId="3816277B" w14:textId="77777777" w:rsidTr="00B138EF">
        <w:trPr>
          <w:jc w:val="center"/>
        </w:trPr>
        <w:tc>
          <w:tcPr>
            <w:tcW w:w="1638" w:type="dxa"/>
            <w:tcBorders>
              <w:top w:val="single" w:sz="4" w:space="0" w:color="808080"/>
              <w:left w:val="single" w:sz="4" w:space="0" w:color="808080"/>
              <w:bottom w:val="single" w:sz="4" w:space="0" w:color="808080"/>
              <w:right w:val="single" w:sz="4" w:space="0" w:color="808080"/>
            </w:tcBorders>
            <w:shd w:val="clear" w:color="auto" w:fill="C0C0C0"/>
            <w:tcMar>
              <w:top w:w="60" w:type="dxa"/>
              <w:left w:w="60" w:type="dxa"/>
              <w:bottom w:w="60" w:type="dxa"/>
              <w:right w:w="60" w:type="dxa"/>
            </w:tcMar>
            <w:vAlign w:val="center"/>
          </w:tcPr>
          <w:p w14:paraId="3816276E" w14:textId="77777777" w:rsidR="00EF2E41" w:rsidRPr="007632CF" w:rsidRDefault="00EF2E41" w:rsidP="00EF2E41">
            <w:pPr>
              <w:spacing w:after="0"/>
              <w:jc w:val="center"/>
              <w:rPr>
                <w:bCs/>
                <w:color w:val="333333"/>
                <w:sz w:val="20"/>
                <w:szCs w:val="20"/>
                <w:lang w:val="en-US" w:eastAsia="en-CA"/>
              </w:rPr>
            </w:pPr>
            <w:r w:rsidRPr="007632CF">
              <w:rPr>
                <w:bCs/>
                <w:color w:val="333333"/>
                <w:sz w:val="20"/>
                <w:szCs w:val="20"/>
                <w:lang w:val="en-US" w:eastAsia="en-CA"/>
              </w:rPr>
              <w:t>Variable</w:t>
            </w:r>
          </w:p>
        </w:tc>
        <w:tc>
          <w:tcPr>
            <w:tcW w:w="0" w:type="auto"/>
            <w:tcBorders>
              <w:top w:val="single" w:sz="4" w:space="0" w:color="808080"/>
              <w:left w:val="single" w:sz="4" w:space="0" w:color="808080"/>
              <w:bottom w:val="single" w:sz="4" w:space="0" w:color="808080"/>
              <w:right w:val="single" w:sz="4" w:space="0" w:color="808080"/>
            </w:tcBorders>
            <w:shd w:val="clear" w:color="auto" w:fill="C0C0C0"/>
            <w:tcMar>
              <w:top w:w="60" w:type="dxa"/>
              <w:left w:w="60" w:type="dxa"/>
              <w:bottom w:w="60" w:type="dxa"/>
              <w:right w:w="60" w:type="dxa"/>
            </w:tcMar>
            <w:vAlign w:val="center"/>
          </w:tcPr>
          <w:p w14:paraId="3816276F" w14:textId="77777777" w:rsidR="00EF2E41" w:rsidRPr="007632CF" w:rsidRDefault="00EF2E41" w:rsidP="00EF2E41">
            <w:pPr>
              <w:spacing w:after="0"/>
              <w:jc w:val="center"/>
              <w:rPr>
                <w:bCs/>
                <w:color w:val="333333"/>
                <w:sz w:val="20"/>
                <w:szCs w:val="20"/>
                <w:lang w:val="en-US" w:eastAsia="en-CA"/>
              </w:rPr>
            </w:pPr>
            <w:r w:rsidRPr="007632CF">
              <w:rPr>
                <w:bCs/>
                <w:color w:val="333333"/>
                <w:sz w:val="20"/>
                <w:szCs w:val="20"/>
                <w:lang w:val="en-US" w:eastAsia="en-CA"/>
              </w:rPr>
              <w:t>I</w:t>
            </w:r>
          </w:p>
        </w:tc>
        <w:tc>
          <w:tcPr>
            <w:tcW w:w="0" w:type="auto"/>
            <w:tcBorders>
              <w:top w:val="single" w:sz="4" w:space="0" w:color="808080"/>
              <w:left w:val="single" w:sz="4" w:space="0" w:color="808080"/>
              <w:bottom w:val="single" w:sz="4" w:space="0" w:color="808080"/>
              <w:right w:val="single" w:sz="4" w:space="0" w:color="808080"/>
            </w:tcBorders>
            <w:shd w:val="clear" w:color="auto" w:fill="C0C0C0"/>
            <w:tcMar>
              <w:top w:w="60" w:type="dxa"/>
              <w:left w:w="60" w:type="dxa"/>
              <w:bottom w:w="60" w:type="dxa"/>
              <w:right w:w="60" w:type="dxa"/>
            </w:tcMar>
            <w:vAlign w:val="center"/>
          </w:tcPr>
          <w:p w14:paraId="38162770" w14:textId="77777777" w:rsidR="00EF2E41" w:rsidRPr="007632CF" w:rsidRDefault="00EF2E41" w:rsidP="00EF2E41">
            <w:pPr>
              <w:spacing w:after="0"/>
              <w:jc w:val="center"/>
              <w:rPr>
                <w:bCs/>
                <w:color w:val="333333"/>
                <w:sz w:val="20"/>
                <w:szCs w:val="20"/>
                <w:lang w:val="en-US" w:eastAsia="en-CA"/>
              </w:rPr>
            </w:pPr>
            <w:r w:rsidRPr="007632CF">
              <w:rPr>
                <w:bCs/>
                <w:color w:val="333333"/>
                <w:sz w:val="20"/>
                <w:szCs w:val="20"/>
                <w:lang w:val="en-US" w:eastAsia="en-CA"/>
              </w:rPr>
              <w:t>II</w:t>
            </w:r>
          </w:p>
        </w:tc>
        <w:tc>
          <w:tcPr>
            <w:tcW w:w="0" w:type="auto"/>
            <w:tcBorders>
              <w:top w:val="single" w:sz="4" w:space="0" w:color="808080"/>
              <w:left w:val="single" w:sz="4" w:space="0" w:color="808080"/>
              <w:bottom w:val="single" w:sz="4" w:space="0" w:color="808080"/>
              <w:right w:val="single" w:sz="4" w:space="0" w:color="808080"/>
            </w:tcBorders>
            <w:shd w:val="clear" w:color="auto" w:fill="C0C0C0"/>
            <w:tcMar>
              <w:top w:w="60" w:type="dxa"/>
              <w:left w:w="60" w:type="dxa"/>
              <w:bottom w:w="60" w:type="dxa"/>
              <w:right w:w="60" w:type="dxa"/>
            </w:tcMar>
            <w:vAlign w:val="center"/>
          </w:tcPr>
          <w:p w14:paraId="38162771" w14:textId="77777777" w:rsidR="00EF2E41" w:rsidRPr="007632CF" w:rsidRDefault="00EF2E41" w:rsidP="00EF2E41">
            <w:pPr>
              <w:spacing w:after="0"/>
              <w:jc w:val="center"/>
              <w:rPr>
                <w:bCs/>
                <w:color w:val="333333"/>
                <w:sz w:val="20"/>
                <w:szCs w:val="20"/>
                <w:lang w:val="en-US" w:eastAsia="en-CA"/>
              </w:rPr>
            </w:pPr>
            <w:r w:rsidRPr="007632CF">
              <w:rPr>
                <w:bCs/>
                <w:color w:val="333333"/>
                <w:sz w:val="20"/>
                <w:szCs w:val="20"/>
                <w:lang w:val="en-US" w:eastAsia="en-CA"/>
              </w:rPr>
              <w:t>III</w:t>
            </w:r>
          </w:p>
        </w:tc>
        <w:tc>
          <w:tcPr>
            <w:tcW w:w="0" w:type="auto"/>
            <w:tcBorders>
              <w:top w:val="single" w:sz="4" w:space="0" w:color="808080"/>
              <w:left w:val="single" w:sz="4" w:space="0" w:color="808080"/>
              <w:bottom w:val="single" w:sz="4" w:space="0" w:color="808080"/>
              <w:right w:val="single" w:sz="4" w:space="0" w:color="808080"/>
            </w:tcBorders>
            <w:shd w:val="clear" w:color="auto" w:fill="C0C0C0"/>
            <w:tcMar>
              <w:top w:w="60" w:type="dxa"/>
              <w:left w:w="60" w:type="dxa"/>
              <w:bottom w:w="60" w:type="dxa"/>
              <w:right w:w="60" w:type="dxa"/>
            </w:tcMar>
            <w:vAlign w:val="center"/>
          </w:tcPr>
          <w:p w14:paraId="38162772" w14:textId="77777777" w:rsidR="00EF2E41" w:rsidRPr="007632CF" w:rsidRDefault="00EF2E41" w:rsidP="00EF2E41">
            <w:pPr>
              <w:spacing w:after="0"/>
              <w:jc w:val="center"/>
              <w:rPr>
                <w:bCs/>
                <w:color w:val="333333"/>
                <w:sz w:val="20"/>
                <w:szCs w:val="20"/>
                <w:lang w:val="en-US" w:eastAsia="en-CA"/>
              </w:rPr>
            </w:pPr>
            <w:r w:rsidRPr="007632CF">
              <w:rPr>
                <w:bCs/>
                <w:color w:val="333333"/>
                <w:sz w:val="20"/>
                <w:szCs w:val="20"/>
                <w:lang w:val="en-US" w:eastAsia="en-CA"/>
              </w:rPr>
              <w:t>IV</w:t>
            </w:r>
          </w:p>
        </w:tc>
        <w:tc>
          <w:tcPr>
            <w:tcW w:w="0" w:type="auto"/>
            <w:tcBorders>
              <w:top w:val="single" w:sz="4" w:space="0" w:color="808080"/>
              <w:left w:val="single" w:sz="4" w:space="0" w:color="808080"/>
              <w:bottom w:val="single" w:sz="4" w:space="0" w:color="808080"/>
              <w:right w:val="single" w:sz="4" w:space="0" w:color="808080"/>
            </w:tcBorders>
            <w:shd w:val="clear" w:color="auto" w:fill="C0C0C0"/>
            <w:tcMar>
              <w:top w:w="60" w:type="dxa"/>
              <w:left w:w="60" w:type="dxa"/>
              <w:bottom w:w="60" w:type="dxa"/>
              <w:right w:w="60" w:type="dxa"/>
            </w:tcMar>
            <w:vAlign w:val="center"/>
          </w:tcPr>
          <w:p w14:paraId="38162773" w14:textId="77777777" w:rsidR="00EF2E41" w:rsidRPr="007632CF" w:rsidRDefault="00EF2E41" w:rsidP="00EF2E41">
            <w:pPr>
              <w:spacing w:after="0"/>
              <w:jc w:val="center"/>
              <w:rPr>
                <w:bCs/>
                <w:color w:val="333333"/>
                <w:sz w:val="20"/>
                <w:szCs w:val="20"/>
                <w:lang w:val="en-US" w:eastAsia="en-CA"/>
              </w:rPr>
            </w:pPr>
            <w:r w:rsidRPr="007632CF">
              <w:rPr>
                <w:bCs/>
                <w:color w:val="333333"/>
                <w:sz w:val="20"/>
                <w:szCs w:val="20"/>
                <w:lang w:val="en-US" w:eastAsia="en-CA"/>
              </w:rPr>
              <w:t>V</w:t>
            </w:r>
          </w:p>
        </w:tc>
        <w:tc>
          <w:tcPr>
            <w:tcW w:w="0" w:type="auto"/>
            <w:tcBorders>
              <w:top w:val="single" w:sz="4" w:space="0" w:color="808080"/>
              <w:left w:val="single" w:sz="4" w:space="0" w:color="808080"/>
              <w:bottom w:val="single" w:sz="4" w:space="0" w:color="808080"/>
              <w:right w:val="single" w:sz="4" w:space="0" w:color="808080"/>
            </w:tcBorders>
            <w:shd w:val="clear" w:color="auto" w:fill="C0C0C0"/>
            <w:tcMar>
              <w:top w:w="60" w:type="dxa"/>
              <w:left w:w="60" w:type="dxa"/>
              <w:bottom w:w="60" w:type="dxa"/>
              <w:right w:w="60" w:type="dxa"/>
            </w:tcMar>
            <w:vAlign w:val="center"/>
          </w:tcPr>
          <w:p w14:paraId="38162774" w14:textId="77777777" w:rsidR="00EF2E41" w:rsidRPr="007632CF" w:rsidRDefault="00EF2E41" w:rsidP="00EF2E41">
            <w:pPr>
              <w:spacing w:after="0"/>
              <w:jc w:val="center"/>
              <w:rPr>
                <w:bCs/>
                <w:color w:val="333333"/>
                <w:sz w:val="20"/>
                <w:szCs w:val="20"/>
                <w:lang w:val="en-US" w:eastAsia="en-CA"/>
              </w:rPr>
            </w:pPr>
            <w:r w:rsidRPr="007632CF">
              <w:rPr>
                <w:bCs/>
                <w:color w:val="333333"/>
                <w:sz w:val="20"/>
                <w:szCs w:val="20"/>
                <w:lang w:val="en-US" w:eastAsia="en-CA"/>
              </w:rPr>
              <w:t>VI</w:t>
            </w:r>
          </w:p>
        </w:tc>
        <w:tc>
          <w:tcPr>
            <w:tcW w:w="0" w:type="auto"/>
            <w:tcBorders>
              <w:top w:val="single" w:sz="4" w:space="0" w:color="808080"/>
              <w:left w:val="single" w:sz="4" w:space="0" w:color="808080"/>
              <w:bottom w:val="single" w:sz="4" w:space="0" w:color="808080"/>
              <w:right w:val="single" w:sz="4" w:space="0" w:color="808080"/>
            </w:tcBorders>
            <w:shd w:val="clear" w:color="auto" w:fill="C0C0C0"/>
            <w:tcMar>
              <w:top w:w="60" w:type="dxa"/>
              <w:left w:w="60" w:type="dxa"/>
              <w:bottom w:w="60" w:type="dxa"/>
              <w:right w:w="60" w:type="dxa"/>
            </w:tcMar>
            <w:vAlign w:val="center"/>
          </w:tcPr>
          <w:p w14:paraId="38162775" w14:textId="77777777" w:rsidR="00EF2E41" w:rsidRPr="007632CF" w:rsidRDefault="00EF2E41" w:rsidP="00EF2E41">
            <w:pPr>
              <w:spacing w:after="0"/>
              <w:jc w:val="center"/>
              <w:rPr>
                <w:bCs/>
                <w:color w:val="333333"/>
                <w:sz w:val="20"/>
                <w:szCs w:val="20"/>
                <w:lang w:val="en-US" w:eastAsia="en-CA"/>
              </w:rPr>
            </w:pPr>
            <w:r w:rsidRPr="007632CF">
              <w:rPr>
                <w:bCs/>
                <w:color w:val="333333"/>
                <w:sz w:val="20"/>
                <w:szCs w:val="20"/>
                <w:lang w:val="en-US" w:eastAsia="en-CA"/>
              </w:rPr>
              <w:t>VII</w:t>
            </w:r>
          </w:p>
        </w:tc>
        <w:tc>
          <w:tcPr>
            <w:tcW w:w="0" w:type="auto"/>
            <w:tcBorders>
              <w:top w:val="single" w:sz="4" w:space="0" w:color="808080"/>
              <w:left w:val="single" w:sz="4" w:space="0" w:color="808080"/>
              <w:bottom w:val="single" w:sz="4" w:space="0" w:color="808080"/>
              <w:right w:val="single" w:sz="4" w:space="0" w:color="808080"/>
            </w:tcBorders>
            <w:shd w:val="clear" w:color="auto" w:fill="C0C0C0"/>
            <w:tcMar>
              <w:top w:w="60" w:type="dxa"/>
              <w:left w:w="60" w:type="dxa"/>
              <w:bottom w:w="60" w:type="dxa"/>
              <w:right w:w="60" w:type="dxa"/>
            </w:tcMar>
            <w:vAlign w:val="center"/>
          </w:tcPr>
          <w:p w14:paraId="38162776" w14:textId="77777777" w:rsidR="00EF2E41" w:rsidRPr="007632CF" w:rsidRDefault="00EF2E41" w:rsidP="00EF2E41">
            <w:pPr>
              <w:spacing w:after="0"/>
              <w:jc w:val="center"/>
              <w:rPr>
                <w:bCs/>
                <w:color w:val="333333"/>
                <w:sz w:val="20"/>
                <w:szCs w:val="20"/>
                <w:lang w:val="en-US" w:eastAsia="en-CA"/>
              </w:rPr>
            </w:pPr>
            <w:r w:rsidRPr="007632CF">
              <w:rPr>
                <w:bCs/>
                <w:color w:val="333333"/>
                <w:sz w:val="20"/>
                <w:szCs w:val="20"/>
                <w:lang w:val="en-US" w:eastAsia="en-CA"/>
              </w:rPr>
              <w:t>VIII</w:t>
            </w:r>
          </w:p>
        </w:tc>
        <w:tc>
          <w:tcPr>
            <w:tcW w:w="0" w:type="auto"/>
            <w:tcBorders>
              <w:top w:val="single" w:sz="4" w:space="0" w:color="808080"/>
              <w:left w:val="single" w:sz="4" w:space="0" w:color="808080"/>
              <w:bottom w:val="single" w:sz="4" w:space="0" w:color="808080"/>
              <w:right w:val="single" w:sz="4" w:space="0" w:color="808080"/>
            </w:tcBorders>
            <w:shd w:val="clear" w:color="auto" w:fill="C0C0C0"/>
            <w:tcMar>
              <w:top w:w="60" w:type="dxa"/>
              <w:left w:w="60" w:type="dxa"/>
              <w:bottom w:w="60" w:type="dxa"/>
              <w:right w:w="60" w:type="dxa"/>
            </w:tcMar>
            <w:vAlign w:val="center"/>
          </w:tcPr>
          <w:p w14:paraId="38162777" w14:textId="77777777" w:rsidR="00EF2E41" w:rsidRPr="007632CF" w:rsidRDefault="00EF2E41" w:rsidP="00EF2E41">
            <w:pPr>
              <w:spacing w:after="0"/>
              <w:jc w:val="center"/>
              <w:rPr>
                <w:bCs/>
                <w:color w:val="333333"/>
                <w:sz w:val="20"/>
                <w:szCs w:val="20"/>
                <w:lang w:val="en-US" w:eastAsia="en-CA"/>
              </w:rPr>
            </w:pPr>
            <w:r w:rsidRPr="007632CF">
              <w:rPr>
                <w:bCs/>
                <w:color w:val="333333"/>
                <w:sz w:val="20"/>
                <w:szCs w:val="20"/>
                <w:lang w:val="en-US" w:eastAsia="en-CA"/>
              </w:rPr>
              <w:t>IX</w:t>
            </w:r>
          </w:p>
        </w:tc>
        <w:tc>
          <w:tcPr>
            <w:tcW w:w="0" w:type="auto"/>
            <w:tcBorders>
              <w:top w:val="single" w:sz="4" w:space="0" w:color="808080"/>
              <w:left w:val="single" w:sz="4" w:space="0" w:color="808080"/>
              <w:bottom w:val="single" w:sz="4" w:space="0" w:color="808080"/>
              <w:right w:val="single" w:sz="4" w:space="0" w:color="808080"/>
            </w:tcBorders>
            <w:shd w:val="clear" w:color="auto" w:fill="C0C0C0"/>
            <w:tcMar>
              <w:top w:w="60" w:type="dxa"/>
              <w:left w:w="60" w:type="dxa"/>
              <w:bottom w:w="60" w:type="dxa"/>
              <w:right w:w="60" w:type="dxa"/>
            </w:tcMar>
            <w:vAlign w:val="center"/>
          </w:tcPr>
          <w:p w14:paraId="38162778" w14:textId="77777777" w:rsidR="00EF2E41" w:rsidRPr="007632CF" w:rsidRDefault="00EF2E41" w:rsidP="00EF2E41">
            <w:pPr>
              <w:spacing w:after="0"/>
              <w:jc w:val="center"/>
              <w:rPr>
                <w:bCs/>
                <w:color w:val="333333"/>
                <w:sz w:val="20"/>
                <w:szCs w:val="20"/>
                <w:lang w:val="en-US" w:eastAsia="en-CA"/>
              </w:rPr>
            </w:pPr>
            <w:r w:rsidRPr="007632CF">
              <w:rPr>
                <w:bCs/>
                <w:color w:val="333333"/>
                <w:sz w:val="20"/>
                <w:szCs w:val="20"/>
                <w:lang w:val="en-US" w:eastAsia="en-CA"/>
              </w:rPr>
              <w:t>X</w:t>
            </w:r>
          </w:p>
        </w:tc>
        <w:tc>
          <w:tcPr>
            <w:tcW w:w="0" w:type="auto"/>
            <w:tcBorders>
              <w:top w:val="single" w:sz="4" w:space="0" w:color="808080"/>
              <w:left w:val="single" w:sz="4" w:space="0" w:color="808080"/>
              <w:bottom w:val="single" w:sz="4" w:space="0" w:color="808080"/>
              <w:right w:val="single" w:sz="4" w:space="0" w:color="808080"/>
            </w:tcBorders>
            <w:shd w:val="clear" w:color="auto" w:fill="C0C0C0"/>
            <w:tcMar>
              <w:top w:w="60" w:type="dxa"/>
              <w:left w:w="60" w:type="dxa"/>
              <w:bottom w:w="60" w:type="dxa"/>
              <w:right w:w="60" w:type="dxa"/>
            </w:tcMar>
            <w:vAlign w:val="center"/>
          </w:tcPr>
          <w:p w14:paraId="38162779" w14:textId="77777777" w:rsidR="00EF2E41" w:rsidRPr="007632CF" w:rsidRDefault="00EF2E41" w:rsidP="00EF2E41">
            <w:pPr>
              <w:spacing w:after="0"/>
              <w:jc w:val="center"/>
              <w:rPr>
                <w:bCs/>
                <w:color w:val="333333"/>
                <w:sz w:val="20"/>
                <w:szCs w:val="20"/>
                <w:lang w:val="en-US" w:eastAsia="en-CA"/>
              </w:rPr>
            </w:pPr>
            <w:r w:rsidRPr="007632CF">
              <w:rPr>
                <w:bCs/>
                <w:color w:val="333333"/>
                <w:sz w:val="20"/>
                <w:szCs w:val="20"/>
                <w:lang w:val="en-US" w:eastAsia="en-CA"/>
              </w:rPr>
              <w:t>XI</w:t>
            </w:r>
          </w:p>
        </w:tc>
        <w:tc>
          <w:tcPr>
            <w:tcW w:w="0" w:type="auto"/>
            <w:tcBorders>
              <w:top w:val="single" w:sz="4" w:space="0" w:color="808080"/>
              <w:left w:val="single" w:sz="4" w:space="0" w:color="808080"/>
              <w:bottom w:val="single" w:sz="4" w:space="0" w:color="808080"/>
              <w:right w:val="single" w:sz="4" w:space="0" w:color="808080"/>
            </w:tcBorders>
            <w:shd w:val="clear" w:color="auto" w:fill="C0C0C0"/>
            <w:tcMar>
              <w:top w:w="60" w:type="dxa"/>
              <w:left w:w="60" w:type="dxa"/>
              <w:bottom w:w="60" w:type="dxa"/>
              <w:right w:w="60" w:type="dxa"/>
            </w:tcMar>
            <w:vAlign w:val="center"/>
          </w:tcPr>
          <w:p w14:paraId="3816277A" w14:textId="77777777" w:rsidR="00EF2E41" w:rsidRPr="007632CF" w:rsidRDefault="00EF2E41" w:rsidP="00EF2E41">
            <w:pPr>
              <w:spacing w:after="0"/>
              <w:jc w:val="center"/>
              <w:rPr>
                <w:bCs/>
                <w:color w:val="333333"/>
                <w:sz w:val="20"/>
                <w:szCs w:val="20"/>
                <w:lang w:val="en-US" w:eastAsia="en-CA"/>
              </w:rPr>
            </w:pPr>
            <w:r w:rsidRPr="007632CF">
              <w:rPr>
                <w:bCs/>
                <w:color w:val="333333"/>
                <w:sz w:val="20"/>
                <w:szCs w:val="20"/>
                <w:lang w:val="en-US" w:eastAsia="en-CA"/>
              </w:rPr>
              <w:t>XII</w:t>
            </w:r>
          </w:p>
        </w:tc>
      </w:tr>
      <w:tr w:rsidR="00EF2E41" w:rsidRPr="007632CF" w14:paraId="38162789" w14:textId="77777777" w:rsidTr="00B138EF">
        <w:trPr>
          <w:jc w:val="center"/>
        </w:trPr>
        <w:tc>
          <w:tcPr>
            <w:tcW w:w="1638" w:type="dxa"/>
            <w:tcBorders>
              <w:top w:val="single" w:sz="4" w:space="0" w:color="808080"/>
              <w:left w:val="single" w:sz="4" w:space="0" w:color="808080"/>
              <w:bottom w:val="single" w:sz="4" w:space="0" w:color="808080"/>
              <w:right w:val="single" w:sz="4" w:space="0" w:color="808080"/>
            </w:tcBorders>
            <w:shd w:val="clear" w:color="auto" w:fill="C0C0C0"/>
            <w:tcMar>
              <w:top w:w="60" w:type="dxa"/>
              <w:left w:w="60" w:type="dxa"/>
              <w:bottom w:w="60" w:type="dxa"/>
              <w:right w:w="60" w:type="dxa"/>
            </w:tcMar>
            <w:vAlign w:val="center"/>
          </w:tcPr>
          <w:p w14:paraId="3816277C" w14:textId="77777777" w:rsidR="00EF2E41" w:rsidRPr="007632CF" w:rsidRDefault="00EF2E41" w:rsidP="00EF2E41">
            <w:pPr>
              <w:spacing w:after="0"/>
              <w:jc w:val="left"/>
              <w:rPr>
                <w:bCs/>
                <w:color w:val="333333"/>
                <w:sz w:val="20"/>
                <w:szCs w:val="20"/>
                <w:lang w:val="en-US" w:eastAsia="en-CA"/>
              </w:rPr>
            </w:pPr>
            <w:r w:rsidRPr="007632CF">
              <w:rPr>
                <w:bCs/>
                <w:color w:val="333333"/>
                <w:sz w:val="20"/>
                <w:szCs w:val="20"/>
                <w:lang w:val="en-US" w:eastAsia="en-CA"/>
              </w:rPr>
              <w:t>Insolation, kWh/m²/day</w:t>
            </w:r>
          </w:p>
        </w:tc>
        <w:tc>
          <w:tcPr>
            <w:tcW w:w="0" w:type="auto"/>
            <w:tcBorders>
              <w:top w:val="single" w:sz="4" w:space="0" w:color="808080"/>
              <w:left w:val="single" w:sz="4" w:space="0" w:color="808080"/>
              <w:bottom w:val="single" w:sz="4" w:space="0" w:color="808080"/>
              <w:right w:val="single" w:sz="4" w:space="0" w:color="808080"/>
            </w:tcBorders>
            <w:shd w:val="clear" w:color="auto" w:fill="FFAD3D"/>
            <w:tcMar>
              <w:top w:w="60" w:type="dxa"/>
              <w:left w:w="60" w:type="dxa"/>
              <w:bottom w:w="60" w:type="dxa"/>
              <w:right w:w="60" w:type="dxa"/>
            </w:tcMar>
            <w:vAlign w:val="center"/>
          </w:tcPr>
          <w:p w14:paraId="3816277D" w14:textId="77777777" w:rsidR="00EF2E41" w:rsidRPr="007632CF" w:rsidRDefault="00EF2E41" w:rsidP="00EF2E41">
            <w:pPr>
              <w:spacing w:after="0"/>
              <w:jc w:val="right"/>
              <w:rPr>
                <w:color w:val="333333"/>
                <w:sz w:val="20"/>
                <w:szCs w:val="20"/>
                <w:lang w:val="en-US" w:eastAsia="en-CA"/>
              </w:rPr>
            </w:pPr>
            <w:r w:rsidRPr="007632CF">
              <w:rPr>
                <w:color w:val="333333"/>
                <w:sz w:val="20"/>
                <w:szCs w:val="20"/>
                <w:lang w:val="en-US" w:eastAsia="en-CA"/>
              </w:rPr>
              <w:t>5.42</w:t>
            </w:r>
          </w:p>
        </w:tc>
        <w:tc>
          <w:tcPr>
            <w:tcW w:w="0" w:type="auto"/>
            <w:tcBorders>
              <w:top w:val="single" w:sz="4" w:space="0" w:color="808080"/>
              <w:left w:val="single" w:sz="4" w:space="0" w:color="808080"/>
              <w:bottom w:val="single" w:sz="4" w:space="0" w:color="808080"/>
              <w:right w:val="single" w:sz="4" w:space="0" w:color="808080"/>
            </w:tcBorders>
            <w:shd w:val="clear" w:color="auto" w:fill="FF9C30"/>
            <w:tcMar>
              <w:top w:w="60" w:type="dxa"/>
              <w:left w:w="60" w:type="dxa"/>
              <w:bottom w:w="60" w:type="dxa"/>
              <w:right w:w="60" w:type="dxa"/>
            </w:tcMar>
            <w:vAlign w:val="center"/>
          </w:tcPr>
          <w:p w14:paraId="3816277E" w14:textId="77777777" w:rsidR="00EF2E41" w:rsidRPr="007632CF" w:rsidRDefault="00EF2E41" w:rsidP="00EF2E41">
            <w:pPr>
              <w:spacing w:after="0"/>
              <w:jc w:val="right"/>
              <w:rPr>
                <w:color w:val="333333"/>
                <w:sz w:val="20"/>
                <w:szCs w:val="20"/>
                <w:lang w:val="en-US" w:eastAsia="en-CA"/>
              </w:rPr>
            </w:pPr>
            <w:r w:rsidRPr="007632CF">
              <w:rPr>
                <w:color w:val="333333"/>
                <w:sz w:val="20"/>
                <w:szCs w:val="20"/>
                <w:lang w:val="en-US" w:eastAsia="en-CA"/>
              </w:rPr>
              <w:t>6.03</w:t>
            </w:r>
          </w:p>
        </w:tc>
        <w:tc>
          <w:tcPr>
            <w:tcW w:w="0" w:type="auto"/>
            <w:tcBorders>
              <w:top w:val="single" w:sz="4" w:space="0" w:color="808080"/>
              <w:left w:val="single" w:sz="4" w:space="0" w:color="808080"/>
              <w:bottom w:val="single" w:sz="4" w:space="0" w:color="808080"/>
              <w:right w:val="single" w:sz="4" w:space="0" w:color="808080"/>
            </w:tcBorders>
            <w:shd w:val="clear" w:color="auto" w:fill="FF9C30"/>
            <w:tcMar>
              <w:top w:w="60" w:type="dxa"/>
              <w:left w:w="60" w:type="dxa"/>
              <w:bottom w:w="60" w:type="dxa"/>
              <w:right w:w="60" w:type="dxa"/>
            </w:tcMar>
            <w:vAlign w:val="center"/>
          </w:tcPr>
          <w:p w14:paraId="3816277F" w14:textId="77777777" w:rsidR="00EF2E41" w:rsidRPr="007632CF" w:rsidRDefault="00EF2E41" w:rsidP="00EF2E41">
            <w:pPr>
              <w:spacing w:after="0"/>
              <w:jc w:val="right"/>
              <w:rPr>
                <w:color w:val="333333"/>
                <w:sz w:val="20"/>
                <w:szCs w:val="20"/>
                <w:lang w:val="en-US" w:eastAsia="en-CA"/>
              </w:rPr>
            </w:pPr>
            <w:r w:rsidRPr="007632CF">
              <w:rPr>
                <w:color w:val="333333"/>
                <w:sz w:val="20"/>
                <w:szCs w:val="20"/>
                <w:lang w:val="en-US" w:eastAsia="en-CA"/>
              </w:rPr>
              <w:t>6.58</w:t>
            </w:r>
          </w:p>
        </w:tc>
        <w:tc>
          <w:tcPr>
            <w:tcW w:w="0" w:type="auto"/>
            <w:tcBorders>
              <w:top w:val="single" w:sz="4" w:space="0" w:color="808080"/>
              <w:left w:val="single" w:sz="4" w:space="0" w:color="808080"/>
              <w:bottom w:val="single" w:sz="4" w:space="0" w:color="808080"/>
              <w:right w:val="single" w:sz="4" w:space="0" w:color="808080"/>
            </w:tcBorders>
            <w:shd w:val="clear" w:color="auto" w:fill="FF9C30"/>
            <w:tcMar>
              <w:top w:w="60" w:type="dxa"/>
              <w:left w:w="60" w:type="dxa"/>
              <w:bottom w:w="60" w:type="dxa"/>
              <w:right w:w="60" w:type="dxa"/>
            </w:tcMar>
            <w:vAlign w:val="center"/>
          </w:tcPr>
          <w:p w14:paraId="38162780" w14:textId="77777777" w:rsidR="00EF2E41" w:rsidRPr="007632CF" w:rsidRDefault="00EF2E41" w:rsidP="00EF2E41">
            <w:pPr>
              <w:spacing w:after="0"/>
              <w:jc w:val="right"/>
              <w:rPr>
                <w:color w:val="333333"/>
                <w:sz w:val="20"/>
                <w:szCs w:val="20"/>
                <w:lang w:val="en-US" w:eastAsia="en-CA"/>
              </w:rPr>
            </w:pPr>
            <w:r w:rsidRPr="007632CF">
              <w:rPr>
                <w:color w:val="333333"/>
                <w:sz w:val="20"/>
                <w:szCs w:val="20"/>
                <w:lang w:val="en-US" w:eastAsia="en-CA"/>
              </w:rPr>
              <w:t>6.86</w:t>
            </w:r>
          </w:p>
        </w:tc>
        <w:tc>
          <w:tcPr>
            <w:tcW w:w="0" w:type="auto"/>
            <w:tcBorders>
              <w:top w:val="single" w:sz="4" w:space="0" w:color="808080"/>
              <w:left w:val="single" w:sz="4" w:space="0" w:color="808080"/>
              <w:bottom w:val="single" w:sz="4" w:space="0" w:color="808080"/>
              <w:right w:val="single" w:sz="4" w:space="0" w:color="808080"/>
            </w:tcBorders>
            <w:shd w:val="clear" w:color="auto" w:fill="FF9C30"/>
            <w:tcMar>
              <w:top w:w="60" w:type="dxa"/>
              <w:left w:w="60" w:type="dxa"/>
              <w:bottom w:w="60" w:type="dxa"/>
              <w:right w:w="60" w:type="dxa"/>
            </w:tcMar>
            <w:vAlign w:val="center"/>
          </w:tcPr>
          <w:p w14:paraId="38162781" w14:textId="77777777" w:rsidR="00EF2E41" w:rsidRPr="007632CF" w:rsidRDefault="00EF2E41" w:rsidP="00EF2E41">
            <w:pPr>
              <w:spacing w:after="0"/>
              <w:jc w:val="right"/>
              <w:rPr>
                <w:color w:val="333333"/>
                <w:sz w:val="20"/>
                <w:szCs w:val="20"/>
                <w:lang w:val="en-US" w:eastAsia="en-CA"/>
              </w:rPr>
            </w:pPr>
            <w:r w:rsidRPr="007632CF">
              <w:rPr>
                <w:color w:val="333333"/>
                <w:sz w:val="20"/>
                <w:szCs w:val="20"/>
                <w:lang w:val="en-US" w:eastAsia="en-CA"/>
              </w:rPr>
              <w:t>6.79</w:t>
            </w:r>
          </w:p>
        </w:tc>
        <w:tc>
          <w:tcPr>
            <w:tcW w:w="0" w:type="auto"/>
            <w:tcBorders>
              <w:top w:val="single" w:sz="4" w:space="0" w:color="808080"/>
              <w:left w:val="single" w:sz="4" w:space="0" w:color="808080"/>
              <w:bottom w:val="single" w:sz="4" w:space="0" w:color="808080"/>
              <w:right w:val="single" w:sz="4" w:space="0" w:color="808080"/>
            </w:tcBorders>
            <w:shd w:val="clear" w:color="auto" w:fill="FF9C30"/>
            <w:tcMar>
              <w:top w:w="60" w:type="dxa"/>
              <w:left w:w="60" w:type="dxa"/>
              <w:bottom w:w="60" w:type="dxa"/>
              <w:right w:w="60" w:type="dxa"/>
            </w:tcMar>
            <w:vAlign w:val="center"/>
          </w:tcPr>
          <w:p w14:paraId="38162782" w14:textId="77777777" w:rsidR="00EF2E41" w:rsidRPr="007632CF" w:rsidRDefault="00EF2E41" w:rsidP="00EF2E41">
            <w:pPr>
              <w:spacing w:after="0"/>
              <w:jc w:val="right"/>
              <w:rPr>
                <w:color w:val="333333"/>
                <w:sz w:val="20"/>
                <w:szCs w:val="20"/>
                <w:lang w:val="en-US" w:eastAsia="en-CA"/>
              </w:rPr>
            </w:pPr>
            <w:r w:rsidRPr="007632CF">
              <w:rPr>
                <w:color w:val="333333"/>
                <w:sz w:val="20"/>
                <w:szCs w:val="20"/>
                <w:lang w:val="en-US" w:eastAsia="en-CA"/>
              </w:rPr>
              <w:t>6.43</w:t>
            </w:r>
          </w:p>
        </w:tc>
        <w:tc>
          <w:tcPr>
            <w:tcW w:w="0" w:type="auto"/>
            <w:tcBorders>
              <w:top w:val="single" w:sz="4" w:space="0" w:color="808080"/>
              <w:left w:val="single" w:sz="4" w:space="0" w:color="808080"/>
              <w:bottom w:val="single" w:sz="4" w:space="0" w:color="808080"/>
              <w:right w:val="single" w:sz="4" w:space="0" w:color="808080"/>
            </w:tcBorders>
            <w:shd w:val="clear" w:color="auto" w:fill="FF9C30"/>
            <w:tcMar>
              <w:top w:w="60" w:type="dxa"/>
              <w:left w:w="60" w:type="dxa"/>
              <w:bottom w:w="60" w:type="dxa"/>
              <w:right w:w="60" w:type="dxa"/>
            </w:tcMar>
            <w:vAlign w:val="center"/>
          </w:tcPr>
          <w:p w14:paraId="38162783" w14:textId="77777777" w:rsidR="00EF2E41" w:rsidRPr="007632CF" w:rsidRDefault="00EF2E41" w:rsidP="00EF2E41">
            <w:pPr>
              <w:spacing w:after="0"/>
              <w:jc w:val="right"/>
              <w:rPr>
                <w:color w:val="333333"/>
                <w:sz w:val="20"/>
                <w:szCs w:val="20"/>
                <w:lang w:val="en-US" w:eastAsia="en-CA"/>
              </w:rPr>
            </w:pPr>
            <w:r w:rsidRPr="007632CF">
              <w:rPr>
                <w:color w:val="333333"/>
                <w:sz w:val="20"/>
                <w:szCs w:val="20"/>
                <w:lang w:val="en-US" w:eastAsia="en-CA"/>
              </w:rPr>
              <w:t>6.58</w:t>
            </w:r>
          </w:p>
        </w:tc>
        <w:tc>
          <w:tcPr>
            <w:tcW w:w="0" w:type="auto"/>
            <w:tcBorders>
              <w:top w:val="single" w:sz="4" w:space="0" w:color="808080"/>
              <w:left w:val="single" w:sz="4" w:space="0" w:color="808080"/>
              <w:bottom w:val="single" w:sz="4" w:space="0" w:color="808080"/>
              <w:right w:val="single" w:sz="4" w:space="0" w:color="808080"/>
            </w:tcBorders>
            <w:shd w:val="clear" w:color="auto" w:fill="FF9C30"/>
            <w:tcMar>
              <w:top w:w="60" w:type="dxa"/>
              <w:left w:w="60" w:type="dxa"/>
              <w:bottom w:w="60" w:type="dxa"/>
              <w:right w:w="60" w:type="dxa"/>
            </w:tcMar>
            <w:vAlign w:val="center"/>
          </w:tcPr>
          <w:p w14:paraId="38162784" w14:textId="77777777" w:rsidR="00EF2E41" w:rsidRPr="007632CF" w:rsidRDefault="00EF2E41" w:rsidP="00EF2E41">
            <w:pPr>
              <w:spacing w:after="0"/>
              <w:jc w:val="right"/>
              <w:rPr>
                <w:color w:val="333333"/>
                <w:sz w:val="20"/>
                <w:szCs w:val="20"/>
                <w:lang w:val="en-US" w:eastAsia="en-CA"/>
              </w:rPr>
            </w:pPr>
            <w:r w:rsidRPr="007632CF">
              <w:rPr>
                <w:color w:val="333333"/>
                <w:sz w:val="20"/>
                <w:szCs w:val="20"/>
                <w:lang w:val="en-US" w:eastAsia="en-CA"/>
              </w:rPr>
              <w:t>6.52</w:t>
            </w:r>
          </w:p>
        </w:tc>
        <w:tc>
          <w:tcPr>
            <w:tcW w:w="0" w:type="auto"/>
            <w:tcBorders>
              <w:top w:val="single" w:sz="4" w:space="0" w:color="808080"/>
              <w:left w:val="single" w:sz="4" w:space="0" w:color="808080"/>
              <w:bottom w:val="single" w:sz="4" w:space="0" w:color="808080"/>
              <w:right w:val="single" w:sz="4" w:space="0" w:color="808080"/>
            </w:tcBorders>
            <w:shd w:val="clear" w:color="auto" w:fill="FF9C30"/>
            <w:tcMar>
              <w:top w:w="60" w:type="dxa"/>
              <w:left w:w="60" w:type="dxa"/>
              <w:bottom w:w="60" w:type="dxa"/>
              <w:right w:w="60" w:type="dxa"/>
            </w:tcMar>
            <w:vAlign w:val="center"/>
          </w:tcPr>
          <w:p w14:paraId="38162785" w14:textId="77777777" w:rsidR="00EF2E41" w:rsidRPr="007632CF" w:rsidRDefault="00EF2E41" w:rsidP="00EF2E41">
            <w:pPr>
              <w:spacing w:after="0"/>
              <w:jc w:val="right"/>
              <w:rPr>
                <w:color w:val="333333"/>
                <w:sz w:val="20"/>
                <w:szCs w:val="20"/>
                <w:lang w:val="en-US" w:eastAsia="en-CA"/>
              </w:rPr>
            </w:pPr>
            <w:r w:rsidRPr="007632CF">
              <w:rPr>
                <w:color w:val="333333"/>
                <w:sz w:val="20"/>
                <w:szCs w:val="20"/>
                <w:lang w:val="en-US" w:eastAsia="en-CA"/>
              </w:rPr>
              <w:t>6.06</w:t>
            </w:r>
          </w:p>
        </w:tc>
        <w:tc>
          <w:tcPr>
            <w:tcW w:w="0" w:type="auto"/>
            <w:tcBorders>
              <w:top w:val="single" w:sz="4" w:space="0" w:color="808080"/>
              <w:left w:val="single" w:sz="4" w:space="0" w:color="808080"/>
              <w:bottom w:val="single" w:sz="4" w:space="0" w:color="808080"/>
              <w:right w:val="single" w:sz="4" w:space="0" w:color="808080"/>
            </w:tcBorders>
            <w:shd w:val="clear" w:color="auto" w:fill="FFAD3D"/>
            <w:tcMar>
              <w:top w:w="60" w:type="dxa"/>
              <w:left w:w="60" w:type="dxa"/>
              <w:bottom w:w="60" w:type="dxa"/>
              <w:right w:w="60" w:type="dxa"/>
            </w:tcMar>
            <w:vAlign w:val="center"/>
          </w:tcPr>
          <w:p w14:paraId="38162786" w14:textId="77777777" w:rsidR="00EF2E41" w:rsidRPr="007632CF" w:rsidRDefault="00EF2E41" w:rsidP="00EF2E41">
            <w:pPr>
              <w:spacing w:after="0"/>
              <w:jc w:val="right"/>
              <w:rPr>
                <w:color w:val="333333"/>
                <w:sz w:val="20"/>
                <w:szCs w:val="20"/>
                <w:lang w:val="en-US" w:eastAsia="en-CA"/>
              </w:rPr>
            </w:pPr>
            <w:r w:rsidRPr="007632CF">
              <w:rPr>
                <w:color w:val="333333"/>
                <w:sz w:val="20"/>
                <w:szCs w:val="20"/>
                <w:lang w:val="en-US" w:eastAsia="en-CA"/>
              </w:rPr>
              <w:t>5.64</w:t>
            </w:r>
          </w:p>
        </w:tc>
        <w:tc>
          <w:tcPr>
            <w:tcW w:w="0" w:type="auto"/>
            <w:tcBorders>
              <w:top w:val="single" w:sz="4" w:space="0" w:color="808080"/>
              <w:left w:val="single" w:sz="4" w:space="0" w:color="808080"/>
              <w:bottom w:val="single" w:sz="4" w:space="0" w:color="808080"/>
              <w:right w:val="single" w:sz="4" w:space="0" w:color="808080"/>
            </w:tcBorders>
            <w:shd w:val="clear" w:color="auto" w:fill="FFAD3D"/>
            <w:tcMar>
              <w:top w:w="60" w:type="dxa"/>
              <w:left w:w="60" w:type="dxa"/>
              <w:bottom w:w="60" w:type="dxa"/>
              <w:right w:w="60" w:type="dxa"/>
            </w:tcMar>
            <w:vAlign w:val="center"/>
          </w:tcPr>
          <w:p w14:paraId="38162787" w14:textId="77777777" w:rsidR="00EF2E41" w:rsidRPr="007632CF" w:rsidRDefault="00EF2E41" w:rsidP="00EF2E41">
            <w:pPr>
              <w:spacing w:after="0"/>
              <w:jc w:val="right"/>
              <w:rPr>
                <w:color w:val="333333"/>
                <w:sz w:val="20"/>
                <w:szCs w:val="20"/>
                <w:lang w:val="en-US" w:eastAsia="en-CA"/>
              </w:rPr>
            </w:pPr>
            <w:r w:rsidRPr="007632CF">
              <w:rPr>
                <w:color w:val="333333"/>
                <w:sz w:val="20"/>
                <w:szCs w:val="20"/>
                <w:lang w:val="en-US" w:eastAsia="en-CA"/>
              </w:rPr>
              <w:t>5.16</w:t>
            </w:r>
          </w:p>
        </w:tc>
        <w:tc>
          <w:tcPr>
            <w:tcW w:w="0" w:type="auto"/>
            <w:tcBorders>
              <w:top w:val="single" w:sz="4" w:space="0" w:color="808080"/>
              <w:left w:val="single" w:sz="4" w:space="0" w:color="808080"/>
              <w:bottom w:val="single" w:sz="4" w:space="0" w:color="808080"/>
              <w:right w:val="single" w:sz="4" w:space="0" w:color="808080"/>
            </w:tcBorders>
            <w:shd w:val="clear" w:color="auto" w:fill="FFAD3D"/>
            <w:tcMar>
              <w:top w:w="60" w:type="dxa"/>
              <w:left w:w="60" w:type="dxa"/>
              <w:bottom w:w="60" w:type="dxa"/>
              <w:right w:w="60" w:type="dxa"/>
            </w:tcMar>
            <w:vAlign w:val="center"/>
          </w:tcPr>
          <w:p w14:paraId="38162788" w14:textId="77777777" w:rsidR="00EF2E41" w:rsidRPr="007632CF" w:rsidRDefault="00EF2E41" w:rsidP="00EF2E41">
            <w:pPr>
              <w:spacing w:after="0"/>
              <w:jc w:val="right"/>
              <w:rPr>
                <w:color w:val="333333"/>
                <w:sz w:val="20"/>
                <w:szCs w:val="20"/>
                <w:lang w:val="en-US" w:eastAsia="en-CA"/>
              </w:rPr>
            </w:pPr>
            <w:r w:rsidRPr="007632CF">
              <w:rPr>
                <w:color w:val="333333"/>
                <w:sz w:val="20"/>
                <w:szCs w:val="20"/>
                <w:lang w:val="en-US" w:eastAsia="en-CA"/>
              </w:rPr>
              <w:t>5.13</w:t>
            </w:r>
          </w:p>
        </w:tc>
      </w:tr>
      <w:tr w:rsidR="00EF2E41" w:rsidRPr="007632CF" w14:paraId="38162797" w14:textId="77777777" w:rsidTr="00B138EF">
        <w:trPr>
          <w:jc w:val="center"/>
        </w:trPr>
        <w:tc>
          <w:tcPr>
            <w:tcW w:w="1638" w:type="dxa"/>
            <w:tcBorders>
              <w:top w:val="single" w:sz="4" w:space="0" w:color="808080"/>
              <w:left w:val="single" w:sz="4" w:space="0" w:color="808080"/>
              <w:bottom w:val="single" w:sz="4" w:space="0" w:color="808080"/>
              <w:right w:val="single" w:sz="4" w:space="0" w:color="808080"/>
            </w:tcBorders>
            <w:shd w:val="clear" w:color="auto" w:fill="C0C0C0"/>
            <w:tcMar>
              <w:top w:w="60" w:type="dxa"/>
              <w:left w:w="60" w:type="dxa"/>
              <w:bottom w:w="60" w:type="dxa"/>
              <w:right w:w="60" w:type="dxa"/>
            </w:tcMar>
            <w:vAlign w:val="center"/>
          </w:tcPr>
          <w:p w14:paraId="3816278A" w14:textId="77777777" w:rsidR="00EF2E41" w:rsidRPr="007632CF" w:rsidRDefault="00EF2E41" w:rsidP="00EF2E41">
            <w:pPr>
              <w:spacing w:after="0"/>
              <w:jc w:val="left"/>
              <w:rPr>
                <w:bCs/>
                <w:color w:val="333333"/>
                <w:sz w:val="20"/>
                <w:szCs w:val="20"/>
                <w:lang w:val="en-US" w:eastAsia="en-CA"/>
              </w:rPr>
            </w:pPr>
            <w:r w:rsidRPr="007632CF">
              <w:rPr>
                <w:bCs/>
                <w:color w:val="333333"/>
                <w:sz w:val="20"/>
                <w:szCs w:val="20"/>
                <w:lang w:val="en-US" w:eastAsia="en-CA"/>
              </w:rPr>
              <w:lastRenderedPageBreak/>
              <w:t>Clearness, 0 - 1</w:t>
            </w:r>
          </w:p>
        </w:tc>
        <w:tc>
          <w:tcPr>
            <w:tcW w:w="0" w:type="auto"/>
            <w:tcBorders>
              <w:top w:val="single" w:sz="4" w:space="0" w:color="808080"/>
              <w:left w:val="single" w:sz="4" w:space="0" w:color="808080"/>
              <w:bottom w:val="single" w:sz="4" w:space="0" w:color="808080"/>
              <w:right w:val="single" w:sz="4" w:space="0" w:color="808080"/>
            </w:tcBorders>
            <w:shd w:val="clear" w:color="auto" w:fill="ADADD6"/>
            <w:tcMar>
              <w:top w:w="60" w:type="dxa"/>
              <w:left w:w="60" w:type="dxa"/>
              <w:bottom w:w="60" w:type="dxa"/>
              <w:right w:w="60" w:type="dxa"/>
            </w:tcMar>
            <w:vAlign w:val="center"/>
          </w:tcPr>
          <w:p w14:paraId="3816278B" w14:textId="77777777" w:rsidR="00EF2E41" w:rsidRPr="007632CF" w:rsidRDefault="00EF2E41" w:rsidP="00EF2E41">
            <w:pPr>
              <w:spacing w:after="0"/>
              <w:jc w:val="right"/>
              <w:rPr>
                <w:color w:val="333333"/>
                <w:sz w:val="20"/>
                <w:szCs w:val="20"/>
                <w:lang w:val="en-US" w:eastAsia="en-CA"/>
              </w:rPr>
            </w:pPr>
            <w:r w:rsidRPr="007632CF">
              <w:rPr>
                <w:color w:val="333333"/>
                <w:sz w:val="20"/>
                <w:szCs w:val="20"/>
                <w:lang w:val="en-US" w:eastAsia="en-CA"/>
              </w:rPr>
              <w:t>0.65</w:t>
            </w:r>
          </w:p>
        </w:tc>
        <w:tc>
          <w:tcPr>
            <w:tcW w:w="0" w:type="auto"/>
            <w:tcBorders>
              <w:top w:val="single" w:sz="4" w:space="0" w:color="808080"/>
              <w:left w:val="single" w:sz="4" w:space="0" w:color="808080"/>
              <w:bottom w:val="single" w:sz="4" w:space="0" w:color="808080"/>
              <w:right w:val="single" w:sz="4" w:space="0" w:color="808080"/>
            </w:tcBorders>
            <w:shd w:val="clear" w:color="auto" w:fill="ADADD6"/>
            <w:tcMar>
              <w:top w:w="60" w:type="dxa"/>
              <w:left w:w="60" w:type="dxa"/>
              <w:bottom w:w="60" w:type="dxa"/>
              <w:right w:w="60" w:type="dxa"/>
            </w:tcMar>
            <w:vAlign w:val="center"/>
          </w:tcPr>
          <w:p w14:paraId="3816278C" w14:textId="77777777" w:rsidR="00EF2E41" w:rsidRPr="007632CF" w:rsidRDefault="00EF2E41" w:rsidP="00EF2E41">
            <w:pPr>
              <w:spacing w:after="0"/>
              <w:jc w:val="right"/>
              <w:rPr>
                <w:color w:val="333333"/>
                <w:sz w:val="20"/>
                <w:szCs w:val="20"/>
                <w:lang w:val="en-US" w:eastAsia="en-CA"/>
              </w:rPr>
            </w:pPr>
            <w:r w:rsidRPr="007632CF">
              <w:rPr>
                <w:color w:val="333333"/>
                <w:sz w:val="20"/>
                <w:szCs w:val="20"/>
                <w:lang w:val="en-US" w:eastAsia="en-CA"/>
              </w:rPr>
              <w:t>0.65</w:t>
            </w:r>
          </w:p>
        </w:tc>
        <w:tc>
          <w:tcPr>
            <w:tcW w:w="0" w:type="auto"/>
            <w:tcBorders>
              <w:top w:val="single" w:sz="4" w:space="0" w:color="808080"/>
              <w:left w:val="single" w:sz="4" w:space="0" w:color="808080"/>
              <w:bottom w:val="single" w:sz="4" w:space="0" w:color="808080"/>
              <w:right w:val="single" w:sz="4" w:space="0" w:color="808080"/>
            </w:tcBorders>
            <w:shd w:val="clear" w:color="auto" w:fill="ADADD6"/>
            <w:tcMar>
              <w:top w:w="60" w:type="dxa"/>
              <w:left w:w="60" w:type="dxa"/>
              <w:bottom w:w="60" w:type="dxa"/>
              <w:right w:w="60" w:type="dxa"/>
            </w:tcMar>
            <w:vAlign w:val="center"/>
          </w:tcPr>
          <w:p w14:paraId="3816278D" w14:textId="77777777" w:rsidR="00EF2E41" w:rsidRPr="007632CF" w:rsidRDefault="00EF2E41" w:rsidP="00EF2E41">
            <w:pPr>
              <w:spacing w:after="0"/>
              <w:jc w:val="right"/>
              <w:rPr>
                <w:color w:val="333333"/>
                <w:sz w:val="20"/>
                <w:szCs w:val="20"/>
                <w:lang w:val="en-US" w:eastAsia="en-CA"/>
              </w:rPr>
            </w:pPr>
            <w:r w:rsidRPr="007632CF">
              <w:rPr>
                <w:color w:val="333333"/>
                <w:sz w:val="20"/>
                <w:szCs w:val="20"/>
                <w:lang w:val="en-US" w:eastAsia="en-CA"/>
              </w:rPr>
              <w:t>0.65</w:t>
            </w:r>
          </w:p>
        </w:tc>
        <w:tc>
          <w:tcPr>
            <w:tcW w:w="0" w:type="auto"/>
            <w:tcBorders>
              <w:top w:val="single" w:sz="4" w:space="0" w:color="808080"/>
              <w:left w:val="single" w:sz="4" w:space="0" w:color="808080"/>
              <w:bottom w:val="single" w:sz="4" w:space="0" w:color="808080"/>
              <w:right w:val="single" w:sz="4" w:space="0" w:color="808080"/>
            </w:tcBorders>
            <w:shd w:val="clear" w:color="auto" w:fill="ADADD6"/>
            <w:tcMar>
              <w:top w:w="60" w:type="dxa"/>
              <w:left w:w="60" w:type="dxa"/>
              <w:bottom w:w="60" w:type="dxa"/>
              <w:right w:w="60" w:type="dxa"/>
            </w:tcMar>
            <w:vAlign w:val="center"/>
          </w:tcPr>
          <w:p w14:paraId="3816278E" w14:textId="77777777" w:rsidR="00EF2E41" w:rsidRPr="007632CF" w:rsidRDefault="00EF2E41" w:rsidP="00EF2E41">
            <w:pPr>
              <w:spacing w:after="0"/>
              <w:jc w:val="right"/>
              <w:rPr>
                <w:color w:val="333333"/>
                <w:sz w:val="20"/>
                <w:szCs w:val="20"/>
                <w:lang w:val="en-US" w:eastAsia="en-CA"/>
              </w:rPr>
            </w:pPr>
            <w:r w:rsidRPr="007632CF">
              <w:rPr>
                <w:color w:val="333333"/>
                <w:sz w:val="20"/>
                <w:szCs w:val="20"/>
                <w:lang w:val="en-US" w:eastAsia="en-CA"/>
              </w:rPr>
              <w:t>0.65</w:t>
            </w:r>
          </w:p>
        </w:tc>
        <w:tc>
          <w:tcPr>
            <w:tcW w:w="0" w:type="auto"/>
            <w:tcBorders>
              <w:top w:val="single" w:sz="4" w:space="0" w:color="808080"/>
              <w:left w:val="single" w:sz="4" w:space="0" w:color="808080"/>
              <w:bottom w:val="single" w:sz="4" w:space="0" w:color="808080"/>
              <w:right w:val="single" w:sz="4" w:space="0" w:color="808080"/>
            </w:tcBorders>
            <w:shd w:val="clear" w:color="auto" w:fill="ADADD6"/>
            <w:tcMar>
              <w:top w:w="60" w:type="dxa"/>
              <w:left w:w="60" w:type="dxa"/>
              <w:bottom w:w="60" w:type="dxa"/>
              <w:right w:w="60" w:type="dxa"/>
            </w:tcMar>
            <w:vAlign w:val="center"/>
          </w:tcPr>
          <w:p w14:paraId="3816278F" w14:textId="77777777" w:rsidR="00EF2E41" w:rsidRPr="007632CF" w:rsidRDefault="00EF2E41" w:rsidP="00EF2E41">
            <w:pPr>
              <w:spacing w:after="0"/>
              <w:jc w:val="right"/>
              <w:rPr>
                <w:color w:val="333333"/>
                <w:sz w:val="20"/>
                <w:szCs w:val="20"/>
                <w:lang w:val="en-US" w:eastAsia="en-CA"/>
              </w:rPr>
            </w:pPr>
            <w:r w:rsidRPr="007632CF">
              <w:rPr>
                <w:color w:val="333333"/>
                <w:sz w:val="20"/>
                <w:szCs w:val="20"/>
                <w:lang w:val="en-US" w:eastAsia="en-CA"/>
              </w:rPr>
              <w:t>0.64</w:t>
            </w:r>
          </w:p>
        </w:tc>
        <w:tc>
          <w:tcPr>
            <w:tcW w:w="0" w:type="auto"/>
            <w:tcBorders>
              <w:top w:val="single" w:sz="4" w:space="0" w:color="808080"/>
              <w:left w:val="single" w:sz="4" w:space="0" w:color="808080"/>
              <w:bottom w:val="single" w:sz="4" w:space="0" w:color="808080"/>
              <w:right w:val="single" w:sz="4" w:space="0" w:color="808080"/>
            </w:tcBorders>
            <w:shd w:val="clear" w:color="auto" w:fill="ADADD6"/>
            <w:tcMar>
              <w:top w:w="60" w:type="dxa"/>
              <w:left w:w="60" w:type="dxa"/>
              <w:bottom w:w="60" w:type="dxa"/>
              <w:right w:w="60" w:type="dxa"/>
            </w:tcMar>
            <w:vAlign w:val="center"/>
          </w:tcPr>
          <w:p w14:paraId="38162790" w14:textId="77777777" w:rsidR="00EF2E41" w:rsidRPr="007632CF" w:rsidRDefault="00EF2E41" w:rsidP="00EF2E41">
            <w:pPr>
              <w:spacing w:after="0"/>
              <w:jc w:val="right"/>
              <w:rPr>
                <w:color w:val="333333"/>
                <w:sz w:val="20"/>
                <w:szCs w:val="20"/>
                <w:lang w:val="en-US" w:eastAsia="en-CA"/>
              </w:rPr>
            </w:pPr>
            <w:r w:rsidRPr="007632CF">
              <w:rPr>
                <w:color w:val="333333"/>
                <w:sz w:val="20"/>
                <w:szCs w:val="20"/>
                <w:lang w:val="en-US" w:eastAsia="en-CA"/>
              </w:rPr>
              <w:t>0.61</w:t>
            </w:r>
          </w:p>
        </w:tc>
        <w:tc>
          <w:tcPr>
            <w:tcW w:w="0" w:type="auto"/>
            <w:tcBorders>
              <w:top w:val="single" w:sz="4" w:space="0" w:color="808080"/>
              <w:left w:val="single" w:sz="4" w:space="0" w:color="808080"/>
              <w:bottom w:val="single" w:sz="4" w:space="0" w:color="808080"/>
              <w:right w:val="single" w:sz="4" w:space="0" w:color="808080"/>
            </w:tcBorders>
            <w:shd w:val="clear" w:color="auto" w:fill="ADADD6"/>
            <w:tcMar>
              <w:top w:w="60" w:type="dxa"/>
              <w:left w:w="60" w:type="dxa"/>
              <w:bottom w:w="60" w:type="dxa"/>
              <w:right w:w="60" w:type="dxa"/>
            </w:tcMar>
            <w:vAlign w:val="center"/>
          </w:tcPr>
          <w:p w14:paraId="38162791" w14:textId="77777777" w:rsidR="00EF2E41" w:rsidRPr="007632CF" w:rsidRDefault="00EF2E41" w:rsidP="00EF2E41">
            <w:pPr>
              <w:spacing w:after="0"/>
              <w:jc w:val="right"/>
              <w:rPr>
                <w:color w:val="333333"/>
                <w:sz w:val="20"/>
                <w:szCs w:val="20"/>
                <w:lang w:val="en-US" w:eastAsia="en-CA"/>
              </w:rPr>
            </w:pPr>
            <w:r w:rsidRPr="007632CF">
              <w:rPr>
                <w:color w:val="333333"/>
                <w:sz w:val="20"/>
                <w:szCs w:val="20"/>
                <w:lang w:val="en-US" w:eastAsia="en-CA"/>
              </w:rPr>
              <w:t>0.63</w:t>
            </w:r>
          </w:p>
        </w:tc>
        <w:tc>
          <w:tcPr>
            <w:tcW w:w="0" w:type="auto"/>
            <w:tcBorders>
              <w:top w:val="single" w:sz="4" w:space="0" w:color="808080"/>
              <w:left w:val="single" w:sz="4" w:space="0" w:color="808080"/>
              <w:bottom w:val="single" w:sz="4" w:space="0" w:color="808080"/>
              <w:right w:val="single" w:sz="4" w:space="0" w:color="808080"/>
            </w:tcBorders>
            <w:shd w:val="clear" w:color="auto" w:fill="ADADD6"/>
            <w:tcMar>
              <w:top w:w="60" w:type="dxa"/>
              <w:left w:w="60" w:type="dxa"/>
              <w:bottom w:w="60" w:type="dxa"/>
              <w:right w:w="60" w:type="dxa"/>
            </w:tcMar>
            <w:vAlign w:val="center"/>
          </w:tcPr>
          <w:p w14:paraId="38162792" w14:textId="77777777" w:rsidR="00EF2E41" w:rsidRPr="007632CF" w:rsidRDefault="00EF2E41" w:rsidP="00EF2E41">
            <w:pPr>
              <w:spacing w:after="0"/>
              <w:jc w:val="right"/>
              <w:rPr>
                <w:color w:val="333333"/>
                <w:sz w:val="20"/>
                <w:szCs w:val="20"/>
                <w:lang w:val="en-US" w:eastAsia="en-CA"/>
              </w:rPr>
            </w:pPr>
            <w:r w:rsidRPr="007632CF">
              <w:rPr>
                <w:color w:val="333333"/>
                <w:sz w:val="20"/>
                <w:szCs w:val="20"/>
                <w:lang w:val="en-US" w:eastAsia="en-CA"/>
              </w:rPr>
              <w:t>0.62</w:t>
            </w:r>
          </w:p>
        </w:tc>
        <w:tc>
          <w:tcPr>
            <w:tcW w:w="0" w:type="auto"/>
            <w:tcBorders>
              <w:top w:val="single" w:sz="4" w:space="0" w:color="808080"/>
              <w:left w:val="single" w:sz="4" w:space="0" w:color="808080"/>
              <w:bottom w:val="single" w:sz="4" w:space="0" w:color="808080"/>
              <w:right w:val="single" w:sz="4" w:space="0" w:color="808080"/>
            </w:tcBorders>
            <w:shd w:val="clear" w:color="auto" w:fill="ADADD6"/>
            <w:tcMar>
              <w:top w:w="60" w:type="dxa"/>
              <w:left w:w="60" w:type="dxa"/>
              <w:bottom w:w="60" w:type="dxa"/>
              <w:right w:w="60" w:type="dxa"/>
            </w:tcMar>
            <w:vAlign w:val="center"/>
          </w:tcPr>
          <w:p w14:paraId="38162793" w14:textId="77777777" w:rsidR="00EF2E41" w:rsidRPr="007632CF" w:rsidRDefault="00EF2E41" w:rsidP="00EF2E41">
            <w:pPr>
              <w:spacing w:after="0"/>
              <w:jc w:val="right"/>
              <w:rPr>
                <w:color w:val="333333"/>
                <w:sz w:val="20"/>
                <w:szCs w:val="20"/>
                <w:lang w:val="en-US" w:eastAsia="en-CA"/>
              </w:rPr>
            </w:pPr>
            <w:r w:rsidRPr="007632CF">
              <w:rPr>
                <w:color w:val="333333"/>
                <w:sz w:val="20"/>
                <w:szCs w:val="20"/>
                <w:lang w:val="en-US" w:eastAsia="en-CA"/>
              </w:rPr>
              <w:t>0.60</w:t>
            </w:r>
          </w:p>
        </w:tc>
        <w:tc>
          <w:tcPr>
            <w:tcW w:w="0" w:type="auto"/>
            <w:tcBorders>
              <w:top w:val="single" w:sz="4" w:space="0" w:color="808080"/>
              <w:left w:val="single" w:sz="4" w:space="0" w:color="808080"/>
              <w:bottom w:val="single" w:sz="4" w:space="0" w:color="808080"/>
              <w:right w:val="single" w:sz="4" w:space="0" w:color="808080"/>
            </w:tcBorders>
            <w:shd w:val="clear" w:color="auto" w:fill="ADADD6"/>
            <w:tcMar>
              <w:top w:w="60" w:type="dxa"/>
              <w:left w:w="60" w:type="dxa"/>
              <w:bottom w:w="60" w:type="dxa"/>
              <w:right w:w="60" w:type="dxa"/>
            </w:tcMar>
            <w:vAlign w:val="center"/>
          </w:tcPr>
          <w:p w14:paraId="38162794" w14:textId="77777777" w:rsidR="00EF2E41" w:rsidRPr="007632CF" w:rsidRDefault="00EF2E41" w:rsidP="00EF2E41">
            <w:pPr>
              <w:spacing w:after="0"/>
              <w:jc w:val="right"/>
              <w:rPr>
                <w:color w:val="333333"/>
                <w:sz w:val="20"/>
                <w:szCs w:val="20"/>
                <w:lang w:val="en-US" w:eastAsia="en-CA"/>
              </w:rPr>
            </w:pPr>
            <w:r w:rsidRPr="007632CF">
              <w:rPr>
                <w:color w:val="333333"/>
                <w:sz w:val="20"/>
                <w:szCs w:val="20"/>
                <w:lang w:val="en-US" w:eastAsia="en-CA"/>
              </w:rPr>
              <w:t>0.60</w:t>
            </w:r>
          </w:p>
        </w:tc>
        <w:tc>
          <w:tcPr>
            <w:tcW w:w="0" w:type="auto"/>
            <w:tcBorders>
              <w:top w:val="single" w:sz="4" w:space="0" w:color="808080"/>
              <w:left w:val="single" w:sz="4" w:space="0" w:color="808080"/>
              <w:bottom w:val="single" w:sz="4" w:space="0" w:color="808080"/>
              <w:right w:val="single" w:sz="4" w:space="0" w:color="808080"/>
            </w:tcBorders>
            <w:shd w:val="clear" w:color="auto" w:fill="ADADD6"/>
            <w:tcMar>
              <w:top w:w="60" w:type="dxa"/>
              <w:left w:w="60" w:type="dxa"/>
              <w:bottom w:w="60" w:type="dxa"/>
              <w:right w:w="60" w:type="dxa"/>
            </w:tcMar>
            <w:vAlign w:val="center"/>
          </w:tcPr>
          <w:p w14:paraId="38162795" w14:textId="77777777" w:rsidR="00EF2E41" w:rsidRPr="007632CF" w:rsidRDefault="00EF2E41" w:rsidP="00EF2E41">
            <w:pPr>
              <w:spacing w:after="0"/>
              <w:jc w:val="right"/>
              <w:rPr>
                <w:color w:val="333333"/>
                <w:sz w:val="20"/>
                <w:szCs w:val="20"/>
                <w:lang w:val="en-US" w:eastAsia="en-CA"/>
              </w:rPr>
            </w:pPr>
            <w:r w:rsidRPr="007632CF">
              <w:rPr>
                <w:color w:val="333333"/>
                <w:sz w:val="20"/>
                <w:szCs w:val="20"/>
                <w:lang w:val="en-US" w:eastAsia="en-CA"/>
              </w:rPr>
              <w:t>0.60</w:t>
            </w:r>
          </w:p>
        </w:tc>
        <w:tc>
          <w:tcPr>
            <w:tcW w:w="0" w:type="auto"/>
            <w:tcBorders>
              <w:top w:val="single" w:sz="4" w:space="0" w:color="808080"/>
              <w:left w:val="single" w:sz="4" w:space="0" w:color="808080"/>
              <w:bottom w:val="single" w:sz="4" w:space="0" w:color="808080"/>
              <w:right w:val="single" w:sz="4" w:space="0" w:color="808080"/>
            </w:tcBorders>
            <w:shd w:val="clear" w:color="auto" w:fill="ADADD6"/>
            <w:tcMar>
              <w:top w:w="60" w:type="dxa"/>
              <w:left w:w="60" w:type="dxa"/>
              <w:bottom w:w="60" w:type="dxa"/>
              <w:right w:w="60" w:type="dxa"/>
            </w:tcMar>
            <w:vAlign w:val="center"/>
          </w:tcPr>
          <w:p w14:paraId="38162796" w14:textId="77777777" w:rsidR="00EF2E41" w:rsidRPr="007632CF" w:rsidRDefault="00EF2E41" w:rsidP="00EF2E41">
            <w:pPr>
              <w:spacing w:after="0"/>
              <w:jc w:val="right"/>
              <w:rPr>
                <w:color w:val="333333"/>
                <w:sz w:val="20"/>
                <w:szCs w:val="20"/>
                <w:lang w:val="en-US" w:eastAsia="en-CA"/>
              </w:rPr>
            </w:pPr>
            <w:r w:rsidRPr="007632CF">
              <w:rPr>
                <w:color w:val="333333"/>
                <w:sz w:val="20"/>
                <w:szCs w:val="20"/>
                <w:lang w:val="en-US" w:eastAsia="en-CA"/>
              </w:rPr>
              <w:t>0.63</w:t>
            </w:r>
          </w:p>
        </w:tc>
      </w:tr>
      <w:tr w:rsidR="00EF2E41" w:rsidRPr="007632CF" w14:paraId="381627A5" w14:textId="77777777" w:rsidTr="00B138EF">
        <w:trPr>
          <w:jc w:val="center"/>
        </w:trPr>
        <w:tc>
          <w:tcPr>
            <w:tcW w:w="1638" w:type="dxa"/>
            <w:tcBorders>
              <w:top w:val="single" w:sz="4" w:space="0" w:color="808080"/>
              <w:left w:val="single" w:sz="4" w:space="0" w:color="808080"/>
              <w:bottom w:val="single" w:sz="4" w:space="0" w:color="808080"/>
              <w:right w:val="single" w:sz="4" w:space="0" w:color="808080"/>
            </w:tcBorders>
            <w:shd w:val="clear" w:color="auto" w:fill="C0C0C0"/>
            <w:tcMar>
              <w:top w:w="60" w:type="dxa"/>
              <w:left w:w="60" w:type="dxa"/>
              <w:bottom w:w="60" w:type="dxa"/>
              <w:right w:w="60" w:type="dxa"/>
            </w:tcMar>
            <w:vAlign w:val="center"/>
          </w:tcPr>
          <w:p w14:paraId="38162798" w14:textId="77777777" w:rsidR="00EF2E41" w:rsidRPr="007632CF" w:rsidRDefault="00EF2E41" w:rsidP="00EF2E41">
            <w:pPr>
              <w:spacing w:after="0"/>
              <w:jc w:val="left"/>
              <w:rPr>
                <w:bCs/>
                <w:color w:val="333333"/>
                <w:sz w:val="20"/>
                <w:szCs w:val="20"/>
                <w:lang w:val="en-US" w:eastAsia="en-CA"/>
              </w:rPr>
            </w:pPr>
            <w:r w:rsidRPr="007632CF">
              <w:rPr>
                <w:bCs/>
                <w:color w:val="333333"/>
                <w:sz w:val="20"/>
                <w:szCs w:val="20"/>
                <w:lang w:val="en-US" w:eastAsia="en-CA"/>
              </w:rPr>
              <w:t>Temperature, °C</w:t>
            </w:r>
          </w:p>
        </w:tc>
        <w:tc>
          <w:tcPr>
            <w:tcW w:w="0" w:type="auto"/>
            <w:tcBorders>
              <w:top w:val="single" w:sz="4" w:space="0" w:color="808080"/>
              <w:left w:val="single" w:sz="4" w:space="0" w:color="808080"/>
              <w:bottom w:val="single" w:sz="4" w:space="0" w:color="808080"/>
              <w:right w:val="single" w:sz="4" w:space="0" w:color="808080"/>
            </w:tcBorders>
            <w:shd w:val="clear" w:color="auto" w:fill="FF4C4C"/>
            <w:tcMar>
              <w:top w:w="60" w:type="dxa"/>
              <w:left w:w="60" w:type="dxa"/>
              <w:bottom w:w="60" w:type="dxa"/>
              <w:right w:w="60" w:type="dxa"/>
            </w:tcMar>
            <w:vAlign w:val="center"/>
          </w:tcPr>
          <w:p w14:paraId="38162799" w14:textId="77777777" w:rsidR="00EF2E41" w:rsidRPr="007632CF" w:rsidRDefault="00EF2E41" w:rsidP="00EF2E41">
            <w:pPr>
              <w:spacing w:after="0"/>
              <w:jc w:val="right"/>
              <w:rPr>
                <w:color w:val="333333"/>
                <w:sz w:val="20"/>
                <w:szCs w:val="20"/>
                <w:lang w:val="en-US" w:eastAsia="en-CA"/>
              </w:rPr>
            </w:pPr>
            <w:r w:rsidRPr="007632CF">
              <w:rPr>
                <w:color w:val="333333"/>
                <w:sz w:val="20"/>
                <w:szCs w:val="20"/>
                <w:lang w:val="en-US" w:eastAsia="en-CA"/>
              </w:rPr>
              <w:t>25.73</w:t>
            </w:r>
          </w:p>
        </w:tc>
        <w:tc>
          <w:tcPr>
            <w:tcW w:w="0" w:type="auto"/>
            <w:tcBorders>
              <w:top w:val="single" w:sz="4" w:space="0" w:color="808080"/>
              <w:left w:val="single" w:sz="4" w:space="0" w:color="808080"/>
              <w:bottom w:val="single" w:sz="4" w:space="0" w:color="808080"/>
              <w:right w:val="single" w:sz="4" w:space="0" w:color="808080"/>
            </w:tcBorders>
            <w:shd w:val="clear" w:color="auto" w:fill="FF4C4C"/>
            <w:tcMar>
              <w:top w:w="60" w:type="dxa"/>
              <w:left w:w="60" w:type="dxa"/>
              <w:bottom w:w="60" w:type="dxa"/>
              <w:right w:w="60" w:type="dxa"/>
            </w:tcMar>
            <w:vAlign w:val="center"/>
          </w:tcPr>
          <w:p w14:paraId="3816279A" w14:textId="77777777" w:rsidR="00EF2E41" w:rsidRPr="007632CF" w:rsidRDefault="00EF2E41" w:rsidP="00EF2E41">
            <w:pPr>
              <w:spacing w:after="0"/>
              <w:jc w:val="right"/>
              <w:rPr>
                <w:color w:val="333333"/>
                <w:sz w:val="20"/>
                <w:szCs w:val="20"/>
                <w:lang w:val="en-US" w:eastAsia="en-CA"/>
              </w:rPr>
            </w:pPr>
            <w:r w:rsidRPr="007632CF">
              <w:rPr>
                <w:color w:val="333333"/>
                <w:sz w:val="20"/>
                <w:szCs w:val="20"/>
                <w:lang w:val="en-US" w:eastAsia="en-CA"/>
              </w:rPr>
              <w:t>25.34</w:t>
            </w:r>
          </w:p>
        </w:tc>
        <w:tc>
          <w:tcPr>
            <w:tcW w:w="0" w:type="auto"/>
            <w:tcBorders>
              <w:top w:val="single" w:sz="4" w:space="0" w:color="808080"/>
              <w:left w:val="single" w:sz="4" w:space="0" w:color="808080"/>
              <w:bottom w:val="single" w:sz="4" w:space="0" w:color="808080"/>
              <w:right w:val="single" w:sz="4" w:space="0" w:color="808080"/>
            </w:tcBorders>
            <w:shd w:val="clear" w:color="auto" w:fill="FF4C4C"/>
            <w:tcMar>
              <w:top w:w="60" w:type="dxa"/>
              <w:left w:w="60" w:type="dxa"/>
              <w:bottom w:w="60" w:type="dxa"/>
              <w:right w:w="60" w:type="dxa"/>
            </w:tcMar>
            <w:vAlign w:val="center"/>
          </w:tcPr>
          <w:p w14:paraId="3816279B" w14:textId="77777777" w:rsidR="00EF2E41" w:rsidRPr="007632CF" w:rsidRDefault="00EF2E41" w:rsidP="00EF2E41">
            <w:pPr>
              <w:spacing w:after="0"/>
              <w:jc w:val="right"/>
              <w:rPr>
                <w:color w:val="333333"/>
                <w:sz w:val="20"/>
                <w:szCs w:val="20"/>
                <w:lang w:val="en-US" w:eastAsia="en-CA"/>
              </w:rPr>
            </w:pPr>
            <w:r w:rsidRPr="007632CF">
              <w:rPr>
                <w:color w:val="333333"/>
                <w:sz w:val="20"/>
                <w:szCs w:val="20"/>
                <w:lang w:val="en-US" w:eastAsia="en-CA"/>
              </w:rPr>
              <w:t>25.36</w:t>
            </w:r>
          </w:p>
        </w:tc>
        <w:tc>
          <w:tcPr>
            <w:tcW w:w="0" w:type="auto"/>
            <w:tcBorders>
              <w:top w:val="single" w:sz="4" w:space="0" w:color="808080"/>
              <w:left w:val="single" w:sz="4" w:space="0" w:color="808080"/>
              <w:bottom w:val="single" w:sz="4" w:space="0" w:color="808080"/>
              <w:right w:val="single" w:sz="4" w:space="0" w:color="808080"/>
            </w:tcBorders>
            <w:shd w:val="clear" w:color="auto" w:fill="FF4C4C"/>
            <w:tcMar>
              <w:top w:w="60" w:type="dxa"/>
              <w:left w:w="60" w:type="dxa"/>
              <w:bottom w:w="60" w:type="dxa"/>
              <w:right w:w="60" w:type="dxa"/>
            </w:tcMar>
            <w:vAlign w:val="center"/>
          </w:tcPr>
          <w:p w14:paraId="3816279C" w14:textId="77777777" w:rsidR="00EF2E41" w:rsidRPr="007632CF" w:rsidRDefault="00EF2E41" w:rsidP="00EF2E41">
            <w:pPr>
              <w:spacing w:after="0"/>
              <w:jc w:val="right"/>
              <w:rPr>
                <w:color w:val="333333"/>
                <w:sz w:val="20"/>
                <w:szCs w:val="20"/>
                <w:lang w:val="en-US" w:eastAsia="en-CA"/>
              </w:rPr>
            </w:pPr>
            <w:r w:rsidRPr="007632CF">
              <w:rPr>
                <w:color w:val="333333"/>
                <w:sz w:val="20"/>
                <w:szCs w:val="20"/>
                <w:lang w:val="en-US" w:eastAsia="en-CA"/>
              </w:rPr>
              <w:t>25.75</w:t>
            </w:r>
          </w:p>
        </w:tc>
        <w:tc>
          <w:tcPr>
            <w:tcW w:w="0" w:type="auto"/>
            <w:tcBorders>
              <w:top w:val="single" w:sz="4" w:space="0" w:color="808080"/>
              <w:left w:val="single" w:sz="4" w:space="0" w:color="808080"/>
              <w:bottom w:val="single" w:sz="4" w:space="0" w:color="808080"/>
              <w:right w:val="single" w:sz="4" w:space="0" w:color="808080"/>
            </w:tcBorders>
            <w:shd w:val="clear" w:color="auto" w:fill="FF4C4C"/>
            <w:tcMar>
              <w:top w:w="60" w:type="dxa"/>
              <w:left w:w="60" w:type="dxa"/>
              <w:bottom w:w="60" w:type="dxa"/>
              <w:right w:w="60" w:type="dxa"/>
            </w:tcMar>
            <w:vAlign w:val="center"/>
          </w:tcPr>
          <w:p w14:paraId="3816279D" w14:textId="77777777" w:rsidR="00EF2E41" w:rsidRPr="007632CF" w:rsidRDefault="00EF2E41" w:rsidP="00EF2E41">
            <w:pPr>
              <w:spacing w:after="0"/>
              <w:jc w:val="right"/>
              <w:rPr>
                <w:color w:val="333333"/>
                <w:sz w:val="20"/>
                <w:szCs w:val="20"/>
                <w:lang w:val="en-US" w:eastAsia="en-CA"/>
              </w:rPr>
            </w:pPr>
            <w:r w:rsidRPr="007632CF">
              <w:rPr>
                <w:color w:val="333333"/>
                <w:sz w:val="20"/>
                <w:szCs w:val="20"/>
                <w:lang w:val="en-US" w:eastAsia="en-CA"/>
              </w:rPr>
              <w:t>26.46</w:t>
            </w:r>
          </w:p>
        </w:tc>
        <w:tc>
          <w:tcPr>
            <w:tcW w:w="0" w:type="auto"/>
            <w:tcBorders>
              <w:top w:val="single" w:sz="4" w:space="0" w:color="808080"/>
              <w:left w:val="single" w:sz="4" w:space="0" w:color="808080"/>
              <w:bottom w:val="single" w:sz="4" w:space="0" w:color="808080"/>
              <w:right w:val="single" w:sz="4" w:space="0" w:color="808080"/>
            </w:tcBorders>
            <w:shd w:val="clear" w:color="auto" w:fill="FF4C4C"/>
            <w:tcMar>
              <w:top w:w="60" w:type="dxa"/>
              <w:left w:w="60" w:type="dxa"/>
              <w:bottom w:w="60" w:type="dxa"/>
              <w:right w:w="60" w:type="dxa"/>
            </w:tcMar>
            <w:vAlign w:val="center"/>
          </w:tcPr>
          <w:p w14:paraId="3816279E" w14:textId="77777777" w:rsidR="00EF2E41" w:rsidRPr="007632CF" w:rsidRDefault="00EF2E41" w:rsidP="00EF2E41">
            <w:pPr>
              <w:spacing w:after="0"/>
              <w:jc w:val="right"/>
              <w:rPr>
                <w:color w:val="333333"/>
                <w:sz w:val="20"/>
                <w:szCs w:val="20"/>
                <w:lang w:val="en-US" w:eastAsia="en-CA"/>
              </w:rPr>
            </w:pPr>
            <w:r w:rsidRPr="007632CF">
              <w:rPr>
                <w:color w:val="333333"/>
                <w:sz w:val="20"/>
                <w:szCs w:val="20"/>
                <w:lang w:val="en-US" w:eastAsia="en-CA"/>
              </w:rPr>
              <w:t>26.71</w:t>
            </w:r>
          </w:p>
        </w:tc>
        <w:tc>
          <w:tcPr>
            <w:tcW w:w="0" w:type="auto"/>
            <w:tcBorders>
              <w:top w:val="single" w:sz="4" w:space="0" w:color="808080"/>
              <w:left w:val="single" w:sz="4" w:space="0" w:color="808080"/>
              <w:bottom w:val="single" w:sz="4" w:space="0" w:color="808080"/>
              <w:right w:val="single" w:sz="4" w:space="0" w:color="808080"/>
            </w:tcBorders>
            <w:shd w:val="clear" w:color="auto" w:fill="FF4C4C"/>
            <w:tcMar>
              <w:top w:w="60" w:type="dxa"/>
              <w:left w:w="60" w:type="dxa"/>
              <w:bottom w:w="60" w:type="dxa"/>
              <w:right w:w="60" w:type="dxa"/>
            </w:tcMar>
            <w:vAlign w:val="center"/>
          </w:tcPr>
          <w:p w14:paraId="3816279F" w14:textId="77777777" w:rsidR="00EF2E41" w:rsidRPr="007632CF" w:rsidRDefault="00EF2E41" w:rsidP="00EF2E41">
            <w:pPr>
              <w:spacing w:after="0"/>
              <w:jc w:val="right"/>
              <w:rPr>
                <w:color w:val="333333"/>
                <w:sz w:val="20"/>
                <w:szCs w:val="20"/>
                <w:lang w:val="en-US" w:eastAsia="en-CA"/>
              </w:rPr>
            </w:pPr>
            <w:r w:rsidRPr="007632CF">
              <w:rPr>
                <w:color w:val="333333"/>
                <w:sz w:val="20"/>
                <w:szCs w:val="20"/>
                <w:lang w:val="en-US" w:eastAsia="en-CA"/>
              </w:rPr>
              <w:t>26.58</w:t>
            </w:r>
          </w:p>
        </w:tc>
        <w:tc>
          <w:tcPr>
            <w:tcW w:w="0" w:type="auto"/>
            <w:tcBorders>
              <w:top w:val="single" w:sz="4" w:space="0" w:color="808080"/>
              <w:left w:val="single" w:sz="4" w:space="0" w:color="808080"/>
              <w:bottom w:val="single" w:sz="4" w:space="0" w:color="808080"/>
              <w:right w:val="single" w:sz="4" w:space="0" w:color="808080"/>
            </w:tcBorders>
            <w:shd w:val="clear" w:color="auto" w:fill="FF4C4C"/>
            <w:tcMar>
              <w:top w:w="60" w:type="dxa"/>
              <w:left w:w="60" w:type="dxa"/>
              <w:bottom w:w="60" w:type="dxa"/>
              <w:right w:w="60" w:type="dxa"/>
            </w:tcMar>
            <w:vAlign w:val="center"/>
          </w:tcPr>
          <w:p w14:paraId="381627A0" w14:textId="77777777" w:rsidR="00EF2E41" w:rsidRPr="007632CF" w:rsidRDefault="00EF2E41" w:rsidP="00EF2E41">
            <w:pPr>
              <w:spacing w:after="0"/>
              <w:jc w:val="right"/>
              <w:rPr>
                <w:color w:val="333333"/>
                <w:sz w:val="20"/>
                <w:szCs w:val="20"/>
                <w:lang w:val="en-US" w:eastAsia="en-CA"/>
              </w:rPr>
            </w:pPr>
            <w:r w:rsidRPr="007632CF">
              <w:rPr>
                <w:color w:val="333333"/>
                <w:sz w:val="20"/>
                <w:szCs w:val="20"/>
                <w:lang w:val="en-US" w:eastAsia="en-CA"/>
              </w:rPr>
              <w:t>26.70</w:t>
            </w:r>
          </w:p>
        </w:tc>
        <w:tc>
          <w:tcPr>
            <w:tcW w:w="0" w:type="auto"/>
            <w:tcBorders>
              <w:top w:val="single" w:sz="4" w:space="0" w:color="808080"/>
              <w:left w:val="single" w:sz="4" w:space="0" w:color="808080"/>
              <w:bottom w:val="single" w:sz="4" w:space="0" w:color="808080"/>
              <w:right w:val="single" w:sz="4" w:space="0" w:color="808080"/>
            </w:tcBorders>
            <w:shd w:val="clear" w:color="auto" w:fill="FF4C4C"/>
            <w:tcMar>
              <w:top w:w="60" w:type="dxa"/>
              <w:left w:w="60" w:type="dxa"/>
              <w:bottom w:w="60" w:type="dxa"/>
              <w:right w:w="60" w:type="dxa"/>
            </w:tcMar>
            <w:vAlign w:val="center"/>
          </w:tcPr>
          <w:p w14:paraId="381627A1" w14:textId="77777777" w:rsidR="00EF2E41" w:rsidRPr="007632CF" w:rsidRDefault="00EF2E41" w:rsidP="00EF2E41">
            <w:pPr>
              <w:spacing w:after="0"/>
              <w:jc w:val="right"/>
              <w:rPr>
                <w:color w:val="333333"/>
                <w:sz w:val="20"/>
                <w:szCs w:val="20"/>
                <w:lang w:val="en-US" w:eastAsia="en-CA"/>
              </w:rPr>
            </w:pPr>
            <w:r w:rsidRPr="007632CF">
              <w:rPr>
                <w:color w:val="333333"/>
                <w:sz w:val="20"/>
                <w:szCs w:val="20"/>
                <w:lang w:val="en-US" w:eastAsia="en-CA"/>
              </w:rPr>
              <w:t>26.74</w:t>
            </w:r>
          </w:p>
        </w:tc>
        <w:tc>
          <w:tcPr>
            <w:tcW w:w="0" w:type="auto"/>
            <w:tcBorders>
              <w:top w:val="single" w:sz="4" w:space="0" w:color="808080"/>
              <w:left w:val="single" w:sz="4" w:space="0" w:color="808080"/>
              <w:bottom w:val="single" w:sz="4" w:space="0" w:color="808080"/>
              <w:right w:val="single" w:sz="4" w:space="0" w:color="808080"/>
            </w:tcBorders>
            <w:shd w:val="clear" w:color="auto" w:fill="FF4C4C"/>
            <w:tcMar>
              <w:top w:w="60" w:type="dxa"/>
              <w:left w:w="60" w:type="dxa"/>
              <w:bottom w:w="60" w:type="dxa"/>
              <w:right w:w="60" w:type="dxa"/>
            </w:tcMar>
            <w:vAlign w:val="center"/>
          </w:tcPr>
          <w:p w14:paraId="381627A2" w14:textId="77777777" w:rsidR="00EF2E41" w:rsidRPr="007632CF" w:rsidRDefault="00EF2E41" w:rsidP="00EF2E41">
            <w:pPr>
              <w:spacing w:after="0"/>
              <w:jc w:val="right"/>
              <w:rPr>
                <w:color w:val="333333"/>
                <w:sz w:val="20"/>
                <w:szCs w:val="20"/>
                <w:lang w:val="en-US" w:eastAsia="en-CA"/>
              </w:rPr>
            </w:pPr>
            <w:r w:rsidRPr="007632CF">
              <w:rPr>
                <w:color w:val="333333"/>
                <w:sz w:val="20"/>
                <w:szCs w:val="20"/>
                <w:lang w:val="en-US" w:eastAsia="en-CA"/>
              </w:rPr>
              <w:t>26.65</w:t>
            </w:r>
          </w:p>
        </w:tc>
        <w:tc>
          <w:tcPr>
            <w:tcW w:w="0" w:type="auto"/>
            <w:tcBorders>
              <w:top w:val="single" w:sz="4" w:space="0" w:color="808080"/>
              <w:left w:val="single" w:sz="4" w:space="0" w:color="808080"/>
              <w:bottom w:val="single" w:sz="4" w:space="0" w:color="808080"/>
              <w:right w:val="single" w:sz="4" w:space="0" w:color="808080"/>
            </w:tcBorders>
            <w:shd w:val="clear" w:color="auto" w:fill="FF4C4C"/>
            <w:tcMar>
              <w:top w:w="60" w:type="dxa"/>
              <w:left w:w="60" w:type="dxa"/>
              <w:bottom w:w="60" w:type="dxa"/>
              <w:right w:w="60" w:type="dxa"/>
            </w:tcMar>
            <w:vAlign w:val="center"/>
          </w:tcPr>
          <w:p w14:paraId="381627A3" w14:textId="77777777" w:rsidR="00EF2E41" w:rsidRPr="007632CF" w:rsidRDefault="00EF2E41" w:rsidP="00EF2E41">
            <w:pPr>
              <w:spacing w:after="0"/>
              <w:jc w:val="right"/>
              <w:rPr>
                <w:color w:val="333333"/>
                <w:sz w:val="20"/>
                <w:szCs w:val="20"/>
                <w:lang w:val="en-US" w:eastAsia="en-CA"/>
              </w:rPr>
            </w:pPr>
            <w:r w:rsidRPr="007632CF">
              <w:rPr>
                <w:color w:val="333333"/>
                <w:sz w:val="20"/>
                <w:szCs w:val="20"/>
                <w:lang w:val="en-US" w:eastAsia="en-CA"/>
              </w:rPr>
              <w:t>26.57</w:t>
            </w:r>
          </w:p>
        </w:tc>
        <w:tc>
          <w:tcPr>
            <w:tcW w:w="0" w:type="auto"/>
            <w:tcBorders>
              <w:top w:val="single" w:sz="4" w:space="0" w:color="808080"/>
              <w:left w:val="single" w:sz="4" w:space="0" w:color="808080"/>
              <w:bottom w:val="single" w:sz="4" w:space="0" w:color="808080"/>
              <w:right w:val="single" w:sz="4" w:space="0" w:color="808080"/>
            </w:tcBorders>
            <w:shd w:val="clear" w:color="auto" w:fill="FF4C4C"/>
            <w:tcMar>
              <w:top w:w="60" w:type="dxa"/>
              <w:left w:w="60" w:type="dxa"/>
              <w:bottom w:w="60" w:type="dxa"/>
              <w:right w:w="60" w:type="dxa"/>
            </w:tcMar>
            <w:vAlign w:val="center"/>
          </w:tcPr>
          <w:p w14:paraId="381627A4" w14:textId="77777777" w:rsidR="00EF2E41" w:rsidRPr="007632CF" w:rsidRDefault="00EF2E41" w:rsidP="00EF2E41">
            <w:pPr>
              <w:spacing w:after="0"/>
              <w:jc w:val="right"/>
              <w:rPr>
                <w:color w:val="333333"/>
                <w:sz w:val="20"/>
                <w:szCs w:val="20"/>
                <w:lang w:val="en-US" w:eastAsia="en-CA"/>
              </w:rPr>
            </w:pPr>
            <w:r w:rsidRPr="007632CF">
              <w:rPr>
                <w:color w:val="333333"/>
                <w:sz w:val="20"/>
                <w:szCs w:val="20"/>
                <w:lang w:val="en-US" w:eastAsia="en-CA"/>
              </w:rPr>
              <w:t>26.31</w:t>
            </w:r>
          </w:p>
        </w:tc>
      </w:tr>
      <w:tr w:rsidR="00EF2E41" w:rsidRPr="007632CF" w14:paraId="381627B3" w14:textId="77777777" w:rsidTr="00B138EF">
        <w:trPr>
          <w:jc w:val="center"/>
        </w:trPr>
        <w:tc>
          <w:tcPr>
            <w:tcW w:w="1638" w:type="dxa"/>
            <w:tcBorders>
              <w:top w:val="single" w:sz="4" w:space="0" w:color="808080"/>
              <w:left w:val="single" w:sz="4" w:space="0" w:color="808080"/>
              <w:bottom w:val="single" w:sz="4" w:space="0" w:color="808080"/>
              <w:right w:val="single" w:sz="4" w:space="0" w:color="808080"/>
            </w:tcBorders>
            <w:shd w:val="clear" w:color="auto" w:fill="C0C0C0"/>
            <w:tcMar>
              <w:top w:w="60" w:type="dxa"/>
              <w:left w:w="60" w:type="dxa"/>
              <w:bottom w:w="60" w:type="dxa"/>
              <w:right w:w="60" w:type="dxa"/>
            </w:tcMar>
            <w:vAlign w:val="center"/>
          </w:tcPr>
          <w:p w14:paraId="381627A6" w14:textId="77777777" w:rsidR="00EF2E41" w:rsidRPr="007632CF" w:rsidRDefault="00EF2E41" w:rsidP="00EF2E41">
            <w:pPr>
              <w:spacing w:after="0"/>
              <w:jc w:val="left"/>
              <w:rPr>
                <w:bCs/>
                <w:color w:val="333333"/>
                <w:sz w:val="20"/>
                <w:szCs w:val="20"/>
                <w:lang w:val="en-US" w:eastAsia="en-CA"/>
              </w:rPr>
            </w:pPr>
            <w:r w:rsidRPr="007632CF">
              <w:rPr>
                <w:bCs/>
                <w:color w:val="333333"/>
                <w:sz w:val="20"/>
                <w:szCs w:val="20"/>
                <w:lang w:val="en-US" w:eastAsia="en-CA"/>
              </w:rPr>
              <w:t>Wind speed, m/s</w:t>
            </w:r>
          </w:p>
        </w:tc>
        <w:tc>
          <w:tcPr>
            <w:tcW w:w="0" w:type="auto"/>
            <w:tcBorders>
              <w:top w:val="single" w:sz="4" w:space="0" w:color="808080"/>
              <w:left w:val="single" w:sz="4" w:space="0" w:color="808080"/>
              <w:bottom w:val="single" w:sz="4" w:space="0" w:color="808080"/>
              <w:right w:val="single" w:sz="4" w:space="0" w:color="808080"/>
            </w:tcBorders>
            <w:shd w:val="clear" w:color="auto" w:fill="779955"/>
            <w:tcMar>
              <w:top w:w="60" w:type="dxa"/>
              <w:left w:w="60" w:type="dxa"/>
              <w:bottom w:w="60" w:type="dxa"/>
              <w:right w:w="60" w:type="dxa"/>
            </w:tcMar>
            <w:vAlign w:val="center"/>
          </w:tcPr>
          <w:p w14:paraId="381627A7" w14:textId="77777777" w:rsidR="00EF2E41" w:rsidRPr="007632CF" w:rsidRDefault="00EF2E41" w:rsidP="00EF2E41">
            <w:pPr>
              <w:spacing w:after="0"/>
              <w:jc w:val="right"/>
              <w:rPr>
                <w:color w:val="333333"/>
                <w:sz w:val="20"/>
                <w:szCs w:val="20"/>
                <w:lang w:val="en-US" w:eastAsia="en-CA"/>
              </w:rPr>
            </w:pPr>
            <w:r w:rsidRPr="007632CF">
              <w:rPr>
                <w:color w:val="333333"/>
                <w:sz w:val="20"/>
                <w:szCs w:val="20"/>
                <w:lang w:val="en-US" w:eastAsia="en-CA"/>
              </w:rPr>
              <w:t>8.78</w:t>
            </w:r>
          </w:p>
        </w:tc>
        <w:tc>
          <w:tcPr>
            <w:tcW w:w="0" w:type="auto"/>
            <w:tcBorders>
              <w:top w:val="single" w:sz="4" w:space="0" w:color="808080"/>
              <w:left w:val="single" w:sz="4" w:space="0" w:color="808080"/>
              <w:bottom w:val="single" w:sz="4" w:space="0" w:color="808080"/>
              <w:right w:val="single" w:sz="4" w:space="0" w:color="808080"/>
            </w:tcBorders>
            <w:shd w:val="clear" w:color="auto" w:fill="779955"/>
            <w:tcMar>
              <w:top w:w="60" w:type="dxa"/>
              <w:left w:w="60" w:type="dxa"/>
              <w:bottom w:w="60" w:type="dxa"/>
              <w:right w:w="60" w:type="dxa"/>
            </w:tcMar>
            <w:vAlign w:val="center"/>
          </w:tcPr>
          <w:p w14:paraId="381627A8" w14:textId="77777777" w:rsidR="00EF2E41" w:rsidRPr="007632CF" w:rsidRDefault="00EF2E41" w:rsidP="00EF2E41">
            <w:pPr>
              <w:spacing w:after="0"/>
              <w:jc w:val="right"/>
              <w:rPr>
                <w:color w:val="333333"/>
                <w:sz w:val="20"/>
                <w:szCs w:val="20"/>
                <w:lang w:val="en-US" w:eastAsia="en-CA"/>
              </w:rPr>
            </w:pPr>
            <w:r w:rsidRPr="007632CF">
              <w:rPr>
                <w:color w:val="333333"/>
                <w:sz w:val="20"/>
                <w:szCs w:val="20"/>
                <w:lang w:val="en-US" w:eastAsia="en-CA"/>
              </w:rPr>
              <w:t>8.20</w:t>
            </w:r>
          </w:p>
        </w:tc>
        <w:tc>
          <w:tcPr>
            <w:tcW w:w="0" w:type="auto"/>
            <w:tcBorders>
              <w:top w:val="single" w:sz="4" w:space="0" w:color="808080"/>
              <w:left w:val="single" w:sz="4" w:space="0" w:color="808080"/>
              <w:bottom w:val="single" w:sz="4" w:space="0" w:color="808080"/>
              <w:right w:val="single" w:sz="4" w:space="0" w:color="808080"/>
            </w:tcBorders>
            <w:shd w:val="clear" w:color="auto" w:fill="99B27F"/>
            <w:tcMar>
              <w:top w:w="60" w:type="dxa"/>
              <w:left w:w="60" w:type="dxa"/>
              <w:bottom w:w="60" w:type="dxa"/>
              <w:right w:w="60" w:type="dxa"/>
            </w:tcMar>
            <w:vAlign w:val="center"/>
          </w:tcPr>
          <w:p w14:paraId="381627A9" w14:textId="77777777" w:rsidR="00EF2E41" w:rsidRPr="007632CF" w:rsidRDefault="00EF2E41" w:rsidP="00EF2E41">
            <w:pPr>
              <w:spacing w:after="0"/>
              <w:jc w:val="right"/>
              <w:rPr>
                <w:color w:val="333333"/>
                <w:sz w:val="20"/>
                <w:szCs w:val="20"/>
                <w:lang w:val="en-US" w:eastAsia="en-CA"/>
              </w:rPr>
            </w:pPr>
            <w:r w:rsidRPr="007632CF">
              <w:rPr>
                <w:color w:val="333333"/>
                <w:sz w:val="20"/>
                <w:szCs w:val="20"/>
                <w:lang w:val="en-US" w:eastAsia="en-CA"/>
              </w:rPr>
              <w:t>7.67</w:t>
            </w:r>
          </w:p>
        </w:tc>
        <w:tc>
          <w:tcPr>
            <w:tcW w:w="0" w:type="auto"/>
            <w:tcBorders>
              <w:top w:val="single" w:sz="4" w:space="0" w:color="808080"/>
              <w:left w:val="single" w:sz="4" w:space="0" w:color="808080"/>
              <w:bottom w:val="single" w:sz="4" w:space="0" w:color="808080"/>
              <w:right w:val="single" w:sz="4" w:space="0" w:color="808080"/>
            </w:tcBorders>
            <w:shd w:val="clear" w:color="auto" w:fill="99B27F"/>
            <w:tcMar>
              <w:top w:w="60" w:type="dxa"/>
              <w:left w:w="60" w:type="dxa"/>
              <w:bottom w:w="60" w:type="dxa"/>
              <w:right w:w="60" w:type="dxa"/>
            </w:tcMar>
            <w:vAlign w:val="center"/>
          </w:tcPr>
          <w:p w14:paraId="381627AA" w14:textId="77777777" w:rsidR="00EF2E41" w:rsidRPr="007632CF" w:rsidRDefault="00EF2E41" w:rsidP="00EF2E41">
            <w:pPr>
              <w:spacing w:after="0"/>
              <w:jc w:val="right"/>
              <w:rPr>
                <w:color w:val="333333"/>
                <w:sz w:val="20"/>
                <w:szCs w:val="20"/>
                <w:lang w:val="en-US" w:eastAsia="en-CA"/>
              </w:rPr>
            </w:pPr>
            <w:r w:rsidRPr="007632CF">
              <w:rPr>
                <w:color w:val="333333"/>
                <w:sz w:val="20"/>
                <w:szCs w:val="20"/>
                <w:lang w:val="en-US" w:eastAsia="en-CA"/>
              </w:rPr>
              <w:t>7.13</w:t>
            </w:r>
          </w:p>
        </w:tc>
        <w:tc>
          <w:tcPr>
            <w:tcW w:w="0" w:type="auto"/>
            <w:tcBorders>
              <w:top w:val="single" w:sz="4" w:space="0" w:color="808080"/>
              <w:left w:val="single" w:sz="4" w:space="0" w:color="808080"/>
              <w:bottom w:val="single" w:sz="4" w:space="0" w:color="808080"/>
              <w:right w:val="single" w:sz="4" w:space="0" w:color="808080"/>
            </w:tcBorders>
            <w:shd w:val="clear" w:color="auto" w:fill="99B27F"/>
            <w:tcMar>
              <w:top w:w="60" w:type="dxa"/>
              <w:left w:w="60" w:type="dxa"/>
              <w:bottom w:w="60" w:type="dxa"/>
              <w:right w:w="60" w:type="dxa"/>
            </w:tcMar>
            <w:vAlign w:val="center"/>
          </w:tcPr>
          <w:p w14:paraId="381627AB" w14:textId="77777777" w:rsidR="00EF2E41" w:rsidRPr="007632CF" w:rsidRDefault="00EF2E41" w:rsidP="00EF2E41">
            <w:pPr>
              <w:spacing w:after="0"/>
              <w:jc w:val="right"/>
              <w:rPr>
                <w:color w:val="333333"/>
                <w:sz w:val="20"/>
                <w:szCs w:val="20"/>
                <w:lang w:val="en-US" w:eastAsia="en-CA"/>
              </w:rPr>
            </w:pPr>
            <w:r w:rsidRPr="007632CF">
              <w:rPr>
                <w:color w:val="333333"/>
                <w:sz w:val="20"/>
                <w:szCs w:val="20"/>
                <w:lang w:val="en-US" w:eastAsia="en-CA"/>
              </w:rPr>
              <w:t>7.33</w:t>
            </w:r>
          </w:p>
        </w:tc>
        <w:tc>
          <w:tcPr>
            <w:tcW w:w="0" w:type="auto"/>
            <w:tcBorders>
              <w:top w:val="single" w:sz="4" w:space="0" w:color="808080"/>
              <w:left w:val="single" w:sz="4" w:space="0" w:color="808080"/>
              <w:bottom w:val="single" w:sz="4" w:space="0" w:color="808080"/>
              <w:right w:val="single" w:sz="4" w:space="0" w:color="808080"/>
            </w:tcBorders>
            <w:shd w:val="clear" w:color="auto" w:fill="779955"/>
            <w:tcMar>
              <w:top w:w="60" w:type="dxa"/>
              <w:left w:w="60" w:type="dxa"/>
              <w:bottom w:w="60" w:type="dxa"/>
              <w:right w:w="60" w:type="dxa"/>
            </w:tcMar>
            <w:vAlign w:val="center"/>
          </w:tcPr>
          <w:p w14:paraId="381627AC" w14:textId="77777777" w:rsidR="00EF2E41" w:rsidRPr="007632CF" w:rsidRDefault="00EF2E41" w:rsidP="00EF2E41">
            <w:pPr>
              <w:spacing w:after="0"/>
              <w:jc w:val="right"/>
              <w:rPr>
                <w:color w:val="333333"/>
                <w:sz w:val="20"/>
                <w:szCs w:val="20"/>
                <w:lang w:val="en-US" w:eastAsia="en-CA"/>
              </w:rPr>
            </w:pPr>
            <w:r w:rsidRPr="007632CF">
              <w:rPr>
                <w:color w:val="333333"/>
                <w:sz w:val="20"/>
                <w:szCs w:val="20"/>
                <w:lang w:val="en-US" w:eastAsia="en-CA"/>
              </w:rPr>
              <w:t>8.17</w:t>
            </w:r>
          </w:p>
        </w:tc>
        <w:tc>
          <w:tcPr>
            <w:tcW w:w="0" w:type="auto"/>
            <w:tcBorders>
              <w:top w:val="single" w:sz="4" w:space="0" w:color="808080"/>
              <w:left w:val="single" w:sz="4" w:space="0" w:color="808080"/>
              <w:bottom w:val="single" w:sz="4" w:space="0" w:color="808080"/>
              <w:right w:val="single" w:sz="4" w:space="0" w:color="808080"/>
            </w:tcBorders>
            <w:shd w:val="clear" w:color="auto" w:fill="99B27F"/>
            <w:tcMar>
              <w:top w:w="60" w:type="dxa"/>
              <w:left w:w="60" w:type="dxa"/>
              <w:bottom w:w="60" w:type="dxa"/>
              <w:right w:w="60" w:type="dxa"/>
            </w:tcMar>
            <w:vAlign w:val="center"/>
          </w:tcPr>
          <w:p w14:paraId="381627AD" w14:textId="77777777" w:rsidR="00EF2E41" w:rsidRPr="007632CF" w:rsidRDefault="00EF2E41" w:rsidP="00EF2E41">
            <w:pPr>
              <w:spacing w:after="0"/>
              <w:jc w:val="right"/>
              <w:rPr>
                <w:color w:val="333333"/>
                <w:sz w:val="20"/>
                <w:szCs w:val="20"/>
                <w:lang w:val="en-US" w:eastAsia="en-CA"/>
              </w:rPr>
            </w:pPr>
            <w:r w:rsidRPr="007632CF">
              <w:rPr>
                <w:color w:val="333333"/>
                <w:sz w:val="20"/>
                <w:szCs w:val="20"/>
                <w:lang w:val="en-US" w:eastAsia="en-CA"/>
              </w:rPr>
              <w:t>7.97</w:t>
            </w:r>
          </w:p>
        </w:tc>
        <w:tc>
          <w:tcPr>
            <w:tcW w:w="0" w:type="auto"/>
            <w:tcBorders>
              <w:top w:val="single" w:sz="4" w:space="0" w:color="808080"/>
              <w:left w:val="single" w:sz="4" w:space="0" w:color="808080"/>
              <w:bottom w:val="single" w:sz="4" w:space="0" w:color="808080"/>
              <w:right w:val="single" w:sz="4" w:space="0" w:color="808080"/>
            </w:tcBorders>
            <w:shd w:val="clear" w:color="auto" w:fill="99B27F"/>
            <w:tcMar>
              <w:top w:w="60" w:type="dxa"/>
              <w:left w:w="60" w:type="dxa"/>
              <w:bottom w:w="60" w:type="dxa"/>
              <w:right w:w="60" w:type="dxa"/>
            </w:tcMar>
            <w:vAlign w:val="center"/>
          </w:tcPr>
          <w:p w14:paraId="381627AE" w14:textId="77777777" w:rsidR="00EF2E41" w:rsidRPr="007632CF" w:rsidRDefault="00EF2E41" w:rsidP="00EF2E41">
            <w:pPr>
              <w:spacing w:after="0"/>
              <w:jc w:val="right"/>
              <w:rPr>
                <w:color w:val="333333"/>
                <w:sz w:val="20"/>
                <w:szCs w:val="20"/>
                <w:lang w:val="en-US" w:eastAsia="en-CA"/>
              </w:rPr>
            </w:pPr>
            <w:r w:rsidRPr="007632CF">
              <w:rPr>
                <w:color w:val="333333"/>
                <w:sz w:val="20"/>
                <w:szCs w:val="20"/>
                <w:lang w:val="en-US" w:eastAsia="en-CA"/>
              </w:rPr>
              <w:t>6.88</w:t>
            </w:r>
          </w:p>
        </w:tc>
        <w:tc>
          <w:tcPr>
            <w:tcW w:w="0" w:type="auto"/>
            <w:tcBorders>
              <w:top w:val="single" w:sz="4" w:space="0" w:color="808080"/>
              <w:left w:val="single" w:sz="4" w:space="0" w:color="808080"/>
              <w:bottom w:val="single" w:sz="4" w:space="0" w:color="808080"/>
              <w:right w:val="single" w:sz="4" w:space="0" w:color="808080"/>
            </w:tcBorders>
            <w:shd w:val="clear" w:color="auto" w:fill="99B27F"/>
            <w:tcMar>
              <w:top w:w="60" w:type="dxa"/>
              <w:left w:w="60" w:type="dxa"/>
              <w:bottom w:w="60" w:type="dxa"/>
              <w:right w:w="60" w:type="dxa"/>
            </w:tcMar>
            <w:vAlign w:val="center"/>
          </w:tcPr>
          <w:p w14:paraId="381627AF" w14:textId="77777777" w:rsidR="00EF2E41" w:rsidRPr="007632CF" w:rsidRDefault="00EF2E41" w:rsidP="00EF2E41">
            <w:pPr>
              <w:spacing w:after="0"/>
              <w:jc w:val="right"/>
              <w:rPr>
                <w:color w:val="333333"/>
                <w:sz w:val="20"/>
                <w:szCs w:val="20"/>
                <w:lang w:val="en-US" w:eastAsia="en-CA"/>
              </w:rPr>
            </w:pPr>
            <w:r w:rsidRPr="007632CF">
              <w:rPr>
                <w:color w:val="333333"/>
                <w:sz w:val="20"/>
                <w:szCs w:val="20"/>
                <w:lang w:val="en-US" w:eastAsia="en-CA"/>
              </w:rPr>
              <w:t>6.15</w:t>
            </w:r>
          </w:p>
        </w:tc>
        <w:tc>
          <w:tcPr>
            <w:tcW w:w="0" w:type="auto"/>
            <w:tcBorders>
              <w:top w:val="single" w:sz="4" w:space="0" w:color="808080"/>
              <w:left w:val="single" w:sz="4" w:space="0" w:color="808080"/>
              <w:bottom w:val="single" w:sz="4" w:space="0" w:color="808080"/>
              <w:right w:val="single" w:sz="4" w:space="0" w:color="808080"/>
            </w:tcBorders>
            <w:shd w:val="clear" w:color="auto" w:fill="99B27F"/>
            <w:tcMar>
              <w:top w:w="60" w:type="dxa"/>
              <w:left w:w="60" w:type="dxa"/>
              <w:bottom w:w="60" w:type="dxa"/>
              <w:right w:w="60" w:type="dxa"/>
            </w:tcMar>
            <w:vAlign w:val="center"/>
          </w:tcPr>
          <w:p w14:paraId="381627B0" w14:textId="77777777" w:rsidR="00EF2E41" w:rsidRPr="007632CF" w:rsidRDefault="00EF2E41" w:rsidP="00EF2E41">
            <w:pPr>
              <w:spacing w:after="0"/>
              <w:jc w:val="right"/>
              <w:rPr>
                <w:color w:val="333333"/>
                <w:sz w:val="20"/>
                <w:szCs w:val="20"/>
                <w:lang w:val="en-US" w:eastAsia="en-CA"/>
              </w:rPr>
            </w:pPr>
            <w:r w:rsidRPr="007632CF">
              <w:rPr>
                <w:color w:val="333333"/>
                <w:sz w:val="20"/>
                <w:szCs w:val="20"/>
                <w:lang w:val="en-US" w:eastAsia="en-CA"/>
              </w:rPr>
              <w:t>6.18</w:t>
            </w:r>
          </w:p>
        </w:tc>
        <w:tc>
          <w:tcPr>
            <w:tcW w:w="0" w:type="auto"/>
            <w:tcBorders>
              <w:top w:val="single" w:sz="4" w:space="0" w:color="808080"/>
              <w:left w:val="single" w:sz="4" w:space="0" w:color="808080"/>
              <w:bottom w:val="single" w:sz="4" w:space="0" w:color="808080"/>
              <w:right w:val="single" w:sz="4" w:space="0" w:color="808080"/>
            </w:tcBorders>
            <w:shd w:val="clear" w:color="auto" w:fill="99B27F"/>
            <w:tcMar>
              <w:top w:w="60" w:type="dxa"/>
              <w:left w:w="60" w:type="dxa"/>
              <w:bottom w:w="60" w:type="dxa"/>
              <w:right w:w="60" w:type="dxa"/>
            </w:tcMar>
            <w:vAlign w:val="center"/>
          </w:tcPr>
          <w:p w14:paraId="381627B1" w14:textId="77777777" w:rsidR="00EF2E41" w:rsidRPr="007632CF" w:rsidRDefault="00EF2E41" w:rsidP="00EF2E41">
            <w:pPr>
              <w:spacing w:after="0"/>
              <w:jc w:val="right"/>
              <w:rPr>
                <w:color w:val="333333"/>
                <w:sz w:val="20"/>
                <w:szCs w:val="20"/>
                <w:lang w:val="en-US" w:eastAsia="en-CA"/>
              </w:rPr>
            </w:pPr>
            <w:r w:rsidRPr="007632CF">
              <w:rPr>
                <w:color w:val="333333"/>
                <w:sz w:val="20"/>
                <w:szCs w:val="20"/>
                <w:lang w:val="en-US" w:eastAsia="en-CA"/>
              </w:rPr>
              <w:t>6.72</w:t>
            </w:r>
          </w:p>
        </w:tc>
        <w:tc>
          <w:tcPr>
            <w:tcW w:w="0" w:type="auto"/>
            <w:tcBorders>
              <w:top w:val="single" w:sz="4" w:space="0" w:color="808080"/>
              <w:left w:val="single" w:sz="4" w:space="0" w:color="808080"/>
              <w:bottom w:val="single" w:sz="4" w:space="0" w:color="808080"/>
              <w:right w:val="single" w:sz="4" w:space="0" w:color="808080"/>
            </w:tcBorders>
            <w:shd w:val="clear" w:color="auto" w:fill="779955"/>
            <w:tcMar>
              <w:top w:w="60" w:type="dxa"/>
              <w:left w:w="60" w:type="dxa"/>
              <w:bottom w:w="60" w:type="dxa"/>
              <w:right w:w="60" w:type="dxa"/>
            </w:tcMar>
            <w:vAlign w:val="center"/>
          </w:tcPr>
          <w:p w14:paraId="381627B2" w14:textId="77777777" w:rsidR="00EF2E41" w:rsidRPr="007632CF" w:rsidRDefault="00EF2E41" w:rsidP="00EF2E41">
            <w:pPr>
              <w:spacing w:after="0"/>
              <w:jc w:val="right"/>
              <w:rPr>
                <w:color w:val="333333"/>
                <w:sz w:val="20"/>
                <w:szCs w:val="20"/>
                <w:lang w:val="en-US" w:eastAsia="en-CA"/>
              </w:rPr>
            </w:pPr>
            <w:r w:rsidRPr="007632CF">
              <w:rPr>
                <w:color w:val="333333"/>
                <w:sz w:val="20"/>
                <w:szCs w:val="20"/>
                <w:lang w:val="en-US" w:eastAsia="en-CA"/>
              </w:rPr>
              <w:t>8.24</w:t>
            </w:r>
          </w:p>
        </w:tc>
      </w:tr>
      <w:tr w:rsidR="00EF2E41" w:rsidRPr="007632CF" w14:paraId="381627C1" w14:textId="77777777" w:rsidTr="00B138EF">
        <w:trPr>
          <w:jc w:val="center"/>
        </w:trPr>
        <w:tc>
          <w:tcPr>
            <w:tcW w:w="1638" w:type="dxa"/>
            <w:tcBorders>
              <w:top w:val="single" w:sz="4" w:space="0" w:color="808080"/>
              <w:left w:val="single" w:sz="4" w:space="0" w:color="808080"/>
              <w:bottom w:val="single" w:sz="4" w:space="0" w:color="808080"/>
              <w:right w:val="single" w:sz="4" w:space="0" w:color="808080"/>
            </w:tcBorders>
            <w:shd w:val="clear" w:color="auto" w:fill="C0C0C0"/>
            <w:tcMar>
              <w:top w:w="60" w:type="dxa"/>
              <w:left w:w="60" w:type="dxa"/>
              <w:bottom w:w="60" w:type="dxa"/>
              <w:right w:w="60" w:type="dxa"/>
            </w:tcMar>
            <w:vAlign w:val="center"/>
          </w:tcPr>
          <w:p w14:paraId="381627B4" w14:textId="77777777" w:rsidR="00EF2E41" w:rsidRPr="007632CF" w:rsidRDefault="00EF2E41" w:rsidP="00EF2E41">
            <w:pPr>
              <w:spacing w:after="0"/>
              <w:jc w:val="left"/>
              <w:rPr>
                <w:bCs/>
                <w:color w:val="333333"/>
                <w:sz w:val="20"/>
                <w:szCs w:val="20"/>
                <w:lang w:val="en-US" w:eastAsia="en-CA"/>
              </w:rPr>
            </w:pPr>
            <w:r w:rsidRPr="007632CF">
              <w:rPr>
                <w:bCs/>
                <w:color w:val="333333"/>
                <w:sz w:val="20"/>
                <w:szCs w:val="20"/>
                <w:lang w:val="en-US" w:eastAsia="en-CA"/>
              </w:rPr>
              <w:t>Precipitation, mm</w:t>
            </w:r>
          </w:p>
        </w:tc>
        <w:tc>
          <w:tcPr>
            <w:tcW w:w="0" w:type="auto"/>
            <w:tcBorders>
              <w:top w:val="single" w:sz="4" w:space="0" w:color="808080"/>
              <w:left w:val="single" w:sz="4" w:space="0" w:color="808080"/>
              <w:bottom w:val="single" w:sz="4" w:space="0" w:color="808080"/>
              <w:right w:val="single" w:sz="4" w:space="0" w:color="808080"/>
            </w:tcBorders>
            <w:shd w:val="clear" w:color="auto" w:fill="8EA1B6"/>
            <w:tcMar>
              <w:top w:w="60" w:type="dxa"/>
              <w:left w:w="60" w:type="dxa"/>
              <w:bottom w:w="60" w:type="dxa"/>
              <w:right w:w="60" w:type="dxa"/>
            </w:tcMar>
            <w:vAlign w:val="center"/>
          </w:tcPr>
          <w:p w14:paraId="381627B5" w14:textId="77777777" w:rsidR="00EF2E41" w:rsidRPr="007632CF" w:rsidRDefault="00EF2E41" w:rsidP="00EF2E41">
            <w:pPr>
              <w:spacing w:after="0"/>
              <w:jc w:val="right"/>
              <w:rPr>
                <w:color w:val="333333"/>
                <w:sz w:val="20"/>
                <w:szCs w:val="20"/>
                <w:lang w:val="en-US" w:eastAsia="en-CA"/>
              </w:rPr>
            </w:pPr>
            <w:r w:rsidRPr="007632CF">
              <w:rPr>
                <w:color w:val="333333"/>
                <w:sz w:val="20"/>
                <w:szCs w:val="20"/>
                <w:lang w:val="en-US" w:eastAsia="en-CA"/>
              </w:rPr>
              <w:t>63</w:t>
            </w:r>
          </w:p>
        </w:tc>
        <w:tc>
          <w:tcPr>
            <w:tcW w:w="0" w:type="auto"/>
            <w:tcBorders>
              <w:top w:val="single" w:sz="4" w:space="0" w:color="808080"/>
              <w:left w:val="single" w:sz="4" w:space="0" w:color="808080"/>
              <w:bottom w:val="single" w:sz="4" w:space="0" w:color="808080"/>
              <w:right w:val="single" w:sz="4" w:space="0" w:color="808080"/>
            </w:tcBorders>
            <w:shd w:val="clear" w:color="auto" w:fill="95BDC4"/>
            <w:tcMar>
              <w:top w:w="60" w:type="dxa"/>
              <w:left w:w="60" w:type="dxa"/>
              <w:bottom w:w="60" w:type="dxa"/>
              <w:right w:w="60" w:type="dxa"/>
            </w:tcMar>
            <w:vAlign w:val="center"/>
          </w:tcPr>
          <w:p w14:paraId="381627B6" w14:textId="77777777" w:rsidR="00EF2E41" w:rsidRPr="007632CF" w:rsidRDefault="00EF2E41" w:rsidP="00EF2E41">
            <w:pPr>
              <w:spacing w:after="0"/>
              <w:jc w:val="right"/>
              <w:rPr>
                <w:color w:val="333333"/>
                <w:sz w:val="20"/>
                <w:szCs w:val="20"/>
                <w:lang w:val="en-US" w:eastAsia="en-CA"/>
              </w:rPr>
            </w:pPr>
            <w:r w:rsidRPr="007632CF">
              <w:rPr>
                <w:color w:val="333333"/>
                <w:sz w:val="20"/>
                <w:szCs w:val="20"/>
                <w:lang w:val="en-US" w:eastAsia="en-CA"/>
              </w:rPr>
              <w:t>39</w:t>
            </w:r>
          </w:p>
        </w:tc>
        <w:tc>
          <w:tcPr>
            <w:tcW w:w="0" w:type="auto"/>
            <w:tcBorders>
              <w:top w:val="single" w:sz="4" w:space="0" w:color="808080"/>
              <w:left w:val="single" w:sz="4" w:space="0" w:color="808080"/>
              <w:bottom w:val="single" w:sz="4" w:space="0" w:color="808080"/>
              <w:right w:val="single" w:sz="4" w:space="0" w:color="808080"/>
            </w:tcBorders>
            <w:shd w:val="clear" w:color="auto" w:fill="95BDC4"/>
            <w:tcMar>
              <w:top w:w="60" w:type="dxa"/>
              <w:left w:w="60" w:type="dxa"/>
              <w:bottom w:w="60" w:type="dxa"/>
              <w:right w:w="60" w:type="dxa"/>
            </w:tcMar>
            <w:vAlign w:val="center"/>
          </w:tcPr>
          <w:p w14:paraId="381627B7" w14:textId="77777777" w:rsidR="00EF2E41" w:rsidRPr="007632CF" w:rsidRDefault="00EF2E41" w:rsidP="00EF2E41">
            <w:pPr>
              <w:spacing w:after="0"/>
              <w:jc w:val="right"/>
              <w:rPr>
                <w:color w:val="333333"/>
                <w:sz w:val="20"/>
                <w:szCs w:val="20"/>
                <w:lang w:val="en-US" w:eastAsia="en-CA"/>
              </w:rPr>
            </w:pPr>
            <w:r w:rsidRPr="007632CF">
              <w:rPr>
                <w:color w:val="333333"/>
                <w:sz w:val="20"/>
                <w:szCs w:val="20"/>
                <w:lang w:val="en-US" w:eastAsia="en-CA"/>
              </w:rPr>
              <w:t>37</w:t>
            </w:r>
          </w:p>
        </w:tc>
        <w:tc>
          <w:tcPr>
            <w:tcW w:w="0" w:type="auto"/>
            <w:tcBorders>
              <w:top w:val="single" w:sz="4" w:space="0" w:color="808080"/>
              <w:left w:val="single" w:sz="4" w:space="0" w:color="808080"/>
              <w:bottom w:val="single" w:sz="4" w:space="0" w:color="808080"/>
              <w:right w:val="single" w:sz="4" w:space="0" w:color="808080"/>
            </w:tcBorders>
            <w:shd w:val="clear" w:color="auto" w:fill="91AFBD"/>
            <w:tcMar>
              <w:top w:w="60" w:type="dxa"/>
              <w:left w:w="60" w:type="dxa"/>
              <w:bottom w:w="60" w:type="dxa"/>
              <w:right w:w="60" w:type="dxa"/>
            </w:tcMar>
            <w:vAlign w:val="center"/>
          </w:tcPr>
          <w:p w14:paraId="381627B8" w14:textId="77777777" w:rsidR="00EF2E41" w:rsidRPr="007632CF" w:rsidRDefault="00EF2E41" w:rsidP="00EF2E41">
            <w:pPr>
              <w:spacing w:after="0"/>
              <w:jc w:val="right"/>
              <w:rPr>
                <w:color w:val="333333"/>
                <w:sz w:val="20"/>
                <w:szCs w:val="20"/>
                <w:lang w:val="en-US" w:eastAsia="en-CA"/>
              </w:rPr>
            </w:pPr>
            <w:r w:rsidRPr="007632CF">
              <w:rPr>
                <w:color w:val="333333"/>
                <w:sz w:val="20"/>
                <w:szCs w:val="20"/>
                <w:lang w:val="en-US" w:eastAsia="en-CA"/>
              </w:rPr>
              <w:t>45</w:t>
            </w:r>
          </w:p>
        </w:tc>
        <w:tc>
          <w:tcPr>
            <w:tcW w:w="0" w:type="auto"/>
            <w:tcBorders>
              <w:top w:val="single" w:sz="4" w:space="0" w:color="808080"/>
              <w:left w:val="single" w:sz="4" w:space="0" w:color="808080"/>
              <w:bottom w:val="single" w:sz="4" w:space="0" w:color="808080"/>
              <w:right w:val="single" w:sz="4" w:space="0" w:color="808080"/>
            </w:tcBorders>
            <w:shd w:val="clear" w:color="auto" w:fill="91AFBD"/>
            <w:tcMar>
              <w:top w:w="60" w:type="dxa"/>
              <w:left w:w="60" w:type="dxa"/>
              <w:bottom w:w="60" w:type="dxa"/>
              <w:right w:w="60" w:type="dxa"/>
            </w:tcMar>
            <w:vAlign w:val="center"/>
          </w:tcPr>
          <w:p w14:paraId="381627B9" w14:textId="77777777" w:rsidR="00EF2E41" w:rsidRPr="007632CF" w:rsidRDefault="00EF2E41" w:rsidP="00EF2E41">
            <w:pPr>
              <w:spacing w:after="0"/>
              <w:jc w:val="right"/>
              <w:rPr>
                <w:color w:val="333333"/>
                <w:sz w:val="20"/>
                <w:szCs w:val="20"/>
                <w:lang w:val="en-US" w:eastAsia="en-CA"/>
              </w:rPr>
            </w:pPr>
            <w:r w:rsidRPr="007632CF">
              <w:rPr>
                <w:color w:val="333333"/>
                <w:sz w:val="20"/>
                <w:szCs w:val="20"/>
                <w:lang w:val="en-US" w:eastAsia="en-CA"/>
              </w:rPr>
              <w:t>57</w:t>
            </w:r>
          </w:p>
        </w:tc>
        <w:tc>
          <w:tcPr>
            <w:tcW w:w="0" w:type="auto"/>
            <w:tcBorders>
              <w:top w:val="single" w:sz="4" w:space="0" w:color="808080"/>
              <w:left w:val="single" w:sz="4" w:space="0" w:color="808080"/>
              <w:bottom w:val="single" w:sz="4" w:space="0" w:color="808080"/>
              <w:right w:val="single" w:sz="4" w:space="0" w:color="808080"/>
            </w:tcBorders>
            <w:shd w:val="clear" w:color="auto" w:fill="8A92AF"/>
            <w:tcMar>
              <w:top w:w="60" w:type="dxa"/>
              <w:left w:w="60" w:type="dxa"/>
              <w:bottom w:w="60" w:type="dxa"/>
              <w:right w:w="60" w:type="dxa"/>
            </w:tcMar>
            <w:vAlign w:val="center"/>
          </w:tcPr>
          <w:p w14:paraId="381627BA" w14:textId="77777777" w:rsidR="00EF2E41" w:rsidRPr="007632CF" w:rsidRDefault="00EF2E41" w:rsidP="00EF2E41">
            <w:pPr>
              <w:spacing w:after="0"/>
              <w:jc w:val="right"/>
              <w:rPr>
                <w:color w:val="333333"/>
                <w:sz w:val="20"/>
                <w:szCs w:val="20"/>
                <w:lang w:val="en-US" w:eastAsia="en-CA"/>
              </w:rPr>
            </w:pPr>
            <w:r w:rsidRPr="007632CF">
              <w:rPr>
                <w:color w:val="333333"/>
                <w:sz w:val="20"/>
                <w:szCs w:val="20"/>
                <w:lang w:val="en-US" w:eastAsia="en-CA"/>
              </w:rPr>
              <w:t>98</w:t>
            </w:r>
          </w:p>
        </w:tc>
        <w:tc>
          <w:tcPr>
            <w:tcW w:w="0" w:type="auto"/>
            <w:tcBorders>
              <w:top w:val="single" w:sz="4" w:space="0" w:color="808080"/>
              <w:left w:val="single" w:sz="4" w:space="0" w:color="808080"/>
              <w:bottom w:val="single" w:sz="4" w:space="0" w:color="808080"/>
              <w:right w:val="single" w:sz="4" w:space="0" w:color="808080"/>
            </w:tcBorders>
            <w:shd w:val="clear" w:color="auto" w:fill="8376A0"/>
            <w:tcMar>
              <w:top w:w="60" w:type="dxa"/>
              <w:left w:w="60" w:type="dxa"/>
              <w:bottom w:w="60" w:type="dxa"/>
              <w:right w:w="60" w:type="dxa"/>
            </w:tcMar>
            <w:vAlign w:val="center"/>
          </w:tcPr>
          <w:p w14:paraId="381627BB" w14:textId="77777777" w:rsidR="00EF2E41" w:rsidRPr="007632CF" w:rsidRDefault="00EF2E41" w:rsidP="00EF2E41">
            <w:pPr>
              <w:spacing w:after="0"/>
              <w:jc w:val="right"/>
              <w:rPr>
                <w:color w:val="AAAAAA"/>
                <w:sz w:val="20"/>
                <w:szCs w:val="20"/>
                <w:lang w:val="en-US" w:eastAsia="en-CA"/>
              </w:rPr>
            </w:pPr>
            <w:r w:rsidRPr="007632CF">
              <w:rPr>
                <w:color w:val="AAAAAA"/>
                <w:sz w:val="20"/>
                <w:szCs w:val="20"/>
                <w:lang w:val="en-US" w:eastAsia="en-CA"/>
              </w:rPr>
              <w:t>134</w:t>
            </w:r>
          </w:p>
        </w:tc>
        <w:tc>
          <w:tcPr>
            <w:tcW w:w="0" w:type="auto"/>
            <w:tcBorders>
              <w:top w:val="single" w:sz="4" w:space="0" w:color="808080"/>
              <w:left w:val="single" w:sz="4" w:space="0" w:color="808080"/>
              <w:bottom w:val="single" w:sz="4" w:space="0" w:color="808080"/>
              <w:right w:val="single" w:sz="4" w:space="0" w:color="808080"/>
            </w:tcBorders>
            <w:shd w:val="clear" w:color="auto" w:fill="7F6799"/>
            <w:tcMar>
              <w:top w:w="60" w:type="dxa"/>
              <w:left w:w="60" w:type="dxa"/>
              <w:bottom w:w="60" w:type="dxa"/>
              <w:right w:w="60" w:type="dxa"/>
            </w:tcMar>
            <w:vAlign w:val="center"/>
          </w:tcPr>
          <w:p w14:paraId="381627BC" w14:textId="77777777" w:rsidR="00EF2E41" w:rsidRPr="007632CF" w:rsidRDefault="00EF2E41" w:rsidP="00EF2E41">
            <w:pPr>
              <w:spacing w:after="0"/>
              <w:jc w:val="right"/>
              <w:rPr>
                <w:color w:val="AAAAAA"/>
                <w:sz w:val="20"/>
                <w:szCs w:val="20"/>
                <w:lang w:val="en-US" w:eastAsia="en-CA"/>
              </w:rPr>
            </w:pPr>
            <w:r w:rsidRPr="007632CF">
              <w:rPr>
                <w:color w:val="AAAAAA"/>
                <w:sz w:val="20"/>
                <w:szCs w:val="20"/>
                <w:lang w:val="en-US" w:eastAsia="en-CA"/>
              </w:rPr>
              <w:t>154</w:t>
            </w:r>
          </w:p>
        </w:tc>
        <w:tc>
          <w:tcPr>
            <w:tcW w:w="0" w:type="auto"/>
            <w:tcBorders>
              <w:top w:val="single" w:sz="4" w:space="0" w:color="808080"/>
              <w:left w:val="single" w:sz="4" w:space="0" w:color="808080"/>
              <w:bottom w:val="single" w:sz="4" w:space="0" w:color="808080"/>
              <w:right w:val="single" w:sz="4" w:space="0" w:color="808080"/>
            </w:tcBorders>
            <w:shd w:val="clear" w:color="auto" w:fill="7F6799"/>
            <w:tcMar>
              <w:top w:w="60" w:type="dxa"/>
              <w:left w:w="60" w:type="dxa"/>
              <w:bottom w:w="60" w:type="dxa"/>
              <w:right w:w="60" w:type="dxa"/>
            </w:tcMar>
            <w:vAlign w:val="center"/>
          </w:tcPr>
          <w:p w14:paraId="381627BD" w14:textId="77777777" w:rsidR="00EF2E41" w:rsidRPr="007632CF" w:rsidRDefault="00EF2E41" w:rsidP="00EF2E41">
            <w:pPr>
              <w:spacing w:after="0"/>
              <w:jc w:val="right"/>
              <w:rPr>
                <w:color w:val="AAAAAA"/>
                <w:sz w:val="20"/>
                <w:szCs w:val="20"/>
                <w:lang w:val="en-US" w:eastAsia="en-CA"/>
              </w:rPr>
            </w:pPr>
            <w:r w:rsidRPr="007632CF">
              <w:rPr>
                <w:color w:val="AAAAAA"/>
                <w:sz w:val="20"/>
                <w:szCs w:val="20"/>
                <w:lang w:val="en-US" w:eastAsia="en-CA"/>
              </w:rPr>
              <w:t>159</w:t>
            </w:r>
          </w:p>
        </w:tc>
        <w:tc>
          <w:tcPr>
            <w:tcW w:w="0" w:type="auto"/>
            <w:tcBorders>
              <w:top w:val="single" w:sz="4" w:space="0" w:color="808080"/>
              <w:left w:val="single" w:sz="4" w:space="0" w:color="808080"/>
              <w:bottom w:val="single" w:sz="4" w:space="0" w:color="808080"/>
              <w:right w:val="single" w:sz="4" w:space="0" w:color="808080"/>
            </w:tcBorders>
            <w:shd w:val="clear" w:color="auto" w:fill="7F6799"/>
            <w:tcMar>
              <w:top w:w="60" w:type="dxa"/>
              <w:left w:w="60" w:type="dxa"/>
              <w:bottom w:w="60" w:type="dxa"/>
              <w:right w:w="60" w:type="dxa"/>
            </w:tcMar>
            <w:vAlign w:val="center"/>
          </w:tcPr>
          <w:p w14:paraId="381627BE" w14:textId="77777777" w:rsidR="00EF2E41" w:rsidRPr="007632CF" w:rsidRDefault="00EF2E41" w:rsidP="00EF2E41">
            <w:pPr>
              <w:spacing w:after="0"/>
              <w:jc w:val="right"/>
              <w:rPr>
                <w:color w:val="AAAAAA"/>
                <w:sz w:val="20"/>
                <w:szCs w:val="20"/>
                <w:lang w:val="en-US" w:eastAsia="en-CA"/>
              </w:rPr>
            </w:pPr>
            <w:r w:rsidRPr="007632CF">
              <w:rPr>
                <w:color w:val="AAAAAA"/>
                <w:sz w:val="20"/>
                <w:szCs w:val="20"/>
                <w:lang w:val="en-US" w:eastAsia="en-CA"/>
              </w:rPr>
              <w:t>178</w:t>
            </w:r>
          </w:p>
        </w:tc>
        <w:tc>
          <w:tcPr>
            <w:tcW w:w="0" w:type="auto"/>
            <w:tcBorders>
              <w:top w:val="single" w:sz="4" w:space="0" w:color="808080"/>
              <w:left w:val="single" w:sz="4" w:space="0" w:color="808080"/>
              <w:bottom w:val="single" w:sz="4" w:space="0" w:color="808080"/>
              <w:right w:val="single" w:sz="4" w:space="0" w:color="808080"/>
            </w:tcBorders>
            <w:shd w:val="clear" w:color="auto" w:fill="7F6799"/>
            <w:tcMar>
              <w:top w:w="60" w:type="dxa"/>
              <w:left w:w="60" w:type="dxa"/>
              <w:bottom w:w="60" w:type="dxa"/>
              <w:right w:w="60" w:type="dxa"/>
            </w:tcMar>
            <w:vAlign w:val="center"/>
          </w:tcPr>
          <w:p w14:paraId="381627BF" w14:textId="77777777" w:rsidR="00EF2E41" w:rsidRPr="007632CF" w:rsidRDefault="00EF2E41" w:rsidP="00EF2E41">
            <w:pPr>
              <w:spacing w:after="0"/>
              <w:jc w:val="right"/>
              <w:rPr>
                <w:color w:val="AAAAAA"/>
                <w:sz w:val="20"/>
                <w:szCs w:val="20"/>
                <w:lang w:val="en-US" w:eastAsia="en-CA"/>
              </w:rPr>
            </w:pPr>
            <w:r w:rsidRPr="007632CF">
              <w:rPr>
                <w:color w:val="AAAAAA"/>
                <w:sz w:val="20"/>
                <w:szCs w:val="20"/>
                <w:lang w:val="en-US" w:eastAsia="en-CA"/>
              </w:rPr>
              <w:t>177</w:t>
            </w:r>
          </w:p>
        </w:tc>
        <w:tc>
          <w:tcPr>
            <w:tcW w:w="0" w:type="auto"/>
            <w:tcBorders>
              <w:top w:val="single" w:sz="4" w:space="0" w:color="808080"/>
              <w:left w:val="single" w:sz="4" w:space="0" w:color="808080"/>
              <w:bottom w:val="single" w:sz="4" w:space="0" w:color="808080"/>
              <w:right w:val="single" w:sz="4" w:space="0" w:color="808080"/>
            </w:tcBorders>
            <w:shd w:val="clear" w:color="auto" w:fill="8A92AF"/>
            <w:tcMar>
              <w:top w:w="60" w:type="dxa"/>
              <w:left w:w="60" w:type="dxa"/>
              <w:bottom w:w="60" w:type="dxa"/>
              <w:right w:w="60" w:type="dxa"/>
            </w:tcMar>
            <w:vAlign w:val="center"/>
          </w:tcPr>
          <w:p w14:paraId="381627C0" w14:textId="77777777" w:rsidR="00EF2E41" w:rsidRPr="007632CF" w:rsidRDefault="00EF2E41" w:rsidP="00EF2E41">
            <w:pPr>
              <w:spacing w:after="0"/>
              <w:jc w:val="right"/>
              <w:rPr>
                <w:color w:val="333333"/>
                <w:sz w:val="20"/>
                <w:szCs w:val="20"/>
                <w:lang w:val="en-US" w:eastAsia="en-CA"/>
              </w:rPr>
            </w:pPr>
            <w:r w:rsidRPr="007632CF">
              <w:rPr>
                <w:color w:val="333333"/>
                <w:sz w:val="20"/>
                <w:szCs w:val="20"/>
                <w:lang w:val="en-US" w:eastAsia="en-CA"/>
              </w:rPr>
              <w:t>96</w:t>
            </w:r>
          </w:p>
        </w:tc>
      </w:tr>
      <w:tr w:rsidR="00EF2E41" w:rsidRPr="007632CF" w14:paraId="381627CF" w14:textId="77777777" w:rsidTr="00B138EF">
        <w:trPr>
          <w:jc w:val="center"/>
        </w:trPr>
        <w:tc>
          <w:tcPr>
            <w:tcW w:w="1638" w:type="dxa"/>
            <w:tcBorders>
              <w:top w:val="single" w:sz="4" w:space="0" w:color="808080"/>
              <w:left w:val="single" w:sz="4" w:space="0" w:color="808080"/>
              <w:bottom w:val="single" w:sz="4" w:space="0" w:color="808080"/>
              <w:right w:val="single" w:sz="4" w:space="0" w:color="808080"/>
            </w:tcBorders>
            <w:shd w:val="clear" w:color="auto" w:fill="C0C0C0"/>
            <w:tcMar>
              <w:top w:w="60" w:type="dxa"/>
              <w:left w:w="60" w:type="dxa"/>
              <w:bottom w:w="60" w:type="dxa"/>
              <w:right w:w="60" w:type="dxa"/>
            </w:tcMar>
            <w:vAlign w:val="center"/>
          </w:tcPr>
          <w:p w14:paraId="381627C2" w14:textId="77777777" w:rsidR="00EF2E41" w:rsidRPr="007632CF" w:rsidRDefault="00EF2E41" w:rsidP="00EF2E41">
            <w:pPr>
              <w:spacing w:after="0"/>
              <w:jc w:val="left"/>
              <w:rPr>
                <w:bCs/>
                <w:color w:val="333333"/>
                <w:sz w:val="20"/>
                <w:szCs w:val="20"/>
                <w:lang w:val="en-US" w:eastAsia="en-CA"/>
              </w:rPr>
            </w:pPr>
            <w:r w:rsidRPr="007632CF">
              <w:rPr>
                <w:bCs/>
                <w:color w:val="333333"/>
                <w:sz w:val="20"/>
                <w:szCs w:val="20"/>
                <w:lang w:val="en-US" w:eastAsia="en-CA"/>
              </w:rPr>
              <w:t>Wet days, d</w:t>
            </w:r>
          </w:p>
        </w:tc>
        <w:tc>
          <w:tcPr>
            <w:tcW w:w="0" w:type="auto"/>
            <w:tcBorders>
              <w:top w:val="single" w:sz="4" w:space="0" w:color="808080"/>
              <w:left w:val="single" w:sz="4" w:space="0" w:color="808080"/>
              <w:bottom w:val="single" w:sz="4" w:space="0" w:color="808080"/>
              <w:right w:val="single" w:sz="4" w:space="0" w:color="808080"/>
            </w:tcBorders>
            <w:shd w:val="clear" w:color="auto" w:fill="BDBD91"/>
            <w:tcMar>
              <w:top w:w="60" w:type="dxa"/>
              <w:left w:w="60" w:type="dxa"/>
              <w:bottom w:w="60" w:type="dxa"/>
              <w:right w:w="60" w:type="dxa"/>
            </w:tcMar>
            <w:vAlign w:val="center"/>
          </w:tcPr>
          <w:p w14:paraId="381627C3" w14:textId="77777777" w:rsidR="00EF2E41" w:rsidRPr="007632CF" w:rsidRDefault="00EF2E41" w:rsidP="00EF2E41">
            <w:pPr>
              <w:spacing w:after="0"/>
              <w:jc w:val="right"/>
              <w:rPr>
                <w:color w:val="333333"/>
                <w:sz w:val="20"/>
                <w:szCs w:val="20"/>
                <w:lang w:val="en-US" w:eastAsia="en-CA"/>
              </w:rPr>
            </w:pPr>
            <w:r w:rsidRPr="007632CF">
              <w:rPr>
                <w:color w:val="333333"/>
                <w:sz w:val="20"/>
                <w:szCs w:val="20"/>
                <w:lang w:val="en-US" w:eastAsia="en-CA"/>
              </w:rPr>
              <w:t>13.3</w:t>
            </w:r>
          </w:p>
        </w:tc>
        <w:tc>
          <w:tcPr>
            <w:tcW w:w="0" w:type="auto"/>
            <w:tcBorders>
              <w:top w:val="single" w:sz="4" w:space="0" w:color="808080"/>
              <w:left w:val="single" w:sz="4" w:space="0" w:color="808080"/>
              <w:bottom w:val="single" w:sz="4" w:space="0" w:color="808080"/>
              <w:right w:val="single" w:sz="4" w:space="0" w:color="808080"/>
            </w:tcBorders>
            <w:shd w:val="clear" w:color="auto" w:fill="D3D3B5"/>
            <w:tcMar>
              <w:top w:w="60" w:type="dxa"/>
              <w:left w:w="60" w:type="dxa"/>
              <w:bottom w:w="60" w:type="dxa"/>
              <w:right w:w="60" w:type="dxa"/>
            </w:tcMar>
            <w:vAlign w:val="center"/>
          </w:tcPr>
          <w:p w14:paraId="381627C4" w14:textId="77777777" w:rsidR="00EF2E41" w:rsidRPr="007632CF" w:rsidRDefault="00EF2E41" w:rsidP="00EF2E41">
            <w:pPr>
              <w:spacing w:after="0"/>
              <w:jc w:val="right"/>
              <w:rPr>
                <w:color w:val="333333"/>
                <w:sz w:val="20"/>
                <w:szCs w:val="20"/>
                <w:lang w:val="en-US" w:eastAsia="en-CA"/>
              </w:rPr>
            </w:pPr>
            <w:r w:rsidRPr="007632CF">
              <w:rPr>
                <w:color w:val="333333"/>
                <w:sz w:val="20"/>
                <w:szCs w:val="20"/>
                <w:lang w:val="en-US" w:eastAsia="en-CA"/>
              </w:rPr>
              <w:t>8.3</w:t>
            </w:r>
          </w:p>
        </w:tc>
        <w:tc>
          <w:tcPr>
            <w:tcW w:w="0" w:type="auto"/>
            <w:tcBorders>
              <w:top w:val="single" w:sz="4" w:space="0" w:color="808080"/>
              <w:left w:val="single" w:sz="4" w:space="0" w:color="808080"/>
              <w:bottom w:val="single" w:sz="4" w:space="0" w:color="808080"/>
              <w:right w:val="single" w:sz="4" w:space="0" w:color="808080"/>
            </w:tcBorders>
            <w:shd w:val="clear" w:color="auto" w:fill="D3D3B5"/>
            <w:tcMar>
              <w:top w:w="60" w:type="dxa"/>
              <w:left w:w="60" w:type="dxa"/>
              <w:bottom w:w="60" w:type="dxa"/>
              <w:right w:w="60" w:type="dxa"/>
            </w:tcMar>
            <w:vAlign w:val="center"/>
          </w:tcPr>
          <w:p w14:paraId="381627C5" w14:textId="77777777" w:rsidR="00EF2E41" w:rsidRPr="007632CF" w:rsidRDefault="00EF2E41" w:rsidP="00EF2E41">
            <w:pPr>
              <w:spacing w:after="0"/>
              <w:jc w:val="right"/>
              <w:rPr>
                <w:color w:val="333333"/>
                <w:sz w:val="20"/>
                <w:szCs w:val="20"/>
                <w:lang w:val="en-US" w:eastAsia="en-CA"/>
              </w:rPr>
            </w:pPr>
            <w:r w:rsidRPr="007632CF">
              <w:rPr>
                <w:color w:val="333333"/>
                <w:sz w:val="20"/>
                <w:szCs w:val="20"/>
                <w:lang w:val="en-US" w:eastAsia="en-CA"/>
              </w:rPr>
              <w:t>8.4</w:t>
            </w:r>
          </w:p>
        </w:tc>
        <w:tc>
          <w:tcPr>
            <w:tcW w:w="0" w:type="auto"/>
            <w:tcBorders>
              <w:top w:val="single" w:sz="4" w:space="0" w:color="808080"/>
              <w:left w:val="single" w:sz="4" w:space="0" w:color="808080"/>
              <w:bottom w:val="single" w:sz="4" w:space="0" w:color="808080"/>
              <w:right w:val="single" w:sz="4" w:space="0" w:color="808080"/>
            </w:tcBorders>
            <w:shd w:val="clear" w:color="auto" w:fill="D3D3B5"/>
            <w:tcMar>
              <w:top w:w="60" w:type="dxa"/>
              <w:left w:w="60" w:type="dxa"/>
              <w:bottom w:w="60" w:type="dxa"/>
              <w:right w:w="60" w:type="dxa"/>
            </w:tcMar>
            <w:vAlign w:val="center"/>
          </w:tcPr>
          <w:p w14:paraId="381627C6" w14:textId="77777777" w:rsidR="00EF2E41" w:rsidRPr="007632CF" w:rsidRDefault="00EF2E41" w:rsidP="00EF2E41">
            <w:pPr>
              <w:spacing w:after="0"/>
              <w:jc w:val="right"/>
              <w:rPr>
                <w:color w:val="333333"/>
                <w:sz w:val="20"/>
                <w:szCs w:val="20"/>
                <w:lang w:val="en-US" w:eastAsia="en-CA"/>
              </w:rPr>
            </w:pPr>
            <w:r w:rsidRPr="007632CF">
              <w:rPr>
                <w:color w:val="333333"/>
                <w:sz w:val="20"/>
                <w:szCs w:val="20"/>
                <w:lang w:val="en-US" w:eastAsia="en-CA"/>
              </w:rPr>
              <w:t>7.3</w:t>
            </w:r>
          </w:p>
        </w:tc>
        <w:tc>
          <w:tcPr>
            <w:tcW w:w="0" w:type="auto"/>
            <w:tcBorders>
              <w:top w:val="single" w:sz="4" w:space="0" w:color="808080"/>
              <w:left w:val="single" w:sz="4" w:space="0" w:color="808080"/>
              <w:bottom w:val="single" w:sz="4" w:space="0" w:color="808080"/>
              <w:right w:val="single" w:sz="4" w:space="0" w:color="808080"/>
            </w:tcBorders>
            <w:shd w:val="clear" w:color="auto" w:fill="D3D3B5"/>
            <w:tcMar>
              <w:top w:w="60" w:type="dxa"/>
              <w:left w:w="60" w:type="dxa"/>
              <w:bottom w:w="60" w:type="dxa"/>
              <w:right w:w="60" w:type="dxa"/>
            </w:tcMar>
            <w:vAlign w:val="center"/>
          </w:tcPr>
          <w:p w14:paraId="381627C7" w14:textId="77777777" w:rsidR="00EF2E41" w:rsidRPr="007632CF" w:rsidRDefault="00EF2E41" w:rsidP="00EF2E41">
            <w:pPr>
              <w:spacing w:after="0"/>
              <w:jc w:val="right"/>
              <w:rPr>
                <w:color w:val="333333"/>
                <w:sz w:val="20"/>
                <w:szCs w:val="20"/>
                <w:lang w:val="en-US" w:eastAsia="en-CA"/>
              </w:rPr>
            </w:pPr>
            <w:r w:rsidRPr="007632CF">
              <w:rPr>
                <w:color w:val="333333"/>
                <w:sz w:val="20"/>
                <w:szCs w:val="20"/>
                <w:lang w:val="en-US" w:eastAsia="en-CA"/>
              </w:rPr>
              <w:t>9.8</w:t>
            </w:r>
          </w:p>
        </w:tc>
        <w:tc>
          <w:tcPr>
            <w:tcW w:w="0" w:type="auto"/>
            <w:tcBorders>
              <w:top w:val="single" w:sz="4" w:space="0" w:color="808080"/>
              <w:left w:val="single" w:sz="4" w:space="0" w:color="808080"/>
              <w:bottom w:val="single" w:sz="4" w:space="0" w:color="808080"/>
              <w:right w:val="single" w:sz="4" w:space="0" w:color="808080"/>
            </w:tcBorders>
            <w:shd w:val="clear" w:color="auto" w:fill="BDBD91"/>
            <w:tcMar>
              <w:top w:w="60" w:type="dxa"/>
              <w:left w:w="60" w:type="dxa"/>
              <w:bottom w:w="60" w:type="dxa"/>
              <w:right w:w="60" w:type="dxa"/>
            </w:tcMar>
            <w:vAlign w:val="center"/>
          </w:tcPr>
          <w:p w14:paraId="381627C8" w14:textId="77777777" w:rsidR="00EF2E41" w:rsidRPr="007632CF" w:rsidRDefault="00EF2E41" w:rsidP="00EF2E41">
            <w:pPr>
              <w:spacing w:after="0"/>
              <w:jc w:val="right"/>
              <w:rPr>
                <w:color w:val="333333"/>
                <w:sz w:val="20"/>
                <w:szCs w:val="20"/>
                <w:lang w:val="en-US" w:eastAsia="en-CA"/>
              </w:rPr>
            </w:pPr>
            <w:r w:rsidRPr="007632CF">
              <w:rPr>
                <w:color w:val="333333"/>
                <w:sz w:val="20"/>
                <w:szCs w:val="20"/>
                <w:lang w:val="en-US" w:eastAsia="en-CA"/>
              </w:rPr>
              <w:t>14.5</w:t>
            </w:r>
          </w:p>
        </w:tc>
        <w:tc>
          <w:tcPr>
            <w:tcW w:w="0" w:type="auto"/>
            <w:tcBorders>
              <w:top w:val="single" w:sz="4" w:space="0" w:color="808080"/>
              <w:left w:val="single" w:sz="4" w:space="0" w:color="808080"/>
              <w:bottom w:val="single" w:sz="4" w:space="0" w:color="808080"/>
              <w:right w:val="single" w:sz="4" w:space="0" w:color="808080"/>
            </w:tcBorders>
            <w:shd w:val="clear" w:color="auto" w:fill="A7A76D"/>
            <w:tcMar>
              <w:top w:w="60" w:type="dxa"/>
              <w:left w:w="60" w:type="dxa"/>
              <w:bottom w:w="60" w:type="dxa"/>
              <w:right w:w="60" w:type="dxa"/>
            </w:tcMar>
            <w:vAlign w:val="center"/>
          </w:tcPr>
          <w:p w14:paraId="381627C9" w14:textId="77777777" w:rsidR="00EF2E41" w:rsidRPr="007632CF" w:rsidRDefault="00EF2E41" w:rsidP="00EF2E41">
            <w:pPr>
              <w:spacing w:after="0"/>
              <w:jc w:val="right"/>
              <w:rPr>
                <w:color w:val="333333"/>
                <w:sz w:val="20"/>
                <w:szCs w:val="20"/>
                <w:lang w:val="en-US" w:eastAsia="en-CA"/>
              </w:rPr>
            </w:pPr>
            <w:r w:rsidRPr="007632CF">
              <w:rPr>
                <w:color w:val="333333"/>
                <w:sz w:val="20"/>
                <w:szCs w:val="20"/>
                <w:lang w:val="en-US" w:eastAsia="en-CA"/>
              </w:rPr>
              <w:t>18.4</w:t>
            </w:r>
          </w:p>
        </w:tc>
        <w:tc>
          <w:tcPr>
            <w:tcW w:w="0" w:type="auto"/>
            <w:tcBorders>
              <w:top w:val="single" w:sz="4" w:space="0" w:color="808080"/>
              <w:left w:val="single" w:sz="4" w:space="0" w:color="808080"/>
              <w:bottom w:val="single" w:sz="4" w:space="0" w:color="808080"/>
              <w:right w:val="single" w:sz="4" w:space="0" w:color="808080"/>
            </w:tcBorders>
            <w:shd w:val="clear" w:color="auto" w:fill="A7A76D"/>
            <w:tcMar>
              <w:top w:w="60" w:type="dxa"/>
              <w:left w:w="60" w:type="dxa"/>
              <w:bottom w:w="60" w:type="dxa"/>
              <w:right w:w="60" w:type="dxa"/>
            </w:tcMar>
            <w:vAlign w:val="center"/>
          </w:tcPr>
          <w:p w14:paraId="381627CA" w14:textId="77777777" w:rsidR="00EF2E41" w:rsidRPr="007632CF" w:rsidRDefault="00EF2E41" w:rsidP="00EF2E41">
            <w:pPr>
              <w:spacing w:after="0"/>
              <w:jc w:val="right"/>
              <w:rPr>
                <w:color w:val="333333"/>
                <w:sz w:val="20"/>
                <w:szCs w:val="20"/>
                <w:lang w:val="en-US" w:eastAsia="en-CA"/>
              </w:rPr>
            </w:pPr>
            <w:r w:rsidRPr="007632CF">
              <w:rPr>
                <w:color w:val="333333"/>
                <w:sz w:val="20"/>
                <w:szCs w:val="20"/>
                <w:lang w:val="en-US" w:eastAsia="en-CA"/>
              </w:rPr>
              <w:t>16.4</w:t>
            </w:r>
          </w:p>
        </w:tc>
        <w:tc>
          <w:tcPr>
            <w:tcW w:w="0" w:type="auto"/>
            <w:tcBorders>
              <w:top w:val="single" w:sz="4" w:space="0" w:color="808080"/>
              <w:left w:val="single" w:sz="4" w:space="0" w:color="808080"/>
              <w:bottom w:val="single" w:sz="4" w:space="0" w:color="808080"/>
              <w:right w:val="single" w:sz="4" w:space="0" w:color="808080"/>
            </w:tcBorders>
            <w:shd w:val="clear" w:color="auto" w:fill="A7A76D"/>
            <w:tcMar>
              <w:top w:w="60" w:type="dxa"/>
              <w:left w:w="60" w:type="dxa"/>
              <w:bottom w:w="60" w:type="dxa"/>
              <w:right w:w="60" w:type="dxa"/>
            </w:tcMar>
            <w:vAlign w:val="center"/>
          </w:tcPr>
          <w:p w14:paraId="381627CB" w14:textId="77777777" w:rsidR="00EF2E41" w:rsidRPr="007632CF" w:rsidRDefault="00EF2E41" w:rsidP="00EF2E41">
            <w:pPr>
              <w:spacing w:after="0"/>
              <w:jc w:val="right"/>
              <w:rPr>
                <w:color w:val="333333"/>
                <w:sz w:val="20"/>
                <w:szCs w:val="20"/>
                <w:lang w:val="en-US" w:eastAsia="en-CA"/>
              </w:rPr>
            </w:pPr>
            <w:r w:rsidRPr="007632CF">
              <w:rPr>
                <w:color w:val="333333"/>
                <w:sz w:val="20"/>
                <w:szCs w:val="20"/>
                <w:lang w:val="en-US" w:eastAsia="en-CA"/>
              </w:rPr>
              <w:t>15.5</w:t>
            </w:r>
          </w:p>
        </w:tc>
        <w:tc>
          <w:tcPr>
            <w:tcW w:w="0" w:type="auto"/>
            <w:tcBorders>
              <w:top w:val="single" w:sz="4" w:space="0" w:color="808080"/>
              <w:left w:val="single" w:sz="4" w:space="0" w:color="808080"/>
              <w:bottom w:val="single" w:sz="4" w:space="0" w:color="808080"/>
              <w:right w:val="single" w:sz="4" w:space="0" w:color="808080"/>
            </w:tcBorders>
            <w:shd w:val="clear" w:color="auto" w:fill="A7A76D"/>
            <w:tcMar>
              <w:top w:w="60" w:type="dxa"/>
              <w:left w:w="60" w:type="dxa"/>
              <w:bottom w:w="60" w:type="dxa"/>
              <w:right w:w="60" w:type="dxa"/>
            </w:tcMar>
            <w:vAlign w:val="center"/>
          </w:tcPr>
          <w:p w14:paraId="381627CC" w14:textId="77777777" w:rsidR="00EF2E41" w:rsidRPr="007632CF" w:rsidRDefault="00EF2E41" w:rsidP="00EF2E41">
            <w:pPr>
              <w:spacing w:after="0"/>
              <w:jc w:val="right"/>
              <w:rPr>
                <w:color w:val="333333"/>
                <w:sz w:val="20"/>
                <w:szCs w:val="20"/>
                <w:lang w:val="en-US" w:eastAsia="en-CA"/>
              </w:rPr>
            </w:pPr>
            <w:r w:rsidRPr="007632CF">
              <w:rPr>
                <w:color w:val="333333"/>
                <w:sz w:val="20"/>
                <w:szCs w:val="20"/>
                <w:lang w:val="en-US" w:eastAsia="en-CA"/>
              </w:rPr>
              <w:t>15.3</w:t>
            </w:r>
          </w:p>
        </w:tc>
        <w:tc>
          <w:tcPr>
            <w:tcW w:w="0" w:type="auto"/>
            <w:tcBorders>
              <w:top w:val="single" w:sz="4" w:space="0" w:color="808080"/>
              <w:left w:val="single" w:sz="4" w:space="0" w:color="808080"/>
              <w:bottom w:val="single" w:sz="4" w:space="0" w:color="808080"/>
              <w:right w:val="single" w:sz="4" w:space="0" w:color="808080"/>
            </w:tcBorders>
            <w:shd w:val="clear" w:color="auto" w:fill="A7A76D"/>
            <w:tcMar>
              <w:top w:w="60" w:type="dxa"/>
              <w:left w:w="60" w:type="dxa"/>
              <w:bottom w:w="60" w:type="dxa"/>
              <w:right w:w="60" w:type="dxa"/>
            </w:tcMar>
            <w:vAlign w:val="center"/>
          </w:tcPr>
          <w:p w14:paraId="381627CD" w14:textId="77777777" w:rsidR="00EF2E41" w:rsidRPr="007632CF" w:rsidRDefault="00EF2E41" w:rsidP="00EF2E41">
            <w:pPr>
              <w:spacing w:after="0"/>
              <w:jc w:val="right"/>
              <w:rPr>
                <w:color w:val="333333"/>
                <w:sz w:val="20"/>
                <w:szCs w:val="20"/>
                <w:lang w:val="en-US" w:eastAsia="en-CA"/>
              </w:rPr>
            </w:pPr>
            <w:r w:rsidRPr="007632CF">
              <w:rPr>
                <w:color w:val="333333"/>
                <w:sz w:val="20"/>
                <w:szCs w:val="20"/>
                <w:lang w:val="en-US" w:eastAsia="en-CA"/>
              </w:rPr>
              <w:t>16.5</w:t>
            </w:r>
          </w:p>
        </w:tc>
        <w:tc>
          <w:tcPr>
            <w:tcW w:w="0" w:type="auto"/>
            <w:tcBorders>
              <w:top w:val="single" w:sz="4" w:space="0" w:color="808080"/>
              <w:left w:val="single" w:sz="4" w:space="0" w:color="808080"/>
              <w:bottom w:val="single" w:sz="4" w:space="0" w:color="808080"/>
              <w:right w:val="single" w:sz="4" w:space="0" w:color="808080"/>
            </w:tcBorders>
            <w:shd w:val="clear" w:color="auto" w:fill="BDBD91"/>
            <w:tcMar>
              <w:top w:w="60" w:type="dxa"/>
              <w:left w:w="60" w:type="dxa"/>
              <w:bottom w:w="60" w:type="dxa"/>
              <w:right w:w="60" w:type="dxa"/>
            </w:tcMar>
            <w:vAlign w:val="center"/>
          </w:tcPr>
          <w:p w14:paraId="381627CE" w14:textId="77777777" w:rsidR="00EF2E41" w:rsidRPr="007632CF" w:rsidRDefault="00EF2E41" w:rsidP="00EF2E41">
            <w:pPr>
              <w:spacing w:after="0"/>
              <w:jc w:val="right"/>
              <w:rPr>
                <w:color w:val="333333"/>
                <w:sz w:val="20"/>
                <w:szCs w:val="20"/>
                <w:lang w:val="en-US" w:eastAsia="en-CA"/>
              </w:rPr>
            </w:pPr>
            <w:r w:rsidRPr="007632CF">
              <w:rPr>
                <w:color w:val="333333"/>
                <w:sz w:val="20"/>
                <w:szCs w:val="20"/>
                <w:lang w:val="en-US" w:eastAsia="en-CA"/>
              </w:rPr>
              <w:t>14.</w:t>
            </w:r>
          </w:p>
        </w:tc>
      </w:tr>
    </w:tbl>
    <w:p w14:paraId="381627D0" w14:textId="77777777" w:rsidR="00A1714E" w:rsidRPr="008363CF" w:rsidRDefault="00A1714E" w:rsidP="00A1714E">
      <w:pPr>
        <w:suppressAutoHyphens/>
        <w:spacing w:after="0"/>
        <w:rPr>
          <w:lang w:val="en-US" w:eastAsia="ar-SA"/>
        </w:rPr>
      </w:pPr>
    </w:p>
    <w:p w14:paraId="381627D1" w14:textId="77777777" w:rsidR="0014603B" w:rsidRPr="008363CF" w:rsidRDefault="0014603B" w:rsidP="00A1714E">
      <w:pPr>
        <w:suppressAutoHyphens/>
        <w:spacing w:after="0"/>
        <w:rPr>
          <w:lang w:val="en-US" w:eastAsia="ar-SA"/>
        </w:rPr>
      </w:pPr>
    </w:p>
    <w:p w14:paraId="381627D2" w14:textId="77777777" w:rsidR="00A1714E" w:rsidRPr="008363CF" w:rsidRDefault="00C82B2E" w:rsidP="00A1714E">
      <w:pPr>
        <w:suppressAutoHyphens/>
        <w:spacing w:after="0"/>
        <w:rPr>
          <w:lang w:val="en-US" w:eastAsia="ar-SA"/>
        </w:rPr>
      </w:pPr>
      <w:r w:rsidRPr="008363CF">
        <w:rPr>
          <w:lang w:val="en-US"/>
        </w:rPr>
        <w:t xml:space="preserve">   </w:t>
      </w:r>
    </w:p>
    <w:p w14:paraId="381627D3" w14:textId="77777777" w:rsidR="00EF325D" w:rsidRPr="007632CF" w:rsidRDefault="000206B2" w:rsidP="00194600">
      <w:pPr>
        <w:numPr>
          <w:ilvl w:val="0"/>
          <w:numId w:val="36"/>
        </w:numPr>
        <w:tabs>
          <w:tab w:val="num" w:pos="-3930"/>
        </w:tabs>
        <w:autoSpaceDE w:val="0"/>
        <w:autoSpaceDN w:val="0"/>
        <w:adjustRightInd w:val="0"/>
        <w:spacing w:after="0"/>
        <w:rPr>
          <w:b/>
          <w:lang w:val="en-US"/>
        </w:rPr>
      </w:pPr>
      <w:r w:rsidRPr="007632CF">
        <w:rPr>
          <w:color w:val="000000"/>
          <w:lang w:val="en-US"/>
        </w:rPr>
        <w:t xml:space="preserve">A summary of the renewable energy potentials in </w:t>
      </w:r>
      <w:r w:rsidR="00A1714E" w:rsidRPr="007632CF">
        <w:rPr>
          <w:color w:val="000000"/>
          <w:lang w:val="en-US"/>
        </w:rPr>
        <w:t>Barbados</w:t>
      </w:r>
      <w:r w:rsidRPr="007632CF">
        <w:rPr>
          <w:color w:val="000000"/>
          <w:lang w:val="en-US"/>
        </w:rPr>
        <w:t xml:space="preserve"> is provided on Table </w:t>
      </w:r>
      <w:r w:rsidR="001D7F82" w:rsidRPr="007632CF">
        <w:rPr>
          <w:color w:val="000000"/>
          <w:lang w:val="en-US"/>
        </w:rPr>
        <w:t>2</w:t>
      </w:r>
      <w:r w:rsidRPr="007632CF">
        <w:rPr>
          <w:color w:val="000000"/>
          <w:lang w:val="en-US"/>
        </w:rPr>
        <w:t>.</w:t>
      </w:r>
      <w:r w:rsidRPr="007632CF">
        <w:rPr>
          <w:lang w:val="en-US"/>
        </w:rPr>
        <w:t xml:space="preserve"> </w:t>
      </w:r>
    </w:p>
    <w:p w14:paraId="381627D4" w14:textId="77777777" w:rsidR="001D7F82" w:rsidRPr="007632CF" w:rsidRDefault="001D7F82" w:rsidP="001D7F82">
      <w:pPr>
        <w:autoSpaceDE w:val="0"/>
        <w:autoSpaceDN w:val="0"/>
        <w:adjustRightInd w:val="0"/>
        <w:spacing w:after="0"/>
        <w:rPr>
          <w:b/>
          <w:lang w:val="en-US"/>
        </w:rPr>
      </w:pPr>
    </w:p>
    <w:p w14:paraId="381627D5" w14:textId="77777777" w:rsidR="001D7F82" w:rsidRPr="007632CF" w:rsidRDefault="001D7F82" w:rsidP="001D7F82">
      <w:pPr>
        <w:autoSpaceDE w:val="0"/>
        <w:autoSpaceDN w:val="0"/>
        <w:adjustRightInd w:val="0"/>
        <w:spacing w:after="0"/>
        <w:rPr>
          <w:b/>
          <w:lang w:val="en-US"/>
        </w:rPr>
      </w:pPr>
    </w:p>
    <w:p w14:paraId="381627D6" w14:textId="77777777" w:rsidR="001D7F82" w:rsidRPr="008363CF" w:rsidRDefault="001D7F82" w:rsidP="001D7F82">
      <w:pPr>
        <w:pStyle w:val="Heading2"/>
        <w:spacing w:after="0"/>
        <w:ind w:left="360"/>
        <w:rPr>
          <w:rFonts w:ascii="Arial" w:hAnsi="Arial" w:cs="Arial"/>
          <w:i w:val="0"/>
          <w:color w:val="3366FF"/>
          <w:sz w:val="24"/>
          <w:szCs w:val="24"/>
          <w:lang w:val="en-US"/>
        </w:rPr>
      </w:pPr>
      <w:bookmarkStart w:id="14" w:name="_Toc405982552"/>
      <w:r w:rsidRPr="008363CF">
        <w:rPr>
          <w:rFonts w:ascii="Arial" w:hAnsi="Arial" w:cs="Arial"/>
          <w:i w:val="0"/>
          <w:color w:val="3366FF"/>
          <w:sz w:val="24"/>
          <w:szCs w:val="24"/>
          <w:lang w:val="en-US"/>
        </w:rPr>
        <w:t>Root Causes and Threats</w:t>
      </w:r>
      <w:bookmarkEnd w:id="14"/>
    </w:p>
    <w:p w14:paraId="381627D7" w14:textId="77777777" w:rsidR="001D7F82" w:rsidRPr="008363CF" w:rsidRDefault="001D7F82" w:rsidP="001D7F82">
      <w:pPr>
        <w:spacing w:after="0"/>
        <w:ind w:left="360"/>
        <w:rPr>
          <w:lang w:val="en-US" w:eastAsia="x-none"/>
        </w:rPr>
      </w:pPr>
    </w:p>
    <w:p w14:paraId="381627D8" w14:textId="77777777" w:rsidR="001D7F82" w:rsidRPr="007632CF" w:rsidRDefault="001D7F82" w:rsidP="001D7F82">
      <w:pPr>
        <w:numPr>
          <w:ilvl w:val="0"/>
          <w:numId w:val="36"/>
        </w:numPr>
        <w:autoSpaceDE w:val="0"/>
        <w:autoSpaceDN w:val="0"/>
        <w:adjustRightInd w:val="0"/>
        <w:spacing w:after="0"/>
        <w:rPr>
          <w:b/>
          <w:lang w:val="en-US"/>
        </w:rPr>
      </w:pPr>
      <w:r w:rsidRPr="007632CF">
        <w:rPr>
          <w:lang w:val="en-US" w:eastAsia="en-GB"/>
        </w:rPr>
        <w:t xml:space="preserve">A root cause for the slow development of RE in Barbados and many CARICOM nations is the fact that they are small islands or small energy markets where electricity generation was originally developed by a monopoly utility through the use of diesel fuels; many of these systems have not been changed and have evolved into inefficient diesel generation systems.  The recent price volatility of global oil prices has demonstrated the vulnerability of Barbados and CARICOM member states, where higher oil price increases have been paid for through </w:t>
      </w:r>
      <w:r w:rsidRPr="007632CF">
        <w:rPr>
          <w:lang w:val="en-US" w:eastAsia="en-GB"/>
        </w:rPr>
        <w:lastRenderedPageBreak/>
        <w:t xml:space="preserve">diversion of national budgets.  This adversely impacts foreign currency reserves, balance of payments and availability of budgetary resources for social sectors such as health, education, disaster management and national security.  Until the fossil fuel price spikes of 2008 and 2009, the Government of Barbados had little incentive to improve the status quo.  </w:t>
      </w:r>
    </w:p>
    <w:p w14:paraId="381627D9" w14:textId="77777777" w:rsidR="00EF325D" w:rsidRPr="007632CF" w:rsidRDefault="00EF325D" w:rsidP="000206B2">
      <w:pPr>
        <w:autoSpaceDE w:val="0"/>
        <w:autoSpaceDN w:val="0"/>
        <w:adjustRightInd w:val="0"/>
        <w:spacing w:after="0"/>
        <w:jc w:val="center"/>
        <w:rPr>
          <w:b/>
          <w:lang w:val="en-US"/>
        </w:rPr>
      </w:pPr>
    </w:p>
    <w:p w14:paraId="381627DA" w14:textId="77777777" w:rsidR="00A1714E" w:rsidRPr="007632CF" w:rsidRDefault="00A1714E" w:rsidP="000206B2">
      <w:pPr>
        <w:autoSpaceDE w:val="0"/>
        <w:autoSpaceDN w:val="0"/>
        <w:adjustRightInd w:val="0"/>
        <w:spacing w:after="0"/>
        <w:jc w:val="center"/>
        <w:rPr>
          <w:b/>
          <w:lang w:val="en-US"/>
        </w:rPr>
      </w:pPr>
    </w:p>
    <w:p w14:paraId="381627DB" w14:textId="77777777" w:rsidR="000206B2" w:rsidRPr="007632CF" w:rsidRDefault="000206B2" w:rsidP="000206B2">
      <w:pPr>
        <w:autoSpaceDE w:val="0"/>
        <w:autoSpaceDN w:val="0"/>
        <w:adjustRightInd w:val="0"/>
        <w:spacing w:after="0"/>
        <w:jc w:val="center"/>
        <w:rPr>
          <w:b/>
          <w:lang w:val="en-US"/>
        </w:rPr>
      </w:pPr>
      <w:r w:rsidRPr="007632CF">
        <w:rPr>
          <w:b/>
          <w:lang w:val="en-US"/>
        </w:rPr>
        <w:t xml:space="preserve">Table </w:t>
      </w:r>
      <w:r w:rsidR="001D7F82" w:rsidRPr="007632CF">
        <w:rPr>
          <w:b/>
          <w:lang w:val="en-US"/>
        </w:rPr>
        <w:t>2</w:t>
      </w:r>
      <w:r w:rsidRPr="007632CF">
        <w:rPr>
          <w:b/>
          <w:lang w:val="en-US"/>
        </w:rPr>
        <w:t xml:space="preserve">: Renewable Energy Potential for </w:t>
      </w:r>
      <w:r w:rsidR="00A1714E" w:rsidRPr="007632CF">
        <w:rPr>
          <w:b/>
          <w:lang w:val="en-US"/>
        </w:rPr>
        <w:t>Barbados</w:t>
      </w:r>
    </w:p>
    <w:p w14:paraId="381627DC" w14:textId="77777777" w:rsidR="008536CF" w:rsidRPr="007632CF" w:rsidRDefault="008536CF" w:rsidP="000206B2">
      <w:pPr>
        <w:autoSpaceDE w:val="0"/>
        <w:autoSpaceDN w:val="0"/>
        <w:adjustRightInd w:val="0"/>
        <w:spacing w:after="0"/>
        <w:jc w:val="center"/>
        <w:rPr>
          <w:b/>
          <w:lang w:val="en-US"/>
        </w:rPr>
      </w:pPr>
    </w:p>
    <w:tbl>
      <w:tblPr>
        <w:tblW w:w="90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10"/>
        <w:gridCol w:w="7210"/>
      </w:tblGrid>
      <w:tr w:rsidR="000206B2" w:rsidRPr="007632CF" w14:paraId="381627DF" w14:textId="77777777" w:rsidTr="008536CF">
        <w:trPr>
          <w:jc w:val="center"/>
        </w:trPr>
        <w:tc>
          <w:tcPr>
            <w:tcW w:w="1810" w:type="dxa"/>
            <w:vAlign w:val="center"/>
          </w:tcPr>
          <w:p w14:paraId="381627DD" w14:textId="77777777" w:rsidR="000206B2" w:rsidRPr="007632CF" w:rsidRDefault="000206B2" w:rsidP="008F1A94">
            <w:pPr>
              <w:autoSpaceDE w:val="0"/>
              <w:autoSpaceDN w:val="0"/>
              <w:adjustRightInd w:val="0"/>
              <w:spacing w:after="0"/>
              <w:jc w:val="center"/>
              <w:rPr>
                <w:b/>
                <w:sz w:val="20"/>
                <w:szCs w:val="20"/>
                <w:lang w:val="en-US"/>
              </w:rPr>
            </w:pPr>
            <w:r w:rsidRPr="007632CF">
              <w:rPr>
                <w:b/>
                <w:sz w:val="20"/>
                <w:szCs w:val="20"/>
                <w:lang w:val="en-US"/>
              </w:rPr>
              <w:t>Renewable Energy Sources</w:t>
            </w:r>
          </w:p>
        </w:tc>
        <w:tc>
          <w:tcPr>
            <w:tcW w:w="7210" w:type="dxa"/>
            <w:vAlign w:val="center"/>
          </w:tcPr>
          <w:p w14:paraId="381627DE" w14:textId="77777777" w:rsidR="000206B2" w:rsidRPr="007632CF" w:rsidRDefault="000206B2" w:rsidP="008F1A94">
            <w:pPr>
              <w:autoSpaceDE w:val="0"/>
              <w:autoSpaceDN w:val="0"/>
              <w:adjustRightInd w:val="0"/>
              <w:spacing w:after="0"/>
              <w:jc w:val="center"/>
              <w:rPr>
                <w:b/>
                <w:sz w:val="20"/>
                <w:szCs w:val="20"/>
                <w:lang w:val="en-US"/>
              </w:rPr>
            </w:pPr>
            <w:r w:rsidRPr="007632CF">
              <w:rPr>
                <w:b/>
                <w:sz w:val="20"/>
                <w:szCs w:val="20"/>
                <w:lang w:val="en-US"/>
              </w:rPr>
              <w:t>Qualitative Description of Potential</w:t>
            </w:r>
          </w:p>
        </w:tc>
      </w:tr>
      <w:tr w:rsidR="000206B2" w:rsidRPr="007632CF" w14:paraId="381627E2" w14:textId="77777777" w:rsidTr="008536CF">
        <w:trPr>
          <w:trHeight w:val="395"/>
          <w:jc w:val="center"/>
        </w:trPr>
        <w:tc>
          <w:tcPr>
            <w:tcW w:w="1810" w:type="dxa"/>
            <w:vAlign w:val="center"/>
          </w:tcPr>
          <w:p w14:paraId="381627E0" w14:textId="77777777" w:rsidR="000206B2" w:rsidRPr="007632CF" w:rsidRDefault="000206B2" w:rsidP="008F1A94">
            <w:pPr>
              <w:autoSpaceDE w:val="0"/>
              <w:autoSpaceDN w:val="0"/>
              <w:adjustRightInd w:val="0"/>
              <w:spacing w:after="0"/>
              <w:jc w:val="center"/>
              <w:rPr>
                <w:sz w:val="20"/>
                <w:szCs w:val="20"/>
                <w:lang w:val="en-US"/>
              </w:rPr>
            </w:pPr>
            <w:r w:rsidRPr="007632CF">
              <w:rPr>
                <w:sz w:val="20"/>
                <w:szCs w:val="20"/>
                <w:lang w:val="en-US"/>
              </w:rPr>
              <w:t xml:space="preserve">Solar </w:t>
            </w:r>
          </w:p>
        </w:tc>
        <w:tc>
          <w:tcPr>
            <w:tcW w:w="7210" w:type="dxa"/>
          </w:tcPr>
          <w:p w14:paraId="381627E1" w14:textId="77777777" w:rsidR="000206B2" w:rsidRPr="007632CF" w:rsidRDefault="000206B2" w:rsidP="008F1A94">
            <w:pPr>
              <w:autoSpaceDE w:val="0"/>
              <w:autoSpaceDN w:val="0"/>
              <w:adjustRightInd w:val="0"/>
              <w:spacing w:after="0"/>
              <w:rPr>
                <w:sz w:val="20"/>
                <w:szCs w:val="20"/>
                <w:lang w:val="en-US"/>
              </w:rPr>
            </w:pPr>
            <w:r w:rsidRPr="007632CF">
              <w:rPr>
                <w:sz w:val="20"/>
                <w:szCs w:val="20"/>
                <w:lang w:val="en-US"/>
              </w:rPr>
              <w:t>The potential for solar photovoltaic and solar thermal energy is good. The</w:t>
            </w:r>
            <w:r w:rsidR="003F35C3" w:rsidRPr="007632CF">
              <w:rPr>
                <w:sz w:val="20"/>
                <w:szCs w:val="20"/>
                <w:lang w:val="en-US"/>
              </w:rPr>
              <w:t xml:space="preserve"> </w:t>
            </w:r>
            <w:r w:rsidR="00BF2083" w:rsidRPr="008363CF">
              <w:rPr>
                <w:sz w:val="20"/>
                <w:szCs w:val="20"/>
                <w:lang w:val="en-US" w:eastAsia="en-CA"/>
              </w:rPr>
              <w:t xml:space="preserve">global horizontal irradiance </w:t>
            </w:r>
            <w:r w:rsidR="003F35C3" w:rsidRPr="007632CF">
              <w:rPr>
                <w:sz w:val="20"/>
                <w:szCs w:val="20"/>
                <w:lang w:val="en-US"/>
              </w:rPr>
              <w:t xml:space="preserve">for </w:t>
            </w:r>
            <w:r w:rsidR="004C5B27" w:rsidRPr="007632CF">
              <w:rPr>
                <w:sz w:val="20"/>
                <w:szCs w:val="20"/>
                <w:lang w:val="en-US"/>
              </w:rPr>
              <w:t>Barbados</w:t>
            </w:r>
            <w:r w:rsidR="003F35C3" w:rsidRPr="007632CF">
              <w:rPr>
                <w:sz w:val="20"/>
                <w:szCs w:val="20"/>
                <w:lang w:val="en-US"/>
              </w:rPr>
              <w:t xml:space="preserve"> is 5.8 kWh/m</w:t>
            </w:r>
            <w:r w:rsidR="003F35C3" w:rsidRPr="007632CF">
              <w:rPr>
                <w:sz w:val="20"/>
                <w:szCs w:val="20"/>
                <w:vertAlign w:val="superscript"/>
                <w:lang w:val="en-US"/>
              </w:rPr>
              <w:t>2</w:t>
            </w:r>
            <w:r w:rsidR="00BF2083" w:rsidRPr="007632CF">
              <w:rPr>
                <w:sz w:val="20"/>
                <w:szCs w:val="20"/>
                <w:lang w:val="en-US"/>
              </w:rPr>
              <w:t>/day</w:t>
            </w:r>
            <w:r w:rsidRPr="007632CF">
              <w:rPr>
                <w:sz w:val="20"/>
                <w:szCs w:val="20"/>
                <w:lang w:val="en-US"/>
              </w:rPr>
              <w:t xml:space="preserve">. </w:t>
            </w:r>
            <w:r w:rsidR="004174EC" w:rsidRPr="007632CF">
              <w:rPr>
                <w:sz w:val="20"/>
                <w:szCs w:val="20"/>
                <w:lang w:val="en-US"/>
              </w:rPr>
              <w:t>Over 125,000 rooftops available in Barbados for solar-PV installations.</w:t>
            </w:r>
          </w:p>
        </w:tc>
      </w:tr>
      <w:tr w:rsidR="000206B2" w:rsidRPr="007632CF" w14:paraId="381627E5" w14:textId="77777777" w:rsidTr="008536CF">
        <w:trPr>
          <w:jc w:val="center"/>
        </w:trPr>
        <w:tc>
          <w:tcPr>
            <w:tcW w:w="1810" w:type="dxa"/>
            <w:vAlign w:val="center"/>
          </w:tcPr>
          <w:p w14:paraId="381627E3" w14:textId="77777777" w:rsidR="000206B2" w:rsidRPr="007632CF" w:rsidRDefault="000206B2" w:rsidP="008F1A94">
            <w:pPr>
              <w:autoSpaceDE w:val="0"/>
              <w:autoSpaceDN w:val="0"/>
              <w:adjustRightInd w:val="0"/>
              <w:spacing w:after="0"/>
              <w:jc w:val="center"/>
              <w:rPr>
                <w:sz w:val="20"/>
                <w:szCs w:val="20"/>
                <w:lang w:val="en-US"/>
              </w:rPr>
            </w:pPr>
            <w:r w:rsidRPr="007632CF">
              <w:rPr>
                <w:sz w:val="20"/>
                <w:szCs w:val="20"/>
                <w:lang w:val="en-US"/>
              </w:rPr>
              <w:t>Wind</w:t>
            </w:r>
          </w:p>
        </w:tc>
        <w:tc>
          <w:tcPr>
            <w:tcW w:w="7210" w:type="dxa"/>
          </w:tcPr>
          <w:p w14:paraId="381627E4" w14:textId="77777777" w:rsidR="000206B2" w:rsidRPr="007632CF" w:rsidRDefault="008363CF" w:rsidP="008F1A94">
            <w:pPr>
              <w:autoSpaceDE w:val="0"/>
              <w:autoSpaceDN w:val="0"/>
              <w:adjustRightInd w:val="0"/>
              <w:spacing w:after="0"/>
              <w:rPr>
                <w:sz w:val="20"/>
                <w:szCs w:val="20"/>
                <w:lang w:val="en-US"/>
              </w:rPr>
            </w:pPr>
            <w:r w:rsidRPr="008363CF">
              <w:rPr>
                <w:sz w:val="20"/>
                <w:szCs w:val="20"/>
                <w:lang w:val="en-US"/>
              </w:rPr>
              <w:t>Favorable</w:t>
            </w:r>
            <w:r w:rsidR="000206B2" w:rsidRPr="007632CF">
              <w:rPr>
                <w:sz w:val="20"/>
                <w:szCs w:val="20"/>
                <w:lang w:val="en-US"/>
              </w:rPr>
              <w:t xml:space="preserve"> wind site was identified in </w:t>
            </w:r>
            <w:r w:rsidR="004174EC" w:rsidRPr="007632CF">
              <w:rPr>
                <w:sz w:val="20"/>
                <w:szCs w:val="20"/>
                <w:lang w:val="en-US"/>
              </w:rPr>
              <w:t>Barbados</w:t>
            </w:r>
            <w:r w:rsidR="00F5465B" w:rsidRPr="007632CF">
              <w:rPr>
                <w:sz w:val="20"/>
                <w:szCs w:val="20"/>
                <w:lang w:val="en-US"/>
              </w:rPr>
              <w:t xml:space="preserve">; however, </w:t>
            </w:r>
            <w:r w:rsidR="004174EC" w:rsidRPr="007632CF">
              <w:rPr>
                <w:sz w:val="20"/>
                <w:szCs w:val="20"/>
                <w:lang w:val="en-US"/>
              </w:rPr>
              <w:t xml:space="preserve">land price of this site was substantially raised by landowner, the GoB </w:t>
            </w:r>
            <w:r w:rsidR="00C00016" w:rsidRPr="007632CF">
              <w:rPr>
                <w:sz w:val="20"/>
                <w:szCs w:val="20"/>
                <w:lang w:val="en-US"/>
              </w:rPr>
              <w:t>has</w:t>
            </w:r>
            <w:r w:rsidR="004174EC" w:rsidRPr="007632CF">
              <w:rPr>
                <w:sz w:val="20"/>
                <w:szCs w:val="20"/>
                <w:lang w:val="en-US"/>
              </w:rPr>
              <w:t xml:space="preserve"> been negotiating the land for a fair price</w:t>
            </w:r>
            <w:r w:rsidR="000206B2" w:rsidRPr="007632CF">
              <w:rPr>
                <w:sz w:val="20"/>
                <w:szCs w:val="20"/>
                <w:lang w:val="en-US"/>
              </w:rPr>
              <w:t>.</w:t>
            </w:r>
          </w:p>
        </w:tc>
      </w:tr>
      <w:tr w:rsidR="000206B2" w:rsidRPr="007632CF" w14:paraId="381627E8" w14:textId="77777777" w:rsidTr="008536CF">
        <w:trPr>
          <w:jc w:val="center"/>
        </w:trPr>
        <w:tc>
          <w:tcPr>
            <w:tcW w:w="1810" w:type="dxa"/>
            <w:vAlign w:val="center"/>
          </w:tcPr>
          <w:p w14:paraId="381627E6" w14:textId="77777777" w:rsidR="000206B2" w:rsidRPr="007632CF" w:rsidRDefault="000206B2" w:rsidP="008F1A94">
            <w:pPr>
              <w:autoSpaceDE w:val="0"/>
              <w:autoSpaceDN w:val="0"/>
              <w:adjustRightInd w:val="0"/>
              <w:spacing w:after="0"/>
              <w:jc w:val="center"/>
              <w:rPr>
                <w:sz w:val="20"/>
                <w:szCs w:val="20"/>
                <w:lang w:val="en-US"/>
              </w:rPr>
            </w:pPr>
            <w:r w:rsidRPr="007632CF">
              <w:rPr>
                <w:sz w:val="20"/>
                <w:szCs w:val="20"/>
                <w:lang w:val="en-US"/>
              </w:rPr>
              <w:t>Biomass</w:t>
            </w:r>
          </w:p>
        </w:tc>
        <w:tc>
          <w:tcPr>
            <w:tcW w:w="7210" w:type="dxa"/>
          </w:tcPr>
          <w:p w14:paraId="381627E7" w14:textId="77777777" w:rsidR="000206B2" w:rsidRPr="007632CF" w:rsidRDefault="004174EC" w:rsidP="008F1A94">
            <w:pPr>
              <w:autoSpaceDE w:val="0"/>
              <w:autoSpaceDN w:val="0"/>
              <w:adjustRightInd w:val="0"/>
              <w:spacing w:after="0"/>
              <w:rPr>
                <w:sz w:val="20"/>
                <w:szCs w:val="20"/>
                <w:lang w:val="en-US"/>
              </w:rPr>
            </w:pPr>
            <w:r w:rsidRPr="007632CF">
              <w:rPr>
                <w:sz w:val="20"/>
                <w:szCs w:val="20"/>
                <w:lang w:val="en-US"/>
              </w:rPr>
              <w:t>Limited potential give the size of the island, mainly with bagasse and MSW at a landfill</w:t>
            </w:r>
            <w:r w:rsidR="00C00016" w:rsidRPr="007632CF">
              <w:rPr>
                <w:sz w:val="20"/>
                <w:szCs w:val="20"/>
                <w:lang w:val="en-US"/>
              </w:rPr>
              <w:t>.</w:t>
            </w:r>
          </w:p>
        </w:tc>
      </w:tr>
      <w:tr w:rsidR="000206B2" w:rsidRPr="007632CF" w14:paraId="381627EB" w14:textId="77777777" w:rsidTr="008536CF">
        <w:trPr>
          <w:jc w:val="center"/>
        </w:trPr>
        <w:tc>
          <w:tcPr>
            <w:tcW w:w="1810" w:type="dxa"/>
            <w:vAlign w:val="center"/>
          </w:tcPr>
          <w:p w14:paraId="381627E9" w14:textId="77777777" w:rsidR="000206B2" w:rsidRPr="007632CF" w:rsidRDefault="000206B2" w:rsidP="008F1A94">
            <w:pPr>
              <w:autoSpaceDE w:val="0"/>
              <w:autoSpaceDN w:val="0"/>
              <w:adjustRightInd w:val="0"/>
              <w:spacing w:after="0"/>
              <w:jc w:val="center"/>
              <w:rPr>
                <w:sz w:val="20"/>
                <w:szCs w:val="20"/>
                <w:lang w:val="en-US"/>
              </w:rPr>
            </w:pPr>
            <w:r w:rsidRPr="007632CF">
              <w:rPr>
                <w:sz w:val="20"/>
                <w:szCs w:val="20"/>
                <w:lang w:val="en-US"/>
              </w:rPr>
              <w:t>Mini- and Micro-hydro</w:t>
            </w:r>
          </w:p>
        </w:tc>
        <w:tc>
          <w:tcPr>
            <w:tcW w:w="7210" w:type="dxa"/>
          </w:tcPr>
          <w:p w14:paraId="381627EA" w14:textId="77777777" w:rsidR="000206B2" w:rsidRPr="007632CF" w:rsidRDefault="004174EC" w:rsidP="008F1A94">
            <w:pPr>
              <w:autoSpaceDE w:val="0"/>
              <w:autoSpaceDN w:val="0"/>
              <w:adjustRightInd w:val="0"/>
              <w:spacing w:after="0"/>
              <w:rPr>
                <w:sz w:val="20"/>
                <w:szCs w:val="20"/>
                <w:lang w:val="en-US"/>
              </w:rPr>
            </w:pPr>
            <w:r w:rsidRPr="007632CF">
              <w:rPr>
                <w:sz w:val="20"/>
                <w:szCs w:val="20"/>
                <w:lang w:val="en-US"/>
              </w:rPr>
              <w:t xml:space="preserve">Flat topography </w:t>
            </w:r>
            <w:r w:rsidR="00C00016" w:rsidRPr="007632CF">
              <w:rPr>
                <w:sz w:val="20"/>
                <w:szCs w:val="20"/>
                <w:lang w:val="en-US"/>
              </w:rPr>
              <w:t xml:space="preserve">and porous coral rock </w:t>
            </w:r>
            <w:r w:rsidRPr="007632CF">
              <w:rPr>
                <w:sz w:val="20"/>
                <w:szCs w:val="20"/>
                <w:lang w:val="en-US"/>
              </w:rPr>
              <w:t>of the island does not provide any opportunities for hydropower development</w:t>
            </w:r>
          </w:p>
        </w:tc>
      </w:tr>
      <w:tr w:rsidR="000206B2" w:rsidRPr="007632CF" w14:paraId="381627EE" w14:textId="77777777" w:rsidTr="008536CF">
        <w:trPr>
          <w:jc w:val="center"/>
        </w:trPr>
        <w:tc>
          <w:tcPr>
            <w:tcW w:w="1810" w:type="dxa"/>
            <w:vAlign w:val="center"/>
          </w:tcPr>
          <w:p w14:paraId="381627EC" w14:textId="77777777" w:rsidR="000206B2" w:rsidRPr="007632CF" w:rsidRDefault="000206B2" w:rsidP="008F1A94">
            <w:pPr>
              <w:autoSpaceDE w:val="0"/>
              <w:autoSpaceDN w:val="0"/>
              <w:adjustRightInd w:val="0"/>
              <w:spacing w:after="0"/>
              <w:jc w:val="center"/>
              <w:rPr>
                <w:sz w:val="20"/>
                <w:szCs w:val="20"/>
                <w:lang w:val="en-US"/>
              </w:rPr>
            </w:pPr>
            <w:r w:rsidRPr="007632CF">
              <w:rPr>
                <w:sz w:val="20"/>
                <w:szCs w:val="20"/>
                <w:lang w:val="en-US"/>
              </w:rPr>
              <w:t>Wave and Tidal</w:t>
            </w:r>
          </w:p>
        </w:tc>
        <w:tc>
          <w:tcPr>
            <w:tcW w:w="7210" w:type="dxa"/>
          </w:tcPr>
          <w:p w14:paraId="381627ED" w14:textId="77777777" w:rsidR="000206B2" w:rsidRPr="007632CF" w:rsidRDefault="000206B2" w:rsidP="008F1A94">
            <w:pPr>
              <w:autoSpaceDE w:val="0"/>
              <w:autoSpaceDN w:val="0"/>
              <w:adjustRightInd w:val="0"/>
              <w:spacing w:after="0"/>
              <w:rPr>
                <w:sz w:val="20"/>
                <w:szCs w:val="20"/>
                <w:lang w:val="en-US"/>
              </w:rPr>
            </w:pPr>
            <w:r w:rsidRPr="007632CF">
              <w:rPr>
                <w:sz w:val="20"/>
                <w:szCs w:val="20"/>
                <w:lang w:val="en-US"/>
              </w:rPr>
              <w:t xml:space="preserve">No projected figures (no </w:t>
            </w:r>
            <w:r w:rsidR="00BD43BB" w:rsidRPr="007632CF">
              <w:rPr>
                <w:sz w:val="20"/>
                <w:szCs w:val="20"/>
                <w:lang w:val="en-US"/>
              </w:rPr>
              <w:t xml:space="preserve">formal </w:t>
            </w:r>
            <w:r w:rsidRPr="007632CF">
              <w:rPr>
                <w:sz w:val="20"/>
                <w:szCs w:val="20"/>
                <w:lang w:val="en-US"/>
              </w:rPr>
              <w:t>assessment done)</w:t>
            </w:r>
          </w:p>
        </w:tc>
      </w:tr>
    </w:tbl>
    <w:p w14:paraId="381627EF" w14:textId="77777777" w:rsidR="000206B2" w:rsidRPr="007632CF" w:rsidRDefault="000206B2" w:rsidP="00417D5D">
      <w:pPr>
        <w:autoSpaceDE w:val="0"/>
        <w:autoSpaceDN w:val="0"/>
        <w:adjustRightInd w:val="0"/>
        <w:spacing w:after="0"/>
        <w:ind w:left="360"/>
        <w:rPr>
          <w:lang w:val="en-US"/>
        </w:rPr>
      </w:pPr>
    </w:p>
    <w:p w14:paraId="381627F0" w14:textId="77777777" w:rsidR="00A454B8" w:rsidRPr="007632CF" w:rsidRDefault="00A454B8" w:rsidP="00417D5D">
      <w:pPr>
        <w:suppressAutoHyphens/>
        <w:spacing w:after="0"/>
        <w:ind w:left="690"/>
        <w:rPr>
          <w:lang w:val="en-US" w:eastAsia="en-GB"/>
        </w:rPr>
      </w:pPr>
    </w:p>
    <w:p w14:paraId="381627F1" w14:textId="77777777" w:rsidR="002661CE" w:rsidRPr="007632CF" w:rsidRDefault="0026604E" w:rsidP="00194600">
      <w:pPr>
        <w:numPr>
          <w:ilvl w:val="0"/>
          <w:numId w:val="36"/>
        </w:numPr>
        <w:tabs>
          <w:tab w:val="clear" w:pos="690"/>
        </w:tabs>
        <w:suppressAutoHyphens/>
        <w:spacing w:after="0"/>
        <w:ind w:left="660"/>
        <w:rPr>
          <w:lang w:val="en-US" w:eastAsia="en-GB"/>
        </w:rPr>
      </w:pPr>
      <w:r w:rsidRPr="007632CF">
        <w:rPr>
          <w:lang w:val="en-US" w:eastAsia="en-GB"/>
        </w:rPr>
        <w:lastRenderedPageBreak/>
        <w:t>Similar to other</w:t>
      </w:r>
      <w:r w:rsidR="00A454B8" w:rsidRPr="007632CF">
        <w:rPr>
          <w:lang w:val="en-US" w:eastAsia="en-GB"/>
        </w:rPr>
        <w:t xml:space="preserve"> CAR</w:t>
      </w:r>
      <w:r w:rsidR="00394B87" w:rsidRPr="007632CF">
        <w:rPr>
          <w:lang w:val="en-US" w:eastAsia="en-GB"/>
        </w:rPr>
        <w:t>I</w:t>
      </w:r>
      <w:r w:rsidR="00A454B8" w:rsidRPr="007632CF">
        <w:rPr>
          <w:lang w:val="en-US" w:eastAsia="en-GB"/>
        </w:rPr>
        <w:t xml:space="preserve">COM </w:t>
      </w:r>
      <w:r w:rsidRPr="007632CF">
        <w:rPr>
          <w:lang w:val="en-US" w:eastAsia="en-GB"/>
        </w:rPr>
        <w:t>member states,</w:t>
      </w:r>
      <w:r w:rsidR="00A454B8" w:rsidRPr="007632CF">
        <w:rPr>
          <w:lang w:val="en-US" w:eastAsia="en-GB"/>
        </w:rPr>
        <w:t xml:space="preserve"> </w:t>
      </w:r>
      <w:r w:rsidRPr="007632CF">
        <w:rPr>
          <w:lang w:val="en-US" w:eastAsia="en-GB"/>
        </w:rPr>
        <w:t xml:space="preserve">Barbados </w:t>
      </w:r>
      <w:r w:rsidR="00D9165F" w:rsidRPr="007632CF">
        <w:rPr>
          <w:lang w:val="en-US" w:eastAsia="en-GB"/>
        </w:rPr>
        <w:t>ha</w:t>
      </w:r>
      <w:r w:rsidRPr="007632CF">
        <w:rPr>
          <w:lang w:val="en-US" w:eastAsia="en-GB"/>
        </w:rPr>
        <w:t>s a</w:t>
      </w:r>
      <w:r w:rsidR="00D9165F" w:rsidRPr="007632CF">
        <w:rPr>
          <w:lang w:val="en-US" w:eastAsia="en-GB"/>
        </w:rPr>
        <w:t xml:space="preserve"> small </w:t>
      </w:r>
      <w:r w:rsidRPr="007632CF">
        <w:rPr>
          <w:lang w:val="en-US" w:eastAsia="en-GB"/>
        </w:rPr>
        <w:t xml:space="preserve">electricity </w:t>
      </w:r>
      <w:r w:rsidR="00D9165F" w:rsidRPr="007632CF">
        <w:rPr>
          <w:lang w:val="en-US" w:eastAsia="en-GB"/>
        </w:rPr>
        <w:t xml:space="preserve">grid that </w:t>
      </w:r>
      <w:r w:rsidRPr="007632CF">
        <w:rPr>
          <w:lang w:val="en-US" w:eastAsia="en-GB"/>
        </w:rPr>
        <w:t>is a</w:t>
      </w:r>
      <w:r w:rsidR="00D9165F" w:rsidRPr="007632CF">
        <w:rPr>
          <w:lang w:val="en-US" w:eastAsia="en-GB"/>
        </w:rPr>
        <w:t xml:space="preserve"> </w:t>
      </w:r>
      <w:r w:rsidR="00E75C83" w:rsidRPr="007632CF">
        <w:rPr>
          <w:lang w:val="en-US" w:eastAsia="en-GB"/>
        </w:rPr>
        <w:t>consequence to</w:t>
      </w:r>
      <w:r w:rsidR="00D9165F" w:rsidRPr="007632CF">
        <w:rPr>
          <w:lang w:val="en-US" w:eastAsia="en-GB"/>
        </w:rPr>
        <w:t xml:space="preserve"> technical</w:t>
      </w:r>
      <w:r w:rsidR="00A454B8" w:rsidRPr="007632CF">
        <w:rPr>
          <w:lang w:val="en-US" w:eastAsia="en-GB"/>
        </w:rPr>
        <w:t xml:space="preserve"> and financial</w:t>
      </w:r>
      <w:r w:rsidR="00D9165F" w:rsidRPr="007632CF">
        <w:rPr>
          <w:lang w:val="en-US" w:eastAsia="en-GB"/>
        </w:rPr>
        <w:t xml:space="preserve"> barriers to constructing </w:t>
      </w:r>
      <w:r w:rsidR="00C00016" w:rsidRPr="007632CF">
        <w:rPr>
          <w:lang w:val="en-US" w:eastAsia="en-GB"/>
        </w:rPr>
        <w:t xml:space="preserve">inter-dependent and power-sharing </w:t>
      </w:r>
      <w:r w:rsidR="00D9165F" w:rsidRPr="007632CF">
        <w:rPr>
          <w:lang w:val="en-US" w:eastAsia="en-GB"/>
        </w:rPr>
        <w:t>connections</w:t>
      </w:r>
      <w:r w:rsidR="00316265" w:rsidRPr="007632CF">
        <w:rPr>
          <w:lang w:val="en-US" w:eastAsia="en-GB"/>
        </w:rPr>
        <w:t xml:space="preserve"> </w:t>
      </w:r>
      <w:r w:rsidR="00D9165F" w:rsidRPr="007632CF">
        <w:rPr>
          <w:lang w:val="en-US" w:eastAsia="en-GB"/>
        </w:rPr>
        <w:t xml:space="preserve">between island nations; </w:t>
      </w:r>
      <w:r w:rsidRPr="007632CF">
        <w:rPr>
          <w:lang w:val="en-US" w:eastAsia="en-GB"/>
        </w:rPr>
        <w:t xml:space="preserve">as a result, </w:t>
      </w:r>
      <w:r w:rsidR="00FD7452" w:rsidRPr="007632CF">
        <w:rPr>
          <w:lang w:val="en-US" w:eastAsia="en-GB"/>
        </w:rPr>
        <w:t>Barbados</w:t>
      </w:r>
      <w:r w:rsidR="00D9165F" w:rsidRPr="007632CF">
        <w:rPr>
          <w:lang w:val="en-US" w:eastAsia="en-GB"/>
        </w:rPr>
        <w:t xml:space="preserve"> </w:t>
      </w:r>
      <w:r w:rsidRPr="007632CF">
        <w:rPr>
          <w:lang w:val="en-US" w:eastAsia="en-GB"/>
        </w:rPr>
        <w:t>as well as other</w:t>
      </w:r>
      <w:r w:rsidR="00D9165F" w:rsidRPr="007632CF">
        <w:rPr>
          <w:lang w:val="en-US" w:eastAsia="en-GB"/>
        </w:rPr>
        <w:t xml:space="preserve"> CARICOM states </w:t>
      </w:r>
      <w:r w:rsidR="008363CF" w:rsidRPr="008363CF">
        <w:rPr>
          <w:lang w:val="en-US" w:eastAsia="en-GB"/>
        </w:rPr>
        <w:t>has</w:t>
      </w:r>
      <w:r w:rsidR="00D9165F" w:rsidRPr="007632CF">
        <w:rPr>
          <w:lang w:val="en-US" w:eastAsia="en-GB"/>
        </w:rPr>
        <w:t xml:space="preserve"> </w:t>
      </w:r>
      <w:r w:rsidR="00EF5748" w:rsidRPr="007632CF">
        <w:rPr>
          <w:lang w:val="en-US" w:eastAsia="en-GB"/>
        </w:rPr>
        <w:t xml:space="preserve">some of the highest </w:t>
      </w:r>
      <w:r w:rsidR="003D2E67" w:rsidRPr="007632CF">
        <w:rPr>
          <w:lang w:val="en-US" w:eastAsia="en-GB"/>
        </w:rPr>
        <w:t xml:space="preserve">electricity tariffs in the world.  </w:t>
      </w:r>
      <w:r w:rsidR="007E080F" w:rsidRPr="007632CF">
        <w:rPr>
          <w:lang w:val="en-US" w:eastAsia="en-GB"/>
        </w:rPr>
        <w:t>Th</w:t>
      </w:r>
      <w:r w:rsidRPr="007632CF">
        <w:rPr>
          <w:lang w:val="en-US" w:eastAsia="en-GB"/>
        </w:rPr>
        <w:t>e opportunities for developing renewable energy in Barbados as a means of mitigating these prices are</w:t>
      </w:r>
      <w:r w:rsidR="007E080F" w:rsidRPr="007632CF">
        <w:rPr>
          <w:lang w:val="en-US" w:eastAsia="en-GB"/>
        </w:rPr>
        <w:t xml:space="preserve"> drawing increasing interest </w:t>
      </w:r>
      <w:r w:rsidRPr="007632CF">
        <w:rPr>
          <w:lang w:val="en-US" w:eastAsia="en-GB"/>
        </w:rPr>
        <w:t xml:space="preserve">from </w:t>
      </w:r>
      <w:r w:rsidR="00C00016" w:rsidRPr="007632CF">
        <w:rPr>
          <w:lang w:val="en-US" w:eastAsia="en-GB"/>
        </w:rPr>
        <w:t>investors based</w:t>
      </w:r>
      <w:r w:rsidRPr="007632CF">
        <w:rPr>
          <w:lang w:val="en-US" w:eastAsia="en-GB"/>
        </w:rPr>
        <w:t xml:space="preserve"> in Barbados</w:t>
      </w:r>
      <w:r w:rsidR="00C00016" w:rsidRPr="007632CF">
        <w:rPr>
          <w:lang w:val="en-US" w:eastAsia="en-GB"/>
        </w:rPr>
        <w:t xml:space="preserve"> and overseas</w:t>
      </w:r>
      <w:r w:rsidR="007E080F" w:rsidRPr="007632CF">
        <w:rPr>
          <w:lang w:val="en-US" w:eastAsia="en-GB"/>
        </w:rPr>
        <w:t xml:space="preserve">. </w:t>
      </w:r>
      <w:r w:rsidR="00FD7452" w:rsidRPr="007632CF">
        <w:rPr>
          <w:lang w:val="en-US" w:eastAsia="en-GB"/>
        </w:rPr>
        <w:t xml:space="preserve">Though Barbados is more developed than </w:t>
      </w:r>
      <w:r w:rsidR="00C00016" w:rsidRPr="007632CF">
        <w:rPr>
          <w:lang w:val="en-US" w:eastAsia="en-GB"/>
        </w:rPr>
        <w:t xml:space="preserve">several </w:t>
      </w:r>
      <w:r w:rsidR="00FD7452" w:rsidRPr="007632CF">
        <w:rPr>
          <w:lang w:val="en-US" w:eastAsia="en-GB"/>
        </w:rPr>
        <w:t xml:space="preserve">CARICOM nations mainly through tourism, the rising energy costs </w:t>
      </w:r>
      <w:r w:rsidR="00674221" w:rsidRPr="007632CF">
        <w:rPr>
          <w:lang w:val="en-US" w:eastAsia="en-GB"/>
        </w:rPr>
        <w:t xml:space="preserve">not only </w:t>
      </w:r>
      <w:r w:rsidR="00674093" w:rsidRPr="007632CF">
        <w:rPr>
          <w:lang w:val="en-US" w:eastAsia="en-GB"/>
        </w:rPr>
        <w:t>divert</w:t>
      </w:r>
      <w:r w:rsidR="00674221" w:rsidRPr="007632CF">
        <w:rPr>
          <w:lang w:val="en-US" w:eastAsia="en-GB"/>
        </w:rPr>
        <w:t>s</w:t>
      </w:r>
      <w:r w:rsidR="00674093" w:rsidRPr="007632CF">
        <w:rPr>
          <w:lang w:val="en-US" w:eastAsia="en-GB"/>
        </w:rPr>
        <w:t xml:space="preserve"> </w:t>
      </w:r>
      <w:r w:rsidR="0074416D" w:rsidRPr="007632CF">
        <w:rPr>
          <w:lang w:val="en-US" w:eastAsia="en-GB"/>
        </w:rPr>
        <w:t>national budgets</w:t>
      </w:r>
      <w:r w:rsidR="00674093" w:rsidRPr="007632CF">
        <w:rPr>
          <w:lang w:val="en-US" w:eastAsia="en-GB"/>
        </w:rPr>
        <w:t xml:space="preserve"> away from social programs</w:t>
      </w:r>
      <w:r w:rsidR="00674221" w:rsidRPr="007632CF">
        <w:rPr>
          <w:lang w:val="en-US" w:eastAsia="en-GB"/>
        </w:rPr>
        <w:t xml:space="preserve"> and</w:t>
      </w:r>
      <w:r w:rsidR="00E40DCA" w:rsidRPr="007632CF">
        <w:rPr>
          <w:lang w:val="en-US" w:eastAsia="en-GB"/>
        </w:rPr>
        <w:t xml:space="preserve"> </w:t>
      </w:r>
      <w:r w:rsidR="00674093" w:rsidRPr="007632CF">
        <w:rPr>
          <w:lang w:val="en-US" w:eastAsia="en-GB"/>
        </w:rPr>
        <w:t>maintenance of disaster risk reduction efforts</w:t>
      </w:r>
      <w:r w:rsidR="00E40DCA" w:rsidRPr="007632CF">
        <w:rPr>
          <w:lang w:val="en-US" w:eastAsia="en-GB"/>
        </w:rPr>
        <w:t>,</w:t>
      </w:r>
      <w:r w:rsidR="0074416D" w:rsidRPr="007632CF">
        <w:rPr>
          <w:lang w:val="en-US" w:eastAsia="en-GB"/>
        </w:rPr>
        <w:t xml:space="preserve"> </w:t>
      </w:r>
      <w:r w:rsidR="00674221" w:rsidRPr="007632CF">
        <w:rPr>
          <w:lang w:val="en-US" w:eastAsia="en-GB"/>
        </w:rPr>
        <w:t>but also limits the GoB in its ability to p</w:t>
      </w:r>
      <w:r w:rsidR="007E080F" w:rsidRPr="007632CF">
        <w:rPr>
          <w:lang w:val="en-US" w:eastAsia="en-GB"/>
        </w:rPr>
        <w:t>romot</w:t>
      </w:r>
      <w:r w:rsidR="00674221" w:rsidRPr="007632CF">
        <w:rPr>
          <w:lang w:val="en-US" w:eastAsia="en-GB"/>
        </w:rPr>
        <w:t>e</w:t>
      </w:r>
      <w:r w:rsidR="007E080F" w:rsidRPr="007632CF">
        <w:rPr>
          <w:lang w:val="en-US" w:eastAsia="en-GB"/>
        </w:rPr>
        <w:t xml:space="preserve"> and </w:t>
      </w:r>
      <w:r w:rsidR="00674221" w:rsidRPr="007632CF">
        <w:rPr>
          <w:lang w:val="en-US" w:eastAsia="en-GB"/>
        </w:rPr>
        <w:t xml:space="preserve">diversify the energy mix of Barbados into </w:t>
      </w:r>
      <w:r w:rsidR="007E080F" w:rsidRPr="007632CF">
        <w:rPr>
          <w:lang w:val="en-US" w:eastAsia="en-GB"/>
        </w:rPr>
        <w:t xml:space="preserve">renewable energy. </w:t>
      </w:r>
      <w:r w:rsidR="00674221" w:rsidRPr="007632CF">
        <w:rPr>
          <w:lang w:val="en-US" w:eastAsia="en-GB"/>
        </w:rPr>
        <w:t>The GoB’s c</w:t>
      </w:r>
      <w:r w:rsidR="00E40DCA" w:rsidRPr="007632CF">
        <w:rPr>
          <w:lang w:val="en-US" w:eastAsia="en-GB"/>
        </w:rPr>
        <w:t xml:space="preserve">urrent budget </w:t>
      </w:r>
      <w:r w:rsidR="00674221" w:rsidRPr="007632CF">
        <w:rPr>
          <w:lang w:val="en-US" w:eastAsia="en-GB"/>
        </w:rPr>
        <w:t xml:space="preserve">limitations </w:t>
      </w:r>
      <w:r w:rsidR="00E75C83" w:rsidRPr="007632CF">
        <w:rPr>
          <w:lang w:val="en-US" w:eastAsia="en-GB"/>
        </w:rPr>
        <w:t>are</w:t>
      </w:r>
      <w:r w:rsidR="00E40DCA" w:rsidRPr="007632CF">
        <w:rPr>
          <w:lang w:val="en-US" w:eastAsia="en-GB"/>
        </w:rPr>
        <w:t xml:space="preserve"> </w:t>
      </w:r>
      <w:r w:rsidR="00674221" w:rsidRPr="007632CF">
        <w:rPr>
          <w:lang w:val="en-US" w:eastAsia="en-GB"/>
        </w:rPr>
        <w:t xml:space="preserve">also </w:t>
      </w:r>
      <w:r w:rsidR="00E40DCA" w:rsidRPr="007632CF">
        <w:rPr>
          <w:lang w:val="en-US" w:eastAsia="en-GB"/>
        </w:rPr>
        <w:t xml:space="preserve">making it increasingly difficult </w:t>
      </w:r>
      <w:r w:rsidR="001E39C3" w:rsidRPr="007632CF">
        <w:rPr>
          <w:lang w:val="en-US" w:eastAsia="en-GB"/>
        </w:rPr>
        <w:t xml:space="preserve">for it </w:t>
      </w:r>
      <w:r w:rsidR="00E40DCA" w:rsidRPr="007632CF">
        <w:rPr>
          <w:lang w:val="en-US" w:eastAsia="en-GB"/>
        </w:rPr>
        <w:t xml:space="preserve">to </w:t>
      </w:r>
      <w:r w:rsidR="00F5465B" w:rsidRPr="007632CF">
        <w:rPr>
          <w:lang w:val="en-US" w:eastAsia="en-GB"/>
        </w:rPr>
        <w:t xml:space="preserve">invest in </w:t>
      </w:r>
      <w:r w:rsidRPr="007632CF">
        <w:rPr>
          <w:lang w:val="en-US" w:eastAsia="en-GB"/>
        </w:rPr>
        <w:t>solar-PV installation</w:t>
      </w:r>
      <w:r w:rsidR="00F5465B" w:rsidRPr="007632CF">
        <w:rPr>
          <w:lang w:val="en-US" w:eastAsia="en-GB"/>
        </w:rPr>
        <w:t>s for</w:t>
      </w:r>
      <w:r w:rsidR="007E080F" w:rsidRPr="007632CF">
        <w:rPr>
          <w:lang w:val="en-US" w:eastAsia="en-GB"/>
        </w:rPr>
        <w:t xml:space="preserve"> public assets, RE training for public-sector personnel and raising awareness for </w:t>
      </w:r>
      <w:r w:rsidRPr="007632CF">
        <w:rPr>
          <w:lang w:val="en-US" w:eastAsia="en-GB"/>
        </w:rPr>
        <w:t>the general public of the Government’s intentions of increasing the share of RE in the country’s energy mix.</w:t>
      </w:r>
    </w:p>
    <w:p w14:paraId="381627F2" w14:textId="77777777" w:rsidR="00EF325D" w:rsidRPr="007632CF" w:rsidRDefault="00EF325D" w:rsidP="00417D5D">
      <w:pPr>
        <w:suppressAutoHyphens/>
        <w:spacing w:after="0"/>
        <w:ind w:left="690"/>
        <w:rPr>
          <w:lang w:val="en-US" w:eastAsia="en-GB"/>
        </w:rPr>
      </w:pPr>
    </w:p>
    <w:p w14:paraId="381627F3" w14:textId="77777777" w:rsidR="00D64172" w:rsidRPr="007632CF" w:rsidRDefault="00D64172" w:rsidP="00417D5D">
      <w:pPr>
        <w:suppressAutoHyphens/>
        <w:spacing w:after="0"/>
        <w:ind w:left="360"/>
        <w:rPr>
          <w:lang w:val="en-US" w:eastAsia="en-GB"/>
        </w:rPr>
      </w:pPr>
    </w:p>
    <w:p w14:paraId="381627F4" w14:textId="77777777" w:rsidR="001B6592" w:rsidRPr="008363CF" w:rsidRDefault="001B6592" w:rsidP="00417D5D">
      <w:pPr>
        <w:pStyle w:val="Heading2"/>
        <w:spacing w:after="0"/>
        <w:ind w:left="360"/>
        <w:rPr>
          <w:rFonts w:ascii="Arial" w:hAnsi="Arial" w:cs="Arial"/>
          <w:i w:val="0"/>
          <w:color w:val="3366FF"/>
          <w:sz w:val="24"/>
          <w:szCs w:val="24"/>
          <w:lang w:val="en-US"/>
        </w:rPr>
      </w:pPr>
      <w:bookmarkStart w:id="15" w:name="_Toc405982553"/>
      <w:r w:rsidRPr="008363CF">
        <w:rPr>
          <w:rFonts w:ascii="Arial" w:hAnsi="Arial" w:cs="Arial"/>
          <w:i w:val="0"/>
          <w:color w:val="3366FF"/>
          <w:sz w:val="24"/>
          <w:szCs w:val="24"/>
          <w:lang w:val="en-US"/>
        </w:rPr>
        <w:t>Barrier Analysis</w:t>
      </w:r>
      <w:bookmarkEnd w:id="15"/>
    </w:p>
    <w:p w14:paraId="381627F5" w14:textId="77777777" w:rsidR="000E519E" w:rsidRPr="008363CF" w:rsidRDefault="000E519E" w:rsidP="00417D5D">
      <w:pPr>
        <w:spacing w:after="0"/>
        <w:ind w:left="720"/>
        <w:rPr>
          <w:lang w:val="en-US"/>
        </w:rPr>
      </w:pPr>
    </w:p>
    <w:p w14:paraId="381627F6" w14:textId="77777777" w:rsidR="008672C2" w:rsidRPr="007632CF" w:rsidRDefault="00193F8B" w:rsidP="00194600">
      <w:pPr>
        <w:pStyle w:val="NormalIndent"/>
        <w:numPr>
          <w:ilvl w:val="0"/>
          <w:numId w:val="36"/>
        </w:numPr>
        <w:tabs>
          <w:tab w:val="clear" w:pos="690"/>
        </w:tabs>
        <w:spacing w:after="0"/>
        <w:rPr>
          <w:lang w:val="en-US" w:eastAsia="en-CA"/>
        </w:rPr>
      </w:pPr>
      <w:r w:rsidRPr="007632CF">
        <w:rPr>
          <w:lang w:val="en-US"/>
        </w:rPr>
        <w:lastRenderedPageBreak/>
        <w:t>There</w:t>
      </w:r>
      <w:r w:rsidR="008672C2" w:rsidRPr="007632CF">
        <w:rPr>
          <w:lang w:val="en-US"/>
        </w:rPr>
        <w:t xml:space="preserve"> have been challenges in </w:t>
      </w:r>
      <w:r w:rsidRPr="007632CF">
        <w:rPr>
          <w:lang w:val="en-US"/>
        </w:rPr>
        <w:t xml:space="preserve">scaling </w:t>
      </w:r>
      <w:r w:rsidR="008672C2" w:rsidRPr="007632CF">
        <w:rPr>
          <w:lang w:val="en-US"/>
        </w:rPr>
        <w:t xml:space="preserve">up </w:t>
      </w:r>
      <w:r w:rsidRPr="007632CF">
        <w:rPr>
          <w:lang w:val="en-US"/>
        </w:rPr>
        <w:t xml:space="preserve">the use </w:t>
      </w:r>
      <w:r w:rsidR="008672C2" w:rsidRPr="007632CF">
        <w:rPr>
          <w:lang w:val="en-US"/>
        </w:rPr>
        <w:t xml:space="preserve">of RE technologies to commercial potential.  These challenges include lack of appropriate legislative framework, </w:t>
      </w:r>
      <w:r w:rsidRPr="007632CF">
        <w:rPr>
          <w:lang w:val="en-US"/>
        </w:rPr>
        <w:t xml:space="preserve">the lack of institutional capacity, </w:t>
      </w:r>
      <w:r w:rsidR="008672C2" w:rsidRPr="007632CF">
        <w:rPr>
          <w:lang w:val="en-US"/>
        </w:rPr>
        <w:t>low levels of public awareness</w:t>
      </w:r>
      <w:r w:rsidR="00E75C83" w:rsidRPr="007632CF">
        <w:rPr>
          <w:lang w:val="en-US"/>
        </w:rPr>
        <w:t>, and</w:t>
      </w:r>
      <w:r w:rsidR="008672C2" w:rsidRPr="007632CF">
        <w:rPr>
          <w:lang w:val="en-US"/>
        </w:rPr>
        <w:t xml:space="preserve"> a lack of knowledge on the impacts of variable RE into the national grid.</w:t>
      </w:r>
    </w:p>
    <w:p w14:paraId="381627F7" w14:textId="77777777" w:rsidR="008672C2" w:rsidRPr="008363CF" w:rsidRDefault="008672C2" w:rsidP="00417D5D">
      <w:pPr>
        <w:spacing w:after="0"/>
        <w:ind w:left="720"/>
        <w:rPr>
          <w:lang w:val="en-US"/>
        </w:rPr>
      </w:pPr>
    </w:p>
    <w:p w14:paraId="381627F8" w14:textId="77777777" w:rsidR="00D1061D" w:rsidRPr="008363CF" w:rsidRDefault="007C6067" w:rsidP="000E43C2">
      <w:pPr>
        <w:spacing w:after="0"/>
        <w:ind w:left="360"/>
        <w:rPr>
          <w:lang w:val="en-US"/>
        </w:rPr>
      </w:pPr>
      <w:r w:rsidRPr="008363CF">
        <w:rPr>
          <w:i/>
          <w:u w:val="single"/>
          <w:lang w:val="en-US"/>
        </w:rPr>
        <w:t>Regulatory</w:t>
      </w:r>
      <w:r w:rsidR="00A52762" w:rsidRPr="008363CF">
        <w:rPr>
          <w:i/>
          <w:u w:val="single"/>
          <w:lang w:val="en-US"/>
        </w:rPr>
        <w:t>,</w:t>
      </w:r>
      <w:r w:rsidRPr="008363CF">
        <w:rPr>
          <w:i/>
          <w:u w:val="single"/>
          <w:lang w:val="en-US"/>
        </w:rPr>
        <w:t xml:space="preserve"> policy and legal barrier</w:t>
      </w:r>
      <w:r w:rsidR="00D1061D" w:rsidRPr="008363CF">
        <w:rPr>
          <w:i/>
          <w:u w:val="single"/>
          <w:lang w:val="en-US"/>
        </w:rPr>
        <w:t>s</w:t>
      </w:r>
      <w:r w:rsidRPr="008363CF">
        <w:rPr>
          <w:lang w:val="en-US"/>
        </w:rPr>
        <w:t xml:space="preserve">: </w:t>
      </w:r>
    </w:p>
    <w:p w14:paraId="381627F9" w14:textId="77777777" w:rsidR="00D1061D" w:rsidRPr="008363CF" w:rsidRDefault="00D1061D" w:rsidP="00417D5D">
      <w:pPr>
        <w:spacing w:after="0"/>
        <w:ind w:left="360"/>
        <w:rPr>
          <w:lang w:val="en-US"/>
        </w:rPr>
      </w:pPr>
    </w:p>
    <w:p w14:paraId="381627FA" w14:textId="77777777" w:rsidR="006D4D86" w:rsidRPr="008363CF" w:rsidRDefault="002D5CE5" w:rsidP="00194600">
      <w:pPr>
        <w:numPr>
          <w:ilvl w:val="0"/>
          <w:numId w:val="36"/>
        </w:numPr>
        <w:tabs>
          <w:tab w:val="clear" w:pos="690"/>
        </w:tabs>
        <w:spacing w:after="0"/>
        <w:ind w:left="660"/>
        <w:rPr>
          <w:lang w:val="en-US"/>
        </w:rPr>
      </w:pPr>
      <w:r w:rsidRPr="007632CF">
        <w:rPr>
          <w:lang w:val="en-US" w:eastAsia="es-EC"/>
        </w:rPr>
        <w:t>The</w:t>
      </w:r>
      <w:r w:rsidR="004174EC" w:rsidRPr="007632CF">
        <w:rPr>
          <w:lang w:val="en-US" w:eastAsia="es-EC"/>
        </w:rPr>
        <w:t xml:space="preserve"> GoB as well as </w:t>
      </w:r>
      <w:r w:rsidR="006B054F" w:rsidRPr="007632CF">
        <w:rPr>
          <w:lang w:val="en-US" w:eastAsia="es-EC"/>
        </w:rPr>
        <w:t>BL&amp;P</w:t>
      </w:r>
      <w:r w:rsidR="004174EC" w:rsidRPr="007632CF">
        <w:rPr>
          <w:lang w:val="en-US" w:eastAsia="es-EC"/>
        </w:rPr>
        <w:t xml:space="preserve"> </w:t>
      </w:r>
      <w:r w:rsidR="008363CF" w:rsidRPr="008363CF">
        <w:rPr>
          <w:lang w:val="en-US" w:eastAsia="es-EC"/>
        </w:rPr>
        <w:t>is</w:t>
      </w:r>
      <w:r w:rsidR="004174EC" w:rsidRPr="007632CF">
        <w:rPr>
          <w:lang w:val="en-US" w:eastAsia="es-EC"/>
        </w:rPr>
        <w:t xml:space="preserve"> unsure of the impact of variable renewable energy (VRE) inputs into the grid.  The uncertainty of how much VRE can be injected into the Barbadian grid affects the strategic planning </w:t>
      </w:r>
      <w:r w:rsidR="00F5465B" w:rsidRPr="007632CF">
        <w:rPr>
          <w:lang w:val="en-US" w:eastAsia="es-EC"/>
        </w:rPr>
        <w:t xml:space="preserve">for </w:t>
      </w:r>
      <w:r w:rsidR="00B138EF" w:rsidRPr="007632CF">
        <w:rPr>
          <w:lang w:val="en-US" w:eastAsia="es-EC"/>
        </w:rPr>
        <w:t>growth of the renewable energy</w:t>
      </w:r>
      <w:r w:rsidR="00BC630C" w:rsidRPr="007632CF">
        <w:rPr>
          <w:lang w:val="en-US" w:eastAsia="es-EC"/>
        </w:rPr>
        <w:t xml:space="preserve"> in Barbados</w:t>
      </w:r>
      <w:r w:rsidR="00B138EF" w:rsidRPr="007632CF">
        <w:rPr>
          <w:lang w:val="en-US" w:eastAsia="es-EC"/>
        </w:rPr>
        <w:t>.</w:t>
      </w:r>
    </w:p>
    <w:p w14:paraId="381627FB" w14:textId="77777777" w:rsidR="004174EC" w:rsidRPr="008363CF" w:rsidRDefault="004174EC" w:rsidP="000E43C2">
      <w:pPr>
        <w:spacing w:after="0"/>
        <w:ind w:left="660"/>
        <w:rPr>
          <w:lang w:val="en-US"/>
        </w:rPr>
      </w:pPr>
    </w:p>
    <w:p w14:paraId="381627FC" w14:textId="77777777" w:rsidR="006D4D86" w:rsidRPr="008363CF" w:rsidRDefault="00F84E18" w:rsidP="00194600">
      <w:pPr>
        <w:numPr>
          <w:ilvl w:val="0"/>
          <w:numId w:val="36"/>
        </w:numPr>
        <w:tabs>
          <w:tab w:val="clear" w:pos="690"/>
        </w:tabs>
        <w:spacing w:after="0"/>
        <w:ind w:left="660"/>
        <w:rPr>
          <w:lang w:val="en-US"/>
        </w:rPr>
      </w:pPr>
      <w:r w:rsidRPr="007632CF">
        <w:rPr>
          <w:lang w:val="en-US" w:eastAsia="es-EC"/>
        </w:rPr>
        <w:t>The</w:t>
      </w:r>
      <w:r w:rsidR="004174EC" w:rsidRPr="007632CF">
        <w:rPr>
          <w:lang w:val="en-US" w:eastAsia="es-EC"/>
        </w:rPr>
        <w:t xml:space="preserve"> </w:t>
      </w:r>
      <w:r w:rsidR="006D4D86" w:rsidRPr="007632CF">
        <w:rPr>
          <w:lang w:val="en-US" w:eastAsia="es-EC"/>
        </w:rPr>
        <w:t>lack</w:t>
      </w:r>
      <w:r w:rsidR="004174EC" w:rsidRPr="007632CF">
        <w:rPr>
          <w:lang w:val="en-US" w:eastAsia="es-EC"/>
        </w:rPr>
        <w:t xml:space="preserve"> of </w:t>
      </w:r>
      <w:r w:rsidR="002D5CE5" w:rsidRPr="007632CF">
        <w:rPr>
          <w:lang w:val="en-US" w:eastAsia="es-EC"/>
        </w:rPr>
        <w:t>a strategic</w:t>
      </w:r>
      <w:r w:rsidR="006D4D86" w:rsidRPr="007632CF">
        <w:rPr>
          <w:lang w:val="en-US" w:eastAsia="es-EC"/>
        </w:rPr>
        <w:t xml:space="preserve"> plan </w:t>
      </w:r>
      <w:r w:rsidR="004174EC" w:rsidRPr="007632CF">
        <w:rPr>
          <w:lang w:val="en-US" w:eastAsia="es-EC"/>
        </w:rPr>
        <w:t xml:space="preserve">under the </w:t>
      </w:r>
      <w:r w:rsidR="002D5CE5" w:rsidRPr="007632CF">
        <w:rPr>
          <w:lang w:val="en-US" w:eastAsia="es-EC"/>
        </w:rPr>
        <w:t>country’s NSEP</w:t>
      </w:r>
      <w:r w:rsidR="004174EC" w:rsidRPr="007632CF">
        <w:rPr>
          <w:lang w:val="en-US" w:eastAsia="es-EC"/>
        </w:rPr>
        <w:t xml:space="preserve"> </w:t>
      </w:r>
      <w:r w:rsidRPr="007632CF">
        <w:rPr>
          <w:lang w:val="en-US" w:eastAsia="es-EC"/>
        </w:rPr>
        <w:t xml:space="preserve">does not allow policy makers to define the </w:t>
      </w:r>
      <w:r w:rsidR="004174EC" w:rsidRPr="007632CF">
        <w:rPr>
          <w:lang w:val="en-US" w:eastAsia="es-EC"/>
        </w:rPr>
        <w:t>pace of RE development in terms of annual installed capacity. This would assist policymakers and programme implementers on the required resources, the capacity needed to staff the programme, the required volume of solar-PV equipment required and the potential employment generation for local youth and other local skilled vocational trades.</w:t>
      </w:r>
    </w:p>
    <w:p w14:paraId="381627FD" w14:textId="77777777" w:rsidR="004174EC" w:rsidRPr="008363CF" w:rsidRDefault="004174EC" w:rsidP="000E43C2">
      <w:pPr>
        <w:spacing w:after="0"/>
        <w:ind w:left="660"/>
        <w:rPr>
          <w:lang w:val="en-US"/>
        </w:rPr>
      </w:pPr>
    </w:p>
    <w:p w14:paraId="381627FE" w14:textId="77777777" w:rsidR="006D4D86" w:rsidRPr="008363CF" w:rsidRDefault="00341AA8" w:rsidP="00194600">
      <w:pPr>
        <w:numPr>
          <w:ilvl w:val="0"/>
          <w:numId w:val="36"/>
        </w:numPr>
        <w:tabs>
          <w:tab w:val="clear" w:pos="690"/>
        </w:tabs>
        <w:spacing w:after="0"/>
        <w:ind w:left="660"/>
        <w:rPr>
          <w:lang w:val="en-US"/>
        </w:rPr>
      </w:pPr>
      <w:r w:rsidRPr="007632CF">
        <w:rPr>
          <w:lang w:val="en-US" w:eastAsia="es-EC"/>
        </w:rPr>
        <w:lastRenderedPageBreak/>
        <w:t>The other regulatory barrier is the lack of</w:t>
      </w:r>
      <w:r w:rsidR="006E5CDF" w:rsidRPr="007632CF">
        <w:rPr>
          <w:lang w:val="en-US" w:eastAsia="es-EC"/>
        </w:rPr>
        <w:t xml:space="preserve"> a completed</w:t>
      </w:r>
      <w:r w:rsidRPr="007632CF">
        <w:rPr>
          <w:lang w:val="en-US" w:eastAsia="es-EC"/>
        </w:rPr>
        <w:t xml:space="preserve"> licensing </w:t>
      </w:r>
      <w:r w:rsidR="006E5CDF" w:rsidRPr="007632CF">
        <w:rPr>
          <w:lang w:val="en-US" w:eastAsia="es-EC"/>
        </w:rPr>
        <w:t>structure for</w:t>
      </w:r>
      <w:r w:rsidRPr="007632CF">
        <w:rPr>
          <w:lang w:val="en-US" w:eastAsia="es-EC"/>
        </w:rPr>
        <w:t xml:space="preserve"> solar-PV installations. Currently, supply and installation companies</w:t>
      </w:r>
      <w:r w:rsidR="006E5CDF" w:rsidRPr="007632CF">
        <w:rPr>
          <w:lang w:val="en-US" w:eastAsia="es-EC"/>
        </w:rPr>
        <w:t xml:space="preserve"> are legally guided by </w:t>
      </w:r>
      <w:r w:rsidR="00BC630C" w:rsidRPr="007632CF">
        <w:rPr>
          <w:lang w:val="en-US" w:eastAsia="es-EC"/>
        </w:rPr>
        <w:t xml:space="preserve">the </w:t>
      </w:r>
      <w:r w:rsidR="00BC630C" w:rsidRPr="008363CF">
        <w:rPr>
          <w:lang w:val="en-US"/>
        </w:rPr>
        <w:t>Government Electrical Engineering Department</w:t>
      </w:r>
      <w:r w:rsidR="00BC630C" w:rsidRPr="007632CF">
        <w:rPr>
          <w:lang w:val="en-US" w:eastAsia="es-EC"/>
        </w:rPr>
        <w:t xml:space="preserve"> (</w:t>
      </w:r>
      <w:r w:rsidR="006E5CDF" w:rsidRPr="007632CF">
        <w:rPr>
          <w:lang w:val="en-US" w:eastAsia="es-EC"/>
        </w:rPr>
        <w:t>GEED</w:t>
      </w:r>
      <w:r w:rsidR="00BC630C" w:rsidRPr="007632CF">
        <w:rPr>
          <w:lang w:val="en-US" w:eastAsia="es-EC"/>
        </w:rPr>
        <w:t>)</w:t>
      </w:r>
      <w:r w:rsidR="006E5CDF" w:rsidRPr="007632CF">
        <w:rPr>
          <w:lang w:val="en-US" w:eastAsia="es-EC"/>
        </w:rPr>
        <w:t xml:space="preserve"> using</w:t>
      </w:r>
      <w:r w:rsidRPr="007632CF">
        <w:rPr>
          <w:lang w:val="en-US" w:eastAsia="es-EC"/>
        </w:rPr>
        <w:t xml:space="preserve"> </w:t>
      </w:r>
      <w:r w:rsidR="00B138EF" w:rsidRPr="007632CF">
        <w:rPr>
          <w:lang w:val="en-US" w:eastAsia="es-EC"/>
        </w:rPr>
        <w:t xml:space="preserve">the </w:t>
      </w:r>
      <w:r w:rsidRPr="007632CF">
        <w:rPr>
          <w:lang w:val="en-US" w:eastAsia="es-EC"/>
        </w:rPr>
        <w:t>N</w:t>
      </w:r>
      <w:r w:rsidR="00B138EF" w:rsidRPr="007632CF">
        <w:rPr>
          <w:lang w:val="en-US" w:eastAsia="es-EC"/>
        </w:rPr>
        <w:t xml:space="preserve">ational </w:t>
      </w:r>
      <w:r w:rsidRPr="007632CF">
        <w:rPr>
          <w:lang w:val="en-US" w:eastAsia="es-EC"/>
        </w:rPr>
        <w:t>E</w:t>
      </w:r>
      <w:r w:rsidR="00B138EF" w:rsidRPr="007632CF">
        <w:rPr>
          <w:lang w:val="en-US" w:eastAsia="es-EC"/>
        </w:rPr>
        <w:t xml:space="preserve">lectrical </w:t>
      </w:r>
      <w:r w:rsidRPr="007632CF">
        <w:rPr>
          <w:lang w:val="en-US" w:eastAsia="es-EC"/>
        </w:rPr>
        <w:t xml:space="preserve">Code </w:t>
      </w:r>
      <w:r w:rsidR="00B138EF" w:rsidRPr="007632CF">
        <w:rPr>
          <w:lang w:val="en-US" w:eastAsia="es-EC"/>
        </w:rPr>
        <w:t xml:space="preserve">(NEC) </w:t>
      </w:r>
      <w:r w:rsidRPr="007632CF">
        <w:rPr>
          <w:lang w:val="en-US" w:eastAsia="es-EC"/>
        </w:rPr>
        <w:t xml:space="preserve">for solar-PV installations.  DoET currently requires a review of procurement and installation practices, both current and best practices that would </w:t>
      </w:r>
      <w:r w:rsidR="00450555" w:rsidRPr="007632CF">
        <w:rPr>
          <w:lang w:val="en-US" w:eastAsia="es-EC"/>
        </w:rPr>
        <w:t>inform the new licensing regime on the requirements of foreign and</w:t>
      </w:r>
      <w:r w:rsidRPr="007632CF">
        <w:rPr>
          <w:lang w:val="en-US" w:eastAsia="es-EC"/>
        </w:rPr>
        <w:t xml:space="preserve"> local vendors </w:t>
      </w:r>
      <w:r w:rsidR="00450555" w:rsidRPr="007632CF">
        <w:rPr>
          <w:lang w:val="en-US" w:eastAsia="es-EC"/>
        </w:rPr>
        <w:t xml:space="preserve">on </w:t>
      </w:r>
      <w:r w:rsidRPr="007632CF">
        <w:rPr>
          <w:lang w:val="en-US" w:eastAsia="es-EC"/>
        </w:rPr>
        <w:t>the sale and installation of solar-</w:t>
      </w:r>
      <w:r w:rsidR="00450555" w:rsidRPr="007632CF">
        <w:rPr>
          <w:lang w:val="en-US" w:eastAsia="es-EC"/>
        </w:rPr>
        <w:t>PV</w:t>
      </w:r>
      <w:r w:rsidRPr="007632CF">
        <w:rPr>
          <w:lang w:val="en-US" w:eastAsia="es-EC"/>
        </w:rPr>
        <w:t xml:space="preserve"> systems for grid-connected electricity generation in Barbados. The licensing system may adopt international codes and standards</w:t>
      </w:r>
      <w:r w:rsidRPr="007632CF">
        <w:rPr>
          <w:color w:val="1F497D"/>
          <w:lang w:val="en-US" w:eastAsia="es-EC"/>
        </w:rPr>
        <w:t xml:space="preserve"> </w:t>
      </w:r>
      <w:r w:rsidRPr="007632CF">
        <w:rPr>
          <w:lang w:val="en-US" w:eastAsia="es-EC"/>
        </w:rPr>
        <w:t xml:space="preserve">for </w:t>
      </w:r>
      <w:r w:rsidR="006E5CDF" w:rsidRPr="007632CF">
        <w:rPr>
          <w:lang w:val="en-US" w:eastAsia="es-EC"/>
        </w:rPr>
        <w:t>RE</w:t>
      </w:r>
      <w:r w:rsidRPr="007632CF">
        <w:rPr>
          <w:lang w:val="en-US" w:eastAsia="es-EC"/>
        </w:rPr>
        <w:t xml:space="preserve"> installations and adapt them for Barbadian installations that will be used by local vendors to ensure local growth of the </w:t>
      </w:r>
      <w:r w:rsidR="006E5CDF" w:rsidRPr="007632CF">
        <w:rPr>
          <w:lang w:val="en-US" w:eastAsia="es-EC"/>
        </w:rPr>
        <w:t xml:space="preserve">industry for </w:t>
      </w:r>
      <w:r w:rsidRPr="007632CF">
        <w:rPr>
          <w:lang w:val="en-US" w:eastAsia="es-EC"/>
        </w:rPr>
        <w:t xml:space="preserve">solar-PV </w:t>
      </w:r>
      <w:r w:rsidR="006E5CDF" w:rsidRPr="007632CF">
        <w:rPr>
          <w:lang w:val="en-US" w:eastAsia="es-EC"/>
        </w:rPr>
        <w:t>and other RE technologies</w:t>
      </w:r>
      <w:r w:rsidRPr="007632CF">
        <w:rPr>
          <w:lang w:val="en-US" w:eastAsia="es-EC"/>
        </w:rPr>
        <w:t xml:space="preserve"> through strengthening of the local value chain, </w:t>
      </w:r>
      <w:r w:rsidR="003800DA" w:rsidRPr="007632CF">
        <w:rPr>
          <w:lang w:val="en-US" w:eastAsia="es-EC"/>
        </w:rPr>
        <w:t>ensuring</w:t>
      </w:r>
      <w:r w:rsidRPr="007632CF">
        <w:rPr>
          <w:lang w:val="en-US" w:eastAsia="es-EC"/>
        </w:rPr>
        <w:t xml:space="preserve"> and account</w:t>
      </w:r>
      <w:r w:rsidR="003800DA" w:rsidRPr="007632CF">
        <w:rPr>
          <w:lang w:val="en-US" w:eastAsia="es-EC"/>
        </w:rPr>
        <w:t>ing</w:t>
      </w:r>
      <w:r w:rsidRPr="007632CF">
        <w:rPr>
          <w:lang w:val="en-US" w:eastAsia="es-EC"/>
        </w:rPr>
        <w:t xml:space="preserve"> for environmental benefits (GHG emissions) and address</w:t>
      </w:r>
      <w:r w:rsidR="003800DA" w:rsidRPr="007632CF">
        <w:rPr>
          <w:lang w:val="en-US" w:eastAsia="es-EC"/>
        </w:rPr>
        <w:t>ing</w:t>
      </w:r>
      <w:r w:rsidRPr="007632CF">
        <w:rPr>
          <w:lang w:val="en-US" w:eastAsia="es-EC"/>
        </w:rPr>
        <w:t xml:space="preserve"> social concerns (including energy security for public services in health, education and disaster risk management).</w:t>
      </w:r>
    </w:p>
    <w:p w14:paraId="381627FF" w14:textId="77777777" w:rsidR="006B23B5" w:rsidRPr="008363CF" w:rsidRDefault="006B23B5" w:rsidP="00417D5D">
      <w:pPr>
        <w:spacing w:after="0"/>
        <w:ind w:left="360"/>
        <w:rPr>
          <w:lang w:val="en-US"/>
        </w:rPr>
      </w:pPr>
    </w:p>
    <w:p w14:paraId="38162800" w14:textId="77777777" w:rsidR="00674221" w:rsidRPr="008363CF" w:rsidRDefault="00674221" w:rsidP="00674221">
      <w:pPr>
        <w:spacing w:after="0"/>
        <w:ind w:left="300"/>
        <w:rPr>
          <w:lang w:val="en-US"/>
        </w:rPr>
      </w:pPr>
      <w:r w:rsidRPr="008363CF">
        <w:rPr>
          <w:i/>
          <w:u w:val="single"/>
          <w:lang w:val="en-US"/>
        </w:rPr>
        <w:t>Technical barrier</w:t>
      </w:r>
    </w:p>
    <w:p w14:paraId="38162801" w14:textId="77777777" w:rsidR="00674221" w:rsidRPr="008363CF" w:rsidRDefault="00674221" w:rsidP="00417D5D">
      <w:pPr>
        <w:spacing w:after="0"/>
        <w:ind w:left="360"/>
        <w:rPr>
          <w:lang w:val="en-US"/>
        </w:rPr>
      </w:pPr>
    </w:p>
    <w:p w14:paraId="38162802" w14:textId="77777777" w:rsidR="00674221" w:rsidRPr="007632CF" w:rsidRDefault="00674221" w:rsidP="00194600">
      <w:pPr>
        <w:numPr>
          <w:ilvl w:val="0"/>
          <w:numId w:val="36"/>
        </w:numPr>
        <w:tabs>
          <w:tab w:val="clear" w:pos="690"/>
          <w:tab w:val="num" w:pos="-4290"/>
        </w:tabs>
        <w:suppressAutoHyphens/>
        <w:spacing w:after="0"/>
        <w:ind w:left="660"/>
        <w:rPr>
          <w:lang w:val="en-US" w:eastAsia="en-GB"/>
        </w:rPr>
      </w:pPr>
      <w:r w:rsidRPr="007632CF">
        <w:rPr>
          <w:lang w:val="en-US" w:eastAsia="en-GB"/>
        </w:rPr>
        <w:t xml:space="preserve">A </w:t>
      </w:r>
      <w:r w:rsidR="008E4AD6" w:rsidRPr="007632CF">
        <w:rPr>
          <w:lang w:val="en-US" w:eastAsia="en-GB"/>
        </w:rPr>
        <w:t>technical barrier</w:t>
      </w:r>
      <w:r w:rsidRPr="007632CF">
        <w:rPr>
          <w:lang w:val="en-US" w:eastAsia="en-GB"/>
        </w:rPr>
        <w:t xml:space="preserve"> to </w:t>
      </w:r>
      <w:r w:rsidR="00E84F33" w:rsidRPr="007632CF">
        <w:rPr>
          <w:lang w:val="en-US" w:eastAsia="en-GB"/>
        </w:rPr>
        <w:t xml:space="preserve">an increased share of RE </w:t>
      </w:r>
      <w:r w:rsidRPr="007632CF">
        <w:rPr>
          <w:lang w:val="en-US" w:eastAsia="en-GB"/>
        </w:rPr>
        <w:t xml:space="preserve">in Barbados is the current government uncertainty on the amount of variable </w:t>
      </w:r>
      <w:r w:rsidR="008E4AD6" w:rsidRPr="007632CF">
        <w:rPr>
          <w:lang w:val="en-US" w:eastAsia="en-GB"/>
        </w:rPr>
        <w:t>renewable energy (VRE)</w:t>
      </w:r>
      <w:r w:rsidRPr="007632CF">
        <w:rPr>
          <w:lang w:val="en-US" w:eastAsia="en-GB"/>
        </w:rPr>
        <w:t xml:space="preserve"> inputs that can be fed into the national electricity grid.  </w:t>
      </w:r>
      <w:r w:rsidR="00F84E18" w:rsidRPr="007632CF">
        <w:rPr>
          <w:lang w:val="en-US" w:eastAsia="es-EC"/>
        </w:rPr>
        <w:t xml:space="preserve">Sudden changes to energy inputs from a loss of wind or solar light </w:t>
      </w:r>
      <w:r w:rsidR="00F84E18" w:rsidRPr="007632CF">
        <w:rPr>
          <w:lang w:val="en-US" w:eastAsia="es-EC"/>
        </w:rPr>
        <w:lastRenderedPageBreak/>
        <w:t>increase the risk of grid failure if the grid is not appropriately equipped. As mentioned in Para 20, t</w:t>
      </w:r>
      <w:r w:rsidRPr="007632CF">
        <w:rPr>
          <w:lang w:val="en-US" w:eastAsia="en-GB"/>
        </w:rPr>
        <w:t xml:space="preserve">his uncertainty has led to a lack of specific details of how the GoB </w:t>
      </w:r>
      <w:r w:rsidR="00450555" w:rsidRPr="007632CF">
        <w:rPr>
          <w:lang w:val="en-US" w:eastAsia="en-GB"/>
        </w:rPr>
        <w:t>plans</w:t>
      </w:r>
      <w:r w:rsidRPr="007632CF">
        <w:rPr>
          <w:lang w:val="en-US" w:eastAsia="en-GB"/>
        </w:rPr>
        <w:t xml:space="preserve"> to </w:t>
      </w:r>
      <w:r w:rsidR="00450555" w:rsidRPr="007632CF">
        <w:rPr>
          <w:lang w:val="en-US" w:eastAsia="en-GB"/>
        </w:rPr>
        <w:t>increase</w:t>
      </w:r>
      <w:r w:rsidRPr="007632CF">
        <w:rPr>
          <w:lang w:val="en-US" w:eastAsia="en-GB"/>
        </w:rPr>
        <w:t xml:space="preserve"> the share of RE in Bar</w:t>
      </w:r>
      <w:r w:rsidR="00450555" w:rsidRPr="007632CF">
        <w:rPr>
          <w:lang w:val="en-US" w:eastAsia="en-GB"/>
        </w:rPr>
        <w:t>bados</w:t>
      </w:r>
      <w:r w:rsidR="00E84F33" w:rsidRPr="007632CF">
        <w:rPr>
          <w:lang w:val="en-US" w:eastAsia="en-GB"/>
        </w:rPr>
        <w:t>.  Furthermore, there is uncertainty over technical measures that could be undertaken to upgrade the grid to increase its absorptive capacity for VRE</w:t>
      </w:r>
      <w:r w:rsidRPr="007632CF">
        <w:rPr>
          <w:lang w:val="en-US" w:eastAsia="en-GB"/>
        </w:rPr>
        <w:t xml:space="preserve">. </w:t>
      </w:r>
      <w:r w:rsidR="00E84F33" w:rsidRPr="007632CF">
        <w:rPr>
          <w:lang w:val="en-US" w:eastAsia="en-GB"/>
        </w:rPr>
        <w:t xml:space="preserve"> </w:t>
      </w:r>
      <w:r w:rsidR="00491BE7" w:rsidRPr="007632CF">
        <w:rPr>
          <w:lang w:val="en-US" w:eastAsia="en-GB"/>
        </w:rPr>
        <w:t xml:space="preserve">One main concern of the government as well as the electric utility in Barbados is the </w:t>
      </w:r>
      <w:r w:rsidR="00450555" w:rsidRPr="007632CF">
        <w:rPr>
          <w:lang w:val="en-US" w:eastAsia="en-GB"/>
        </w:rPr>
        <w:t>limitation</w:t>
      </w:r>
      <w:r w:rsidR="008E4AD6" w:rsidRPr="007632CF">
        <w:rPr>
          <w:lang w:val="en-US" w:eastAsia="en-GB"/>
        </w:rPr>
        <w:t xml:space="preserve"> of </w:t>
      </w:r>
      <w:r w:rsidR="00491BE7" w:rsidRPr="007632CF">
        <w:rPr>
          <w:lang w:val="en-US" w:eastAsia="en-GB"/>
        </w:rPr>
        <w:t xml:space="preserve">grid stability. </w:t>
      </w:r>
      <w:r w:rsidR="008E4AD6" w:rsidRPr="007632CF">
        <w:rPr>
          <w:lang w:val="en-US" w:eastAsia="en-GB"/>
        </w:rPr>
        <w:t xml:space="preserve">Any </w:t>
      </w:r>
      <w:r w:rsidR="00491BE7" w:rsidRPr="007632CF">
        <w:rPr>
          <w:lang w:val="en-US" w:eastAsia="en-GB"/>
        </w:rPr>
        <w:t xml:space="preserve">electrical power </w:t>
      </w:r>
      <w:r w:rsidR="00747751" w:rsidRPr="007632CF">
        <w:rPr>
          <w:lang w:val="en-US" w:eastAsia="en-GB"/>
        </w:rPr>
        <w:t xml:space="preserve">grid </w:t>
      </w:r>
      <w:r w:rsidR="00491BE7" w:rsidRPr="007632CF">
        <w:rPr>
          <w:lang w:val="en-US" w:eastAsia="en-GB"/>
        </w:rPr>
        <w:t xml:space="preserve">must be </w:t>
      </w:r>
      <w:r w:rsidR="00747751" w:rsidRPr="007632CF">
        <w:rPr>
          <w:lang w:val="en-US" w:eastAsia="en-GB"/>
        </w:rPr>
        <w:t>operated</w:t>
      </w:r>
      <w:r w:rsidR="00491BE7" w:rsidRPr="007632CF">
        <w:rPr>
          <w:lang w:val="en-US" w:eastAsia="en-GB"/>
        </w:rPr>
        <w:t xml:space="preserve"> within predefined </w:t>
      </w:r>
      <w:r w:rsidR="00C24E77" w:rsidRPr="007632CF">
        <w:rPr>
          <w:lang w:val="en-US" w:eastAsia="en-GB"/>
        </w:rPr>
        <w:t>standards including</w:t>
      </w:r>
      <w:r w:rsidR="008E4AD6" w:rsidRPr="007632CF">
        <w:rPr>
          <w:lang w:val="en-US" w:eastAsia="en-GB"/>
        </w:rPr>
        <w:t xml:space="preserve"> </w:t>
      </w:r>
      <w:r w:rsidR="00747751" w:rsidRPr="007632CF">
        <w:rPr>
          <w:lang w:val="en-US" w:eastAsia="en-GB"/>
        </w:rPr>
        <w:t>maintaining</w:t>
      </w:r>
      <w:r w:rsidR="00491BE7" w:rsidRPr="007632CF">
        <w:rPr>
          <w:lang w:val="en-US" w:eastAsia="en-GB"/>
        </w:rPr>
        <w:t xml:space="preserve"> voltage</w:t>
      </w:r>
      <w:r w:rsidR="008E4AD6" w:rsidRPr="007632CF">
        <w:rPr>
          <w:lang w:val="en-US" w:eastAsia="en-GB"/>
        </w:rPr>
        <w:t xml:space="preserve"> and</w:t>
      </w:r>
      <w:r w:rsidR="00491BE7" w:rsidRPr="007632CF">
        <w:rPr>
          <w:lang w:val="en-US" w:eastAsia="en-GB"/>
        </w:rPr>
        <w:t xml:space="preserve"> frequency as well as loading of grid components within tolerance </w:t>
      </w:r>
      <w:r w:rsidR="008E4AD6" w:rsidRPr="007632CF">
        <w:rPr>
          <w:lang w:val="en-US" w:eastAsia="en-GB"/>
        </w:rPr>
        <w:t>limits</w:t>
      </w:r>
      <w:r w:rsidR="00491BE7" w:rsidRPr="007632CF">
        <w:rPr>
          <w:lang w:val="en-US" w:eastAsia="en-GB"/>
        </w:rPr>
        <w:t xml:space="preserve">. Since the </w:t>
      </w:r>
      <w:r w:rsidR="00747751" w:rsidRPr="007632CF">
        <w:rPr>
          <w:lang w:val="en-US" w:eastAsia="en-GB"/>
        </w:rPr>
        <w:t>characteristics</w:t>
      </w:r>
      <w:r w:rsidR="00491BE7" w:rsidRPr="007632CF">
        <w:rPr>
          <w:lang w:val="en-US" w:eastAsia="en-GB"/>
        </w:rPr>
        <w:t xml:space="preserve"> of the electric grid </w:t>
      </w:r>
      <w:r w:rsidR="007B5B15" w:rsidRPr="007632CF">
        <w:rPr>
          <w:lang w:val="en-US" w:eastAsia="en-GB"/>
        </w:rPr>
        <w:t>are</w:t>
      </w:r>
      <w:r w:rsidR="00491BE7" w:rsidRPr="007632CF">
        <w:rPr>
          <w:lang w:val="en-US" w:eastAsia="en-GB"/>
        </w:rPr>
        <w:t xml:space="preserve"> expected to change </w:t>
      </w:r>
      <w:r w:rsidR="007B5B15" w:rsidRPr="007632CF">
        <w:rPr>
          <w:lang w:val="en-US" w:eastAsia="en-GB"/>
        </w:rPr>
        <w:t xml:space="preserve">when </w:t>
      </w:r>
      <w:r w:rsidR="00747751" w:rsidRPr="007632CF">
        <w:rPr>
          <w:lang w:val="en-US" w:eastAsia="en-GB"/>
        </w:rPr>
        <w:t xml:space="preserve">installing </w:t>
      </w:r>
      <w:r w:rsidR="008E4AD6" w:rsidRPr="007632CF">
        <w:rPr>
          <w:lang w:val="en-US" w:eastAsia="en-GB"/>
        </w:rPr>
        <w:t>new</w:t>
      </w:r>
      <w:r w:rsidR="00747751" w:rsidRPr="007632CF">
        <w:rPr>
          <w:lang w:val="en-US" w:eastAsia="en-GB"/>
        </w:rPr>
        <w:t xml:space="preserve"> generation capacity, the government </w:t>
      </w:r>
      <w:r w:rsidR="007B5B15" w:rsidRPr="007632CF">
        <w:rPr>
          <w:lang w:val="en-US" w:eastAsia="en-GB"/>
        </w:rPr>
        <w:t>and the electric utility need</w:t>
      </w:r>
      <w:r w:rsidR="00747751" w:rsidRPr="007632CF">
        <w:rPr>
          <w:lang w:val="en-US" w:eastAsia="en-GB"/>
        </w:rPr>
        <w:t xml:space="preserve"> to assess the required technologies and their costs</w:t>
      </w:r>
      <w:r w:rsidR="007B5B15" w:rsidRPr="007632CF">
        <w:rPr>
          <w:lang w:val="en-US" w:eastAsia="en-GB"/>
        </w:rPr>
        <w:t xml:space="preserve"> to ensure grid stability</w:t>
      </w:r>
      <w:r w:rsidR="00747751" w:rsidRPr="007632CF">
        <w:rPr>
          <w:lang w:val="en-US" w:eastAsia="en-GB"/>
        </w:rPr>
        <w:t>.</w:t>
      </w:r>
    </w:p>
    <w:p w14:paraId="38162803" w14:textId="77777777" w:rsidR="00C24E77" w:rsidRPr="007632CF" w:rsidRDefault="00F84E18" w:rsidP="00C24E77">
      <w:pPr>
        <w:suppressAutoHyphens/>
        <w:spacing w:after="0"/>
        <w:ind w:left="300"/>
        <w:rPr>
          <w:lang w:val="en-US" w:eastAsia="en-GB"/>
        </w:rPr>
      </w:pPr>
      <w:r w:rsidRPr="007632CF">
        <w:rPr>
          <w:lang w:val="en-US" w:eastAsia="es-EC"/>
        </w:rPr>
        <w:t xml:space="preserve">  </w:t>
      </w:r>
    </w:p>
    <w:p w14:paraId="38162804" w14:textId="77777777" w:rsidR="00C24E77" w:rsidRPr="007632CF" w:rsidRDefault="00C24E77" w:rsidP="00194600">
      <w:pPr>
        <w:numPr>
          <w:ilvl w:val="0"/>
          <w:numId w:val="36"/>
        </w:numPr>
        <w:tabs>
          <w:tab w:val="clear" w:pos="690"/>
          <w:tab w:val="num" w:pos="-4290"/>
        </w:tabs>
        <w:suppressAutoHyphens/>
        <w:spacing w:after="0"/>
        <w:ind w:left="660"/>
        <w:rPr>
          <w:lang w:val="en-US" w:eastAsia="en-GB"/>
        </w:rPr>
      </w:pPr>
      <w:r w:rsidRPr="007632CF">
        <w:rPr>
          <w:lang w:val="en-US"/>
        </w:rPr>
        <w:t>Exceeding the tolerance limits on grid components can cause adverse effects and damage in grid components such as various consumer appliances. In the case of high VRE penetration, the possibility of the violation of these tolerance limits must be estimated, and if observed, mitigated.  However, there has been a lack of technical analysis and modelling of VRE penetration scenarios using specialized power system software.  This has led to a lack of technical knowledge of mitigation measures for the grid stability, and their associated costs.  Although additional costs can be expected for high VRE penetration scenarios, RE generation</w:t>
      </w:r>
      <w:r w:rsidR="00E55056" w:rsidRPr="007632CF">
        <w:rPr>
          <w:lang w:val="en-US"/>
        </w:rPr>
        <w:t xml:space="preserve"> </w:t>
      </w:r>
      <w:r w:rsidR="00E55056" w:rsidRPr="007632CF">
        <w:rPr>
          <w:lang w:val="en-US"/>
        </w:rPr>
        <w:lastRenderedPageBreak/>
        <w:t>plus these additional costs</w:t>
      </w:r>
      <w:r w:rsidRPr="007632CF">
        <w:rPr>
          <w:lang w:val="en-US"/>
        </w:rPr>
        <w:t xml:space="preserve"> </w:t>
      </w:r>
      <w:r w:rsidR="00E55056" w:rsidRPr="007632CF">
        <w:rPr>
          <w:lang w:val="en-US"/>
        </w:rPr>
        <w:t xml:space="preserve">is still a much lower cost than current conventional fossil </w:t>
      </w:r>
      <w:r w:rsidRPr="007632CF">
        <w:rPr>
          <w:lang w:val="en-US"/>
        </w:rPr>
        <w:t xml:space="preserve">fuel-based </w:t>
      </w:r>
      <w:r w:rsidR="00E55056" w:rsidRPr="007632CF">
        <w:rPr>
          <w:lang w:val="en-US"/>
        </w:rPr>
        <w:t xml:space="preserve">power </w:t>
      </w:r>
      <w:r w:rsidRPr="007632CF">
        <w:rPr>
          <w:lang w:val="en-US"/>
        </w:rPr>
        <w:t>generation.</w:t>
      </w:r>
    </w:p>
    <w:p w14:paraId="38162805" w14:textId="77777777" w:rsidR="00F84E18" w:rsidRPr="008363CF" w:rsidRDefault="00F84E18" w:rsidP="000E43C2">
      <w:pPr>
        <w:spacing w:after="0"/>
        <w:ind w:left="300"/>
        <w:rPr>
          <w:i/>
          <w:u w:val="single"/>
          <w:lang w:val="en-US"/>
        </w:rPr>
      </w:pPr>
    </w:p>
    <w:p w14:paraId="38162806" w14:textId="77777777" w:rsidR="00F84E18" w:rsidRPr="008363CF" w:rsidRDefault="00F84E18" w:rsidP="000E43C2">
      <w:pPr>
        <w:spacing w:after="0"/>
        <w:ind w:left="300"/>
        <w:rPr>
          <w:i/>
          <w:u w:val="single"/>
          <w:lang w:val="en-US"/>
        </w:rPr>
      </w:pPr>
    </w:p>
    <w:p w14:paraId="38162807" w14:textId="77777777" w:rsidR="00F84E18" w:rsidRPr="008363CF" w:rsidRDefault="00F84E18" w:rsidP="000E43C2">
      <w:pPr>
        <w:spacing w:after="0"/>
        <w:ind w:left="300"/>
        <w:rPr>
          <w:i/>
          <w:u w:val="single"/>
          <w:lang w:val="en-US"/>
        </w:rPr>
      </w:pPr>
    </w:p>
    <w:p w14:paraId="38162808" w14:textId="77777777" w:rsidR="00F84E18" w:rsidRPr="008363CF" w:rsidRDefault="00F84E18" w:rsidP="000E43C2">
      <w:pPr>
        <w:spacing w:after="0"/>
        <w:ind w:left="300"/>
        <w:rPr>
          <w:i/>
          <w:u w:val="single"/>
          <w:lang w:val="en-US"/>
        </w:rPr>
      </w:pPr>
    </w:p>
    <w:p w14:paraId="38162809" w14:textId="77777777" w:rsidR="006B23B5" w:rsidRPr="008363CF" w:rsidRDefault="00043D35" w:rsidP="000E43C2">
      <w:pPr>
        <w:spacing w:after="0"/>
        <w:ind w:left="300"/>
        <w:rPr>
          <w:lang w:val="en-US"/>
        </w:rPr>
      </w:pPr>
      <w:r w:rsidRPr="008363CF">
        <w:rPr>
          <w:i/>
          <w:u w:val="single"/>
          <w:lang w:val="en-US"/>
        </w:rPr>
        <w:t>C</w:t>
      </w:r>
      <w:r w:rsidR="006B23B5" w:rsidRPr="008363CF">
        <w:rPr>
          <w:i/>
          <w:u w:val="single"/>
          <w:lang w:val="en-US"/>
        </w:rPr>
        <w:t xml:space="preserve">apacity </w:t>
      </w:r>
      <w:r w:rsidRPr="008363CF">
        <w:rPr>
          <w:i/>
          <w:u w:val="single"/>
          <w:lang w:val="en-US"/>
        </w:rPr>
        <w:t xml:space="preserve">and knowledge </w:t>
      </w:r>
      <w:r w:rsidR="006B23B5" w:rsidRPr="008363CF">
        <w:rPr>
          <w:i/>
          <w:u w:val="single"/>
          <w:lang w:val="en-US"/>
        </w:rPr>
        <w:t>barrier</w:t>
      </w:r>
    </w:p>
    <w:p w14:paraId="3816280A" w14:textId="77777777" w:rsidR="006B23B5" w:rsidRPr="008363CF" w:rsidRDefault="006B23B5" w:rsidP="00417D5D">
      <w:pPr>
        <w:spacing w:after="0"/>
        <w:ind w:left="360"/>
        <w:rPr>
          <w:lang w:val="en-US"/>
        </w:rPr>
      </w:pPr>
    </w:p>
    <w:p w14:paraId="3816280B" w14:textId="77777777" w:rsidR="006D4D86" w:rsidRPr="008363CF" w:rsidRDefault="00964298" w:rsidP="00194600">
      <w:pPr>
        <w:numPr>
          <w:ilvl w:val="0"/>
          <w:numId w:val="36"/>
        </w:numPr>
        <w:tabs>
          <w:tab w:val="clear" w:pos="690"/>
        </w:tabs>
        <w:spacing w:after="0"/>
        <w:ind w:left="660"/>
        <w:rPr>
          <w:lang w:val="en-US"/>
        </w:rPr>
      </w:pPr>
      <w:r w:rsidRPr="008363CF">
        <w:rPr>
          <w:lang w:val="en-US" w:eastAsia="es-EC"/>
        </w:rPr>
        <w:t>The</w:t>
      </w:r>
      <w:r w:rsidR="00043D35" w:rsidRPr="008363CF">
        <w:rPr>
          <w:lang w:val="en-US" w:eastAsia="es-EC"/>
        </w:rPr>
        <w:t xml:space="preserve"> increasing difficulty of accessing available GoB resources for RE development i</w:t>
      </w:r>
      <w:r w:rsidRPr="008363CF">
        <w:rPr>
          <w:lang w:val="en-US" w:eastAsia="es-EC"/>
        </w:rPr>
        <w:t>s</w:t>
      </w:r>
      <w:r w:rsidR="00043D35" w:rsidRPr="008363CF">
        <w:rPr>
          <w:lang w:val="en-US" w:eastAsia="es-EC"/>
        </w:rPr>
        <w:t xml:space="preserve"> constraining the recruitment and development of </w:t>
      </w:r>
      <w:r w:rsidR="006D4D86" w:rsidRPr="007632CF">
        <w:rPr>
          <w:lang w:val="en-US" w:eastAsia="es-EC"/>
        </w:rPr>
        <w:t xml:space="preserve">technical expertise </w:t>
      </w:r>
      <w:r w:rsidR="00513797" w:rsidRPr="007632CF">
        <w:rPr>
          <w:lang w:val="en-US" w:eastAsia="es-EC"/>
        </w:rPr>
        <w:t>within</w:t>
      </w:r>
      <w:r w:rsidR="006D4D86" w:rsidRPr="007632CF">
        <w:rPr>
          <w:lang w:val="en-US" w:eastAsia="es-EC"/>
        </w:rPr>
        <w:t xml:space="preserve"> national government institutions </w:t>
      </w:r>
      <w:r w:rsidR="00513797" w:rsidRPr="007632CF">
        <w:rPr>
          <w:lang w:val="en-US" w:eastAsia="es-EC"/>
        </w:rPr>
        <w:t xml:space="preserve">who are </w:t>
      </w:r>
      <w:r w:rsidR="006D4D86" w:rsidRPr="007632CF">
        <w:rPr>
          <w:lang w:val="en-US" w:eastAsia="es-EC"/>
        </w:rPr>
        <w:t xml:space="preserve">tasked to oversee </w:t>
      </w:r>
      <w:r w:rsidR="00513797" w:rsidRPr="007632CF">
        <w:rPr>
          <w:lang w:val="en-US" w:eastAsia="es-EC"/>
        </w:rPr>
        <w:t>the proposed scale-up of RE in Barbados</w:t>
      </w:r>
      <w:r w:rsidR="00043D35" w:rsidRPr="007632CF">
        <w:rPr>
          <w:lang w:val="en-US" w:eastAsia="es-EC"/>
        </w:rPr>
        <w:t xml:space="preserve">.  </w:t>
      </w:r>
      <w:r w:rsidR="00ED5836" w:rsidRPr="007632CF">
        <w:rPr>
          <w:lang w:val="en-US" w:eastAsia="es-EC"/>
        </w:rPr>
        <w:t xml:space="preserve">This includes ECRE, the lead </w:t>
      </w:r>
      <w:r w:rsidR="00450555" w:rsidRPr="007632CF">
        <w:rPr>
          <w:lang w:val="en-US" w:eastAsia="es-EC"/>
        </w:rPr>
        <w:t>unit</w:t>
      </w:r>
      <w:r w:rsidR="00ED5836" w:rsidRPr="007632CF">
        <w:rPr>
          <w:lang w:val="en-US" w:eastAsia="es-EC"/>
        </w:rPr>
        <w:t xml:space="preserve"> within DoET who are tasked with the oversi</w:t>
      </w:r>
      <w:r w:rsidR="00450555" w:rsidRPr="007632CF">
        <w:rPr>
          <w:lang w:val="en-US" w:eastAsia="es-EC"/>
        </w:rPr>
        <w:t>ght of the RE-scale-up under SEFB</w:t>
      </w:r>
      <w:r w:rsidR="00ED5836" w:rsidRPr="007632CF">
        <w:rPr>
          <w:lang w:val="en-US" w:eastAsia="es-EC"/>
        </w:rPr>
        <w:t xml:space="preserve">.  Unfortunately, ECRE only have 3 staff to oversee grid stability analysis, make recommendations for investments into the grid for VRE inputs, provide technical support for strategic planning </w:t>
      </w:r>
      <w:r w:rsidR="000016B5" w:rsidRPr="007632CF">
        <w:rPr>
          <w:lang w:val="en-US" w:eastAsia="es-EC"/>
        </w:rPr>
        <w:t>for</w:t>
      </w:r>
      <w:r w:rsidR="00ED5836" w:rsidRPr="007632CF">
        <w:rPr>
          <w:lang w:val="en-US" w:eastAsia="es-EC"/>
        </w:rPr>
        <w:t xml:space="preserve"> RE scale-up targets commensurate with grid capacity to absorb VRE, and </w:t>
      </w:r>
      <w:r w:rsidR="00043D35" w:rsidRPr="007632CF">
        <w:rPr>
          <w:lang w:val="en-US" w:eastAsia="es-EC"/>
        </w:rPr>
        <w:t xml:space="preserve">development of </w:t>
      </w:r>
      <w:r w:rsidR="006D4D86" w:rsidRPr="007632CF">
        <w:rPr>
          <w:lang w:val="en-US" w:eastAsia="es-EC"/>
        </w:rPr>
        <w:t>licensing criteria for grid-connected rooftop solar PV</w:t>
      </w:r>
      <w:r w:rsidR="00ED5836" w:rsidRPr="007632CF">
        <w:rPr>
          <w:lang w:val="en-US" w:eastAsia="es-EC"/>
        </w:rPr>
        <w:t>.</w:t>
      </w:r>
      <w:r w:rsidR="000016B5" w:rsidRPr="008363CF">
        <w:rPr>
          <w:lang w:val="en-US"/>
        </w:rPr>
        <w:t xml:space="preserve"> The ECRE also do not have sufficient </w:t>
      </w:r>
      <w:r w:rsidR="000016B5" w:rsidRPr="007632CF">
        <w:rPr>
          <w:lang w:val="en-US" w:eastAsia="es-EC"/>
        </w:rPr>
        <w:t xml:space="preserve">capacity to catalyze the local market to absorb and benefit from RE developments.  </w:t>
      </w:r>
    </w:p>
    <w:p w14:paraId="3816280C" w14:textId="77777777" w:rsidR="00ED5836" w:rsidRPr="007632CF" w:rsidRDefault="00ED5836" w:rsidP="000E43C2">
      <w:pPr>
        <w:spacing w:after="0"/>
        <w:ind w:left="660"/>
        <w:rPr>
          <w:lang w:val="en-US"/>
        </w:rPr>
      </w:pPr>
    </w:p>
    <w:p w14:paraId="3816280D" w14:textId="77777777" w:rsidR="00D64172" w:rsidRPr="008363CF" w:rsidRDefault="008363CF" w:rsidP="00194600">
      <w:pPr>
        <w:numPr>
          <w:ilvl w:val="0"/>
          <w:numId w:val="36"/>
        </w:numPr>
        <w:tabs>
          <w:tab w:val="clear" w:pos="690"/>
        </w:tabs>
        <w:spacing w:after="0"/>
        <w:ind w:left="660"/>
        <w:rPr>
          <w:lang w:val="en-US"/>
        </w:rPr>
      </w:pPr>
      <w:r w:rsidRPr="007632CF">
        <w:rPr>
          <w:lang w:val="en-US" w:eastAsia="es-EC"/>
        </w:rPr>
        <w:lastRenderedPageBreak/>
        <w:t xml:space="preserve">There is </w:t>
      </w:r>
      <w:r>
        <w:rPr>
          <w:lang w:val="en-US" w:eastAsia="es-EC"/>
        </w:rPr>
        <w:t>a</w:t>
      </w:r>
      <w:r w:rsidRPr="007632CF">
        <w:rPr>
          <w:lang w:val="en-US" w:eastAsia="es-EC"/>
        </w:rPr>
        <w:t xml:space="preserve"> strong likelihood investors </w:t>
      </w:r>
      <w:r>
        <w:rPr>
          <w:lang w:val="en-US" w:eastAsia="es-EC"/>
        </w:rPr>
        <w:t>are</w:t>
      </w:r>
      <w:r w:rsidRPr="007632CF">
        <w:rPr>
          <w:lang w:val="en-US" w:eastAsia="es-EC"/>
        </w:rPr>
        <w:t xml:space="preserve"> unable to source local technicians who have had training in solar technology topics.  </w:t>
      </w:r>
      <w:r w:rsidR="00BB3E6A" w:rsidRPr="007632CF">
        <w:rPr>
          <w:lang w:val="en-US" w:eastAsia="es-EC"/>
        </w:rPr>
        <w:t>This would result in lost opportunities for developing local solar-related businesses for the supply and installation of rooftop solar-PV.</w:t>
      </w:r>
    </w:p>
    <w:p w14:paraId="3816280E" w14:textId="77777777" w:rsidR="00A321B3" w:rsidRPr="008363CF" w:rsidRDefault="00A321B3" w:rsidP="000E43C2">
      <w:pPr>
        <w:spacing w:after="0"/>
        <w:ind w:left="660"/>
        <w:rPr>
          <w:lang w:val="en-US"/>
        </w:rPr>
      </w:pPr>
    </w:p>
    <w:p w14:paraId="3816280F" w14:textId="77777777" w:rsidR="00BB3E6A" w:rsidRPr="008363CF" w:rsidRDefault="000B1D66" w:rsidP="00194600">
      <w:pPr>
        <w:numPr>
          <w:ilvl w:val="0"/>
          <w:numId w:val="36"/>
        </w:numPr>
        <w:tabs>
          <w:tab w:val="clear" w:pos="690"/>
        </w:tabs>
        <w:spacing w:after="0"/>
        <w:ind w:left="660"/>
        <w:rPr>
          <w:lang w:val="en-US"/>
        </w:rPr>
      </w:pPr>
      <w:r w:rsidRPr="008363CF">
        <w:rPr>
          <w:lang w:val="en-US"/>
        </w:rPr>
        <w:t xml:space="preserve">Another barrier is the low level of awareness of the feasibility of solar PV.  There is a common </w:t>
      </w:r>
      <w:r w:rsidR="009F6E7E" w:rsidRPr="008363CF">
        <w:rPr>
          <w:lang w:val="en-US"/>
        </w:rPr>
        <w:t xml:space="preserve">and dated </w:t>
      </w:r>
      <w:r w:rsidRPr="008363CF">
        <w:rPr>
          <w:lang w:val="en-US"/>
        </w:rPr>
        <w:t xml:space="preserve">perception that solar-PV is a costly option for alternative electricity generation for most households. </w:t>
      </w:r>
      <w:r w:rsidR="000B5C59" w:rsidRPr="007632CF">
        <w:rPr>
          <w:lang w:val="en-US"/>
        </w:rPr>
        <w:t>Before the GoB can successfully implement the scale-up of RE development, build</w:t>
      </w:r>
      <w:r w:rsidRPr="007632CF">
        <w:rPr>
          <w:lang w:val="en-US"/>
        </w:rPr>
        <w:t>ing</w:t>
      </w:r>
      <w:r w:rsidR="000B5C59" w:rsidRPr="007632CF">
        <w:rPr>
          <w:lang w:val="en-US"/>
        </w:rPr>
        <w:t xml:space="preserve"> awareness at the community level </w:t>
      </w:r>
      <w:r w:rsidRPr="007632CF">
        <w:rPr>
          <w:lang w:val="en-US"/>
        </w:rPr>
        <w:t>is required particularly with the aim of informing the public that</w:t>
      </w:r>
      <w:r w:rsidR="000B5C59" w:rsidRPr="007632CF">
        <w:rPr>
          <w:lang w:val="en-US"/>
        </w:rPr>
        <w:t xml:space="preserve"> </w:t>
      </w:r>
      <w:r w:rsidRPr="007632CF">
        <w:rPr>
          <w:lang w:val="en-US"/>
        </w:rPr>
        <w:t>RE</w:t>
      </w:r>
      <w:r w:rsidR="000B5C59" w:rsidRPr="007632CF">
        <w:rPr>
          <w:lang w:val="en-US"/>
        </w:rPr>
        <w:t xml:space="preserve"> development </w:t>
      </w:r>
      <w:r w:rsidRPr="007632CF">
        <w:rPr>
          <w:lang w:val="en-US"/>
        </w:rPr>
        <w:t>will</w:t>
      </w:r>
      <w:r w:rsidR="000B5C59" w:rsidRPr="007632CF">
        <w:rPr>
          <w:lang w:val="en-US"/>
        </w:rPr>
        <w:t xml:space="preserve"> </w:t>
      </w:r>
      <w:r w:rsidR="000016B5" w:rsidRPr="007632CF">
        <w:rPr>
          <w:lang w:val="en-US"/>
        </w:rPr>
        <w:t xml:space="preserve">have an impact of </w:t>
      </w:r>
      <w:r w:rsidR="000B5C59" w:rsidRPr="007632CF">
        <w:rPr>
          <w:lang w:val="en-US"/>
        </w:rPr>
        <w:t>reduc</w:t>
      </w:r>
      <w:r w:rsidR="000016B5" w:rsidRPr="007632CF">
        <w:rPr>
          <w:lang w:val="en-US"/>
        </w:rPr>
        <w:t>ing</w:t>
      </w:r>
      <w:r w:rsidR="000B5C59" w:rsidRPr="007632CF">
        <w:rPr>
          <w:lang w:val="en-US"/>
        </w:rPr>
        <w:t xml:space="preserve"> the cost of </w:t>
      </w:r>
      <w:r w:rsidR="000016B5" w:rsidRPr="007632CF">
        <w:rPr>
          <w:lang w:val="en-US"/>
        </w:rPr>
        <w:t>electricity</w:t>
      </w:r>
      <w:r w:rsidR="000B5C59" w:rsidRPr="007632CF">
        <w:rPr>
          <w:lang w:val="en-US"/>
        </w:rPr>
        <w:t>.</w:t>
      </w:r>
      <w:r w:rsidR="000016B5" w:rsidRPr="007632CF">
        <w:rPr>
          <w:lang w:val="en-US"/>
        </w:rPr>
        <w:t xml:space="preserve"> </w:t>
      </w:r>
      <w:r w:rsidR="000B5C59" w:rsidRPr="007632CF">
        <w:rPr>
          <w:lang w:val="en-US"/>
        </w:rPr>
        <w:t xml:space="preserve"> </w:t>
      </w:r>
      <w:r w:rsidR="009F6E7E" w:rsidRPr="007632CF">
        <w:rPr>
          <w:lang w:val="en-US"/>
        </w:rPr>
        <w:t xml:space="preserve">Current </w:t>
      </w:r>
      <w:r w:rsidRPr="007632CF">
        <w:rPr>
          <w:lang w:val="en-US"/>
        </w:rPr>
        <w:t xml:space="preserve">Government awareness raising programmes </w:t>
      </w:r>
      <w:r w:rsidR="009F6E7E" w:rsidRPr="007632CF">
        <w:rPr>
          <w:lang w:val="en-US"/>
        </w:rPr>
        <w:t xml:space="preserve">are not sufficiently sustained and need to </w:t>
      </w:r>
      <w:r w:rsidR="000B5C59" w:rsidRPr="007632CF">
        <w:rPr>
          <w:lang w:val="en-US"/>
        </w:rPr>
        <w:t>speak to the issue of what renewable energy technolog</w:t>
      </w:r>
      <w:r w:rsidR="00C82B2E" w:rsidRPr="007632CF">
        <w:rPr>
          <w:lang w:val="en-US"/>
        </w:rPr>
        <w:t>ies</w:t>
      </w:r>
      <w:r w:rsidR="000B5C59" w:rsidRPr="007632CF">
        <w:rPr>
          <w:lang w:val="en-US"/>
        </w:rPr>
        <w:t xml:space="preserve"> are available for exploitation, </w:t>
      </w:r>
      <w:r w:rsidRPr="007632CF">
        <w:rPr>
          <w:lang w:val="en-US"/>
        </w:rPr>
        <w:t xml:space="preserve">and </w:t>
      </w:r>
      <w:r w:rsidR="000B5C59" w:rsidRPr="007632CF">
        <w:rPr>
          <w:lang w:val="en-US"/>
        </w:rPr>
        <w:t>in particular</w:t>
      </w:r>
      <w:r w:rsidRPr="007632CF">
        <w:rPr>
          <w:lang w:val="en-US"/>
        </w:rPr>
        <w:t>,</w:t>
      </w:r>
      <w:r w:rsidR="000B5C59" w:rsidRPr="007632CF">
        <w:rPr>
          <w:lang w:val="en-US"/>
        </w:rPr>
        <w:t xml:space="preserve"> how </w:t>
      </w:r>
      <w:r w:rsidRPr="007632CF">
        <w:rPr>
          <w:lang w:val="en-US"/>
        </w:rPr>
        <w:t>solar-PV</w:t>
      </w:r>
      <w:r w:rsidR="000B5C59" w:rsidRPr="007632CF">
        <w:rPr>
          <w:lang w:val="en-US"/>
        </w:rPr>
        <w:t xml:space="preserve"> technology can reduce energy cost</w:t>
      </w:r>
      <w:r w:rsidRPr="007632CF">
        <w:rPr>
          <w:lang w:val="en-US"/>
        </w:rPr>
        <w:t>s</w:t>
      </w:r>
      <w:r w:rsidR="000B5C59" w:rsidRPr="007632CF">
        <w:rPr>
          <w:lang w:val="en-US"/>
        </w:rPr>
        <w:t>.</w:t>
      </w:r>
      <w:r w:rsidR="00BB3E6A" w:rsidRPr="008363CF">
        <w:rPr>
          <w:lang w:val="en-US"/>
        </w:rPr>
        <w:t xml:space="preserve"> </w:t>
      </w:r>
      <w:r w:rsidR="00C82B2E" w:rsidRPr="008363CF">
        <w:rPr>
          <w:lang w:val="en-US"/>
        </w:rPr>
        <w:t xml:space="preserve">These programmes are mostly donor-funded, with limited coordination and follow-up afterwards. </w:t>
      </w:r>
      <w:r w:rsidR="00937E06" w:rsidRPr="008363CF">
        <w:rPr>
          <w:lang w:val="en-US"/>
        </w:rPr>
        <w:t xml:space="preserve">In addition, there are insufficient demonstrations of operational rooftop-solar-PV installations that would convince more households of its feasibility.  </w:t>
      </w:r>
      <w:r w:rsidR="00BB3E6A" w:rsidRPr="008363CF">
        <w:rPr>
          <w:lang w:val="en-US"/>
        </w:rPr>
        <w:t xml:space="preserve">The ECRE and the GoB do not have sufficient </w:t>
      </w:r>
      <w:r w:rsidR="00937E06" w:rsidRPr="008363CF">
        <w:rPr>
          <w:lang w:val="en-US"/>
        </w:rPr>
        <w:t>personnel or resources</w:t>
      </w:r>
      <w:r w:rsidR="00BB3E6A" w:rsidRPr="008363CF">
        <w:rPr>
          <w:lang w:val="en-US"/>
        </w:rPr>
        <w:t xml:space="preserve"> to promote the benefits and feasibility of solar-PV and RE for Barbados.</w:t>
      </w:r>
      <w:r w:rsidR="008E4AD6" w:rsidRPr="007632CF">
        <w:rPr>
          <w:lang w:val="en-US" w:eastAsia="en-GB"/>
        </w:rPr>
        <w:t xml:space="preserve"> </w:t>
      </w:r>
    </w:p>
    <w:p w14:paraId="38162810" w14:textId="77777777" w:rsidR="00BB3E6A" w:rsidRPr="008363CF" w:rsidRDefault="00BB3E6A" w:rsidP="00417D5D">
      <w:pPr>
        <w:spacing w:after="0"/>
        <w:ind w:left="360"/>
        <w:rPr>
          <w:lang w:val="en-US"/>
        </w:rPr>
      </w:pPr>
    </w:p>
    <w:p w14:paraId="38162811" w14:textId="77777777" w:rsidR="00D54DF4" w:rsidRPr="008363CF" w:rsidRDefault="00BB3E6A" w:rsidP="000E43C2">
      <w:pPr>
        <w:spacing w:after="0"/>
        <w:ind w:left="300"/>
        <w:rPr>
          <w:i/>
          <w:u w:val="single"/>
          <w:lang w:val="en-US"/>
        </w:rPr>
      </w:pPr>
      <w:r w:rsidRPr="008363CF">
        <w:rPr>
          <w:i/>
          <w:u w:val="single"/>
          <w:lang w:val="en-US"/>
        </w:rPr>
        <w:t>Market and financial barrier:</w:t>
      </w:r>
    </w:p>
    <w:p w14:paraId="38162812" w14:textId="77777777" w:rsidR="00BB3E6A" w:rsidRPr="008363CF" w:rsidRDefault="00BB3E6A" w:rsidP="00417D5D">
      <w:pPr>
        <w:spacing w:after="0"/>
        <w:ind w:left="690"/>
        <w:rPr>
          <w:i/>
          <w:u w:val="single"/>
          <w:lang w:val="en-US"/>
        </w:rPr>
      </w:pPr>
    </w:p>
    <w:p w14:paraId="38162813" w14:textId="77777777" w:rsidR="00D64172" w:rsidRPr="008363CF" w:rsidRDefault="00937E06" w:rsidP="00194600">
      <w:pPr>
        <w:numPr>
          <w:ilvl w:val="0"/>
          <w:numId w:val="36"/>
        </w:numPr>
        <w:tabs>
          <w:tab w:val="clear" w:pos="690"/>
        </w:tabs>
        <w:spacing w:after="0"/>
        <w:ind w:left="660"/>
        <w:rPr>
          <w:lang w:val="en-US"/>
        </w:rPr>
      </w:pPr>
      <w:r w:rsidRPr="007632CF">
        <w:rPr>
          <w:lang w:val="en-US"/>
        </w:rPr>
        <w:t>Despite the</w:t>
      </w:r>
      <w:r w:rsidR="006D4D86" w:rsidRPr="007632CF">
        <w:rPr>
          <w:lang w:val="en-US"/>
        </w:rPr>
        <w:t xml:space="preserve"> high electricity costs in Barbados (US$0.40/kWh), lower solar PV market prices globally and recent solar water heating market success in the country, the</w:t>
      </w:r>
      <w:r w:rsidR="000B1D66" w:rsidRPr="007632CF">
        <w:rPr>
          <w:lang w:val="en-US"/>
        </w:rPr>
        <w:t>re is still a common perception that the</w:t>
      </w:r>
      <w:r w:rsidR="006D4D86" w:rsidRPr="007632CF">
        <w:rPr>
          <w:lang w:val="en-US"/>
        </w:rPr>
        <w:t xml:space="preserve"> upfront cost of </w:t>
      </w:r>
      <w:r w:rsidR="000B1D66" w:rsidRPr="007632CF">
        <w:rPr>
          <w:lang w:val="en-US"/>
        </w:rPr>
        <w:t>RE and in particular, solar-PV</w:t>
      </w:r>
      <w:r w:rsidR="006D4D86" w:rsidRPr="007632CF">
        <w:rPr>
          <w:lang w:val="en-US"/>
        </w:rPr>
        <w:t xml:space="preserve"> is still high</w:t>
      </w:r>
      <w:r w:rsidR="000B1D66" w:rsidRPr="007632CF">
        <w:rPr>
          <w:lang w:val="en-US"/>
        </w:rPr>
        <w:t xml:space="preserve">, limiting their </w:t>
      </w:r>
      <w:r w:rsidR="006D4D86" w:rsidRPr="007632CF">
        <w:rPr>
          <w:lang w:val="en-US"/>
        </w:rPr>
        <w:t>uptake</w:t>
      </w:r>
      <w:r w:rsidR="000B1D66" w:rsidRPr="007632CF">
        <w:rPr>
          <w:lang w:val="en-US"/>
        </w:rPr>
        <w:t xml:space="preserve"> onto the Barbadian market.  </w:t>
      </w:r>
      <w:r w:rsidR="002D5CE5" w:rsidRPr="008363CF">
        <w:rPr>
          <w:lang w:val="en-US"/>
        </w:rPr>
        <w:t>T</w:t>
      </w:r>
      <w:r w:rsidR="002D5CE5" w:rsidRPr="007632CF">
        <w:rPr>
          <w:lang w:val="en-US" w:eastAsia="es-EC"/>
        </w:rPr>
        <w:t xml:space="preserve">he national utility, BL&amp;P, has little incentive to increase renewable energy generation in line with currently updated energy policy.  </w:t>
      </w:r>
      <w:r w:rsidR="00F84E18" w:rsidRPr="007632CF">
        <w:rPr>
          <w:lang w:val="en-US" w:eastAsia="es-EC"/>
        </w:rPr>
        <w:t xml:space="preserve">BL&amp;P </w:t>
      </w:r>
      <w:r w:rsidR="00F84E18" w:rsidRPr="007632CF">
        <w:rPr>
          <w:lang w:val="en-US"/>
        </w:rPr>
        <w:t>offer</w:t>
      </w:r>
      <w:r w:rsidR="000B1D66" w:rsidRPr="007632CF">
        <w:rPr>
          <w:lang w:val="en-US"/>
        </w:rPr>
        <w:t xml:space="preserve"> limited </w:t>
      </w:r>
      <w:r w:rsidR="006D4D86" w:rsidRPr="007632CF">
        <w:rPr>
          <w:lang w:val="en-US" w:eastAsia="es-EC"/>
        </w:rPr>
        <w:t xml:space="preserve">financial incentives </w:t>
      </w:r>
      <w:r w:rsidR="00F84E18" w:rsidRPr="007632CF">
        <w:rPr>
          <w:lang w:val="en-US" w:eastAsia="es-EC"/>
        </w:rPr>
        <w:t>for</w:t>
      </w:r>
      <w:r w:rsidR="000B1D66" w:rsidRPr="007632CF">
        <w:rPr>
          <w:lang w:val="en-US" w:eastAsia="es-EC"/>
        </w:rPr>
        <w:t xml:space="preserve"> RE</w:t>
      </w:r>
      <w:r w:rsidR="006D4D86" w:rsidRPr="007632CF">
        <w:rPr>
          <w:lang w:val="en-US" w:eastAsia="es-EC"/>
        </w:rPr>
        <w:t xml:space="preserve"> in</w:t>
      </w:r>
      <w:r w:rsidR="000B1D66" w:rsidRPr="007632CF">
        <w:rPr>
          <w:lang w:val="en-US" w:eastAsia="es-EC"/>
        </w:rPr>
        <w:t>to the</w:t>
      </w:r>
      <w:r w:rsidR="006D4D86" w:rsidRPr="007632CF">
        <w:rPr>
          <w:lang w:val="en-US" w:eastAsia="es-EC"/>
        </w:rPr>
        <w:t xml:space="preserve"> Barbados</w:t>
      </w:r>
      <w:r w:rsidR="000B1D66" w:rsidRPr="007632CF">
        <w:rPr>
          <w:lang w:val="en-US" w:eastAsia="es-EC"/>
        </w:rPr>
        <w:t xml:space="preserve"> energy mix</w:t>
      </w:r>
      <w:r w:rsidR="009F6E7E" w:rsidRPr="007632CF">
        <w:rPr>
          <w:lang w:val="en-US" w:eastAsia="es-EC"/>
        </w:rPr>
        <w:t xml:space="preserve"> due to </w:t>
      </w:r>
      <w:r w:rsidR="009A03FC" w:rsidRPr="007632CF">
        <w:rPr>
          <w:lang w:val="en-US" w:eastAsia="es-EC"/>
        </w:rPr>
        <w:t>their</w:t>
      </w:r>
      <w:r w:rsidR="009F6E7E" w:rsidRPr="007632CF">
        <w:rPr>
          <w:lang w:val="en-US" w:eastAsia="es-EC"/>
        </w:rPr>
        <w:t xml:space="preserve"> own </w:t>
      </w:r>
      <w:r w:rsidR="00F84E18" w:rsidRPr="007632CF">
        <w:rPr>
          <w:lang w:val="en-US" w:eastAsia="es-EC"/>
        </w:rPr>
        <w:t xml:space="preserve">assessment that the grid can absorb up to </w:t>
      </w:r>
      <w:r w:rsidR="009F6E7E" w:rsidRPr="007632CF">
        <w:rPr>
          <w:lang w:val="en-US" w:eastAsia="es-EC"/>
        </w:rPr>
        <w:t xml:space="preserve">10% VRE inputs into the grid under its Renewable Energy Rider Programme (RER).  </w:t>
      </w:r>
      <w:r w:rsidR="00F84E18" w:rsidRPr="007632CF">
        <w:rPr>
          <w:lang w:val="en-US" w:eastAsia="es-EC"/>
        </w:rPr>
        <w:t xml:space="preserve">With </w:t>
      </w:r>
      <w:r w:rsidR="00C24E77" w:rsidRPr="007632CF">
        <w:rPr>
          <w:lang w:val="en-US" w:eastAsia="es-EC"/>
        </w:rPr>
        <w:t>reports that the RER programme is now over-subscribed</w:t>
      </w:r>
      <w:r w:rsidR="00F84E18" w:rsidRPr="007632CF">
        <w:rPr>
          <w:lang w:val="en-US" w:eastAsia="es-EC"/>
        </w:rPr>
        <w:t xml:space="preserve">, there are </w:t>
      </w:r>
      <w:r w:rsidR="00C24E77" w:rsidRPr="007632CF">
        <w:rPr>
          <w:lang w:val="en-US" w:eastAsia="es-EC"/>
        </w:rPr>
        <w:t xml:space="preserve">indications </w:t>
      </w:r>
      <w:r w:rsidR="00F84E18" w:rsidRPr="007632CF">
        <w:rPr>
          <w:lang w:val="en-US" w:eastAsia="es-EC"/>
        </w:rPr>
        <w:t>that</w:t>
      </w:r>
      <w:r w:rsidR="00C24E77" w:rsidRPr="007632CF">
        <w:rPr>
          <w:lang w:val="en-US" w:eastAsia="es-EC"/>
        </w:rPr>
        <w:t xml:space="preserve"> </w:t>
      </w:r>
      <w:r w:rsidR="009A03FC" w:rsidRPr="007632CF">
        <w:rPr>
          <w:lang w:val="en-US" w:eastAsia="es-EC"/>
        </w:rPr>
        <w:t xml:space="preserve">the demand for RE in Barbados </w:t>
      </w:r>
      <w:r w:rsidR="00F84E18" w:rsidRPr="007632CF">
        <w:rPr>
          <w:lang w:val="en-US" w:eastAsia="es-EC"/>
        </w:rPr>
        <w:t xml:space="preserve">is strong despite </w:t>
      </w:r>
      <w:r w:rsidR="009A03FC" w:rsidRPr="007632CF">
        <w:rPr>
          <w:lang w:val="en-US" w:eastAsia="es-EC"/>
        </w:rPr>
        <w:t xml:space="preserve">the </w:t>
      </w:r>
      <w:r w:rsidR="00C24E77" w:rsidRPr="007632CF">
        <w:rPr>
          <w:lang w:val="en-US" w:eastAsia="es-EC"/>
        </w:rPr>
        <w:t xml:space="preserve">artificial limitations imposed </w:t>
      </w:r>
      <w:r w:rsidR="00F84E18" w:rsidRPr="007632CF">
        <w:rPr>
          <w:lang w:val="en-US" w:eastAsia="es-EC"/>
        </w:rPr>
        <w:t xml:space="preserve">by BL&amp;P </w:t>
      </w:r>
      <w:r w:rsidR="00C24E77" w:rsidRPr="007632CF">
        <w:rPr>
          <w:lang w:val="en-US" w:eastAsia="es-EC"/>
        </w:rPr>
        <w:t>on th</w:t>
      </w:r>
      <w:r w:rsidR="00F84E18" w:rsidRPr="007632CF">
        <w:rPr>
          <w:lang w:val="en-US" w:eastAsia="es-EC"/>
        </w:rPr>
        <w:t>e Barbadian</w:t>
      </w:r>
      <w:r w:rsidR="00C24E77" w:rsidRPr="007632CF">
        <w:rPr>
          <w:lang w:val="en-US" w:eastAsia="es-EC"/>
        </w:rPr>
        <w:t xml:space="preserve"> RE market.</w:t>
      </w:r>
    </w:p>
    <w:p w14:paraId="38162814" w14:textId="77777777" w:rsidR="007D3D35" w:rsidRPr="008363CF" w:rsidRDefault="007D3D35" w:rsidP="00417D5D">
      <w:pPr>
        <w:spacing w:after="0"/>
        <w:ind w:left="720"/>
        <w:rPr>
          <w:i/>
          <w:u w:val="single"/>
          <w:lang w:val="en-US"/>
        </w:rPr>
      </w:pPr>
    </w:p>
    <w:p w14:paraId="38162815" w14:textId="77777777" w:rsidR="008A40EB" w:rsidRPr="007632CF" w:rsidRDefault="008A40EB" w:rsidP="00417D5D">
      <w:pPr>
        <w:pStyle w:val="ListParagraph2"/>
        <w:spacing w:after="0"/>
        <w:ind w:left="1080"/>
        <w:rPr>
          <w:lang w:val="en-US"/>
        </w:rPr>
      </w:pPr>
    </w:p>
    <w:p w14:paraId="38162816" w14:textId="77777777" w:rsidR="001B6592" w:rsidRPr="008363CF" w:rsidRDefault="001B6592" w:rsidP="00417D5D">
      <w:pPr>
        <w:pStyle w:val="Heading2"/>
        <w:spacing w:after="0"/>
        <w:ind w:left="360"/>
        <w:rPr>
          <w:rFonts w:ascii="Arial" w:hAnsi="Arial" w:cs="Arial"/>
          <w:i w:val="0"/>
          <w:color w:val="3366FF"/>
          <w:sz w:val="24"/>
          <w:szCs w:val="24"/>
          <w:lang w:val="en-US"/>
        </w:rPr>
      </w:pPr>
      <w:bookmarkStart w:id="16" w:name="_Toc405982554"/>
      <w:r w:rsidRPr="008363CF">
        <w:rPr>
          <w:rFonts w:ascii="Arial" w:hAnsi="Arial" w:cs="Arial"/>
          <w:i w:val="0"/>
          <w:color w:val="3366FF"/>
          <w:sz w:val="24"/>
          <w:szCs w:val="24"/>
          <w:lang w:val="en-US"/>
        </w:rPr>
        <w:t>Stakeholder Analysis</w:t>
      </w:r>
      <w:bookmarkEnd w:id="16"/>
    </w:p>
    <w:p w14:paraId="38162817" w14:textId="77777777" w:rsidR="003F276A" w:rsidRPr="008363CF" w:rsidRDefault="003F276A" w:rsidP="00417D5D">
      <w:pPr>
        <w:tabs>
          <w:tab w:val="num" w:pos="660"/>
        </w:tabs>
        <w:spacing w:after="0"/>
        <w:ind w:left="1020" w:right="1008" w:hanging="440"/>
        <w:rPr>
          <w:b/>
          <w:i/>
          <w:iCs/>
          <w:color w:val="FF0000"/>
          <w:lang w:val="en-US"/>
        </w:rPr>
      </w:pPr>
    </w:p>
    <w:p w14:paraId="38162818" w14:textId="77777777" w:rsidR="00C471EE" w:rsidRPr="008363CF" w:rsidRDefault="002D48D7" w:rsidP="00A60AE8">
      <w:pPr>
        <w:numPr>
          <w:ilvl w:val="0"/>
          <w:numId w:val="36"/>
        </w:numPr>
        <w:autoSpaceDE w:val="0"/>
        <w:autoSpaceDN w:val="0"/>
        <w:adjustRightInd w:val="0"/>
        <w:spacing w:after="0"/>
        <w:rPr>
          <w:lang w:val="en-US"/>
        </w:rPr>
      </w:pPr>
      <w:r w:rsidRPr="008363CF">
        <w:rPr>
          <w:i/>
          <w:u w:val="single"/>
          <w:lang w:val="en-US"/>
        </w:rPr>
        <w:t>The Division of Energy and Telecommunications within the Office of the Prime Minister (DoET)</w:t>
      </w:r>
      <w:r w:rsidRPr="008363CF">
        <w:rPr>
          <w:lang w:val="en-US"/>
        </w:rPr>
        <w:t xml:space="preserve"> </w:t>
      </w:r>
      <w:r w:rsidRPr="007632CF">
        <w:rPr>
          <w:lang w:val="en-US"/>
        </w:rPr>
        <w:t>was created in 2010 through a Cabinet reshuffle.</w:t>
      </w:r>
      <w:r w:rsidR="008536CF" w:rsidRPr="007632CF">
        <w:rPr>
          <w:lang w:val="en-US"/>
        </w:rPr>
        <w:t xml:space="preserve"> </w:t>
      </w:r>
      <w:r w:rsidRPr="007632CF">
        <w:rPr>
          <w:lang w:val="en-US"/>
        </w:rPr>
        <w:t xml:space="preserve"> </w:t>
      </w:r>
      <w:r w:rsidR="008536CF" w:rsidRPr="007632CF">
        <w:rPr>
          <w:lang w:val="en-US"/>
        </w:rPr>
        <w:t xml:space="preserve">DoET </w:t>
      </w:r>
      <w:r w:rsidR="008536CF" w:rsidRPr="007632CF">
        <w:rPr>
          <w:color w:val="000000"/>
          <w:lang w:val="en-US"/>
        </w:rPr>
        <w:t xml:space="preserve">has the responsibility for </w:t>
      </w:r>
      <w:r w:rsidR="008536CF" w:rsidRPr="007632CF">
        <w:rPr>
          <w:color w:val="000000"/>
          <w:lang w:val="en-US"/>
        </w:rPr>
        <w:lastRenderedPageBreak/>
        <w:t xml:space="preserve">monitoring and regulating the energy sector, RE and energy conservation, and the development of policy by collaborating closely with institutions and stakeholders with an active role in the energy sector.  </w:t>
      </w:r>
      <w:r w:rsidR="008536CF" w:rsidRPr="008363CF">
        <w:rPr>
          <w:lang w:val="en-US"/>
        </w:rPr>
        <w:t>DoET</w:t>
      </w:r>
      <w:r w:rsidRPr="008363CF">
        <w:rPr>
          <w:lang w:val="en-US"/>
        </w:rPr>
        <w:t xml:space="preserve"> is headed by a Permanent Secretary who </w:t>
      </w:r>
      <w:r w:rsidR="001D7F82" w:rsidRPr="008363CF">
        <w:rPr>
          <w:lang w:val="en-US"/>
        </w:rPr>
        <w:t>oversees</w:t>
      </w:r>
      <w:r w:rsidRPr="008363CF">
        <w:rPr>
          <w:lang w:val="en-US"/>
        </w:rPr>
        <w:t xml:space="preserve"> several units</w:t>
      </w:r>
      <w:r w:rsidR="008536CF" w:rsidRPr="008363CF">
        <w:rPr>
          <w:lang w:val="en-US"/>
        </w:rPr>
        <w:t xml:space="preserve"> including a </w:t>
      </w:r>
      <w:r w:rsidRPr="008363CF">
        <w:rPr>
          <w:lang w:val="en-US"/>
        </w:rPr>
        <w:t>Project Implementation Unit;</w:t>
      </w:r>
      <w:r w:rsidR="008536CF" w:rsidRPr="008363CF">
        <w:rPr>
          <w:lang w:val="en-US"/>
        </w:rPr>
        <w:t xml:space="preserve"> the </w:t>
      </w:r>
      <w:r w:rsidRPr="008363CF">
        <w:rPr>
          <w:lang w:val="en-US"/>
        </w:rPr>
        <w:t>Energy Conservation and Renewable Energy Unit (ECRE);</w:t>
      </w:r>
      <w:r w:rsidR="008536CF" w:rsidRPr="008363CF">
        <w:rPr>
          <w:lang w:val="en-US"/>
        </w:rPr>
        <w:t xml:space="preserve"> a </w:t>
      </w:r>
      <w:r w:rsidRPr="008363CF">
        <w:rPr>
          <w:lang w:val="en-US"/>
        </w:rPr>
        <w:t>Resource and Planning Unit; Administration and Accounts; and</w:t>
      </w:r>
      <w:r w:rsidR="008536CF" w:rsidRPr="008363CF">
        <w:rPr>
          <w:lang w:val="en-US"/>
        </w:rPr>
        <w:t xml:space="preserve"> the </w:t>
      </w:r>
      <w:r w:rsidRPr="008363CF">
        <w:rPr>
          <w:lang w:val="en-US"/>
        </w:rPr>
        <w:t>Telecommunications Unit.</w:t>
      </w:r>
    </w:p>
    <w:p w14:paraId="38162819" w14:textId="77777777" w:rsidR="008536CF" w:rsidRPr="008363CF" w:rsidRDefault="008536CF" w:rsidP="00A60AE8">
      <w:pPr>
        <w:autoSpaceDE w:val="0"/>
        <w:autoSpaceDN w:val="0"/>
        <w:adjustRightInd w:val="0"/>
        <w:spacing w:after="0"/>
        <w:rPr>
          <w:lang w:val="en-US"/>
        </w:rPr>
      </w:pPr>
    </w:p>
    <w:p w14:paraId="3816281A" w14:textId="77777777" w:rsidR="00F00D73" w:rsidRPr="007632CF" w:rsidRDefault="00F00D73" w:rsidP="00A60AE8">
      <w:pPr>
        <w:pStyle w:val="ListParagraph0"/>
        <w:numPr>
          <w:ilvl w:val="0"/>
          <w:numId w:val="36"/>
        </w:numPr>
        <w:autoSpaceDE w:val="0"/>
        <w:autoSpaceDN w:val="0"/>
        <w:adjustRightInd w:val="0"/>
        <w:spacing w:after="0"/>
        <w:contextualSpacing/>
        <w:rPr>
          <w:color w:val="000000"/>
          <w:lang w:val="en-US"/>
        </w:rPr>
      </w:pPr>
      <w:r w:rsidRPr="008363CF">
        <w:rPr>
          <w:lang w:val="en-US"/>
        </w:rPr>
        <w:t xml:space="preserve">In particular, this Project will be working primarily with the ECRE whose mandate is to </w:t>
      </w:r>
      <w:r w:rsidRPr="007632CF">
        <w:rPr>
          <w:color w:val="000000"/>
          <w:lang w:val="en-US"/>
        </w:rPr>
        <w:t>promote the use of renewable technologies and encouraging the effective use of energy.  ECRE has also been tasked under SEFB with data collection activities.</w:t>
      </w:r>
    </w:p>
    <w:p w14:paraId="3816281B" w14:textId="77777777" w:rsidR="008A40EB" w:rsidRPr="008363CF" w:rsidRDefault="008A40EB" w:rsidP="00A60AE8">
      <w:pPr>
        <w:autoSpaceDE w:val="0"/>
        <w:autoSpaceDN w:val="0"/>
        <w:adjustRightInd w:val="0"/>
        <w:spacing w:after="0"/>
        <w:ind w:left="660"/>
        <w:rPr>
          <w:lang w:val="en-US"/>
        </w:rPr>
      </w:pPr>
    </w:p>
    <w:p w14:paraId="3816281C" w14:textId="77777777" w:rsidR="00F00D73" w:rsidRPr="008363CF" w:rsidRDefault="008A40EB" w:rsidP="00194600">
      <w:pPr>
        <w:numPr>
          <w:ilvl w:val="0"/>
          <w:numId w:val="36"/>
        </w:numPr>
        <w:tabs>
          <w:tab w:val="clear" w:pos="690"/>
        </w:tabs>
        <w:autoSpaceDE w:val="0"/>
        <w:autoSpaceDN w:val="0"/>
        <w:adjustRightInd w:val="0"/>
        <w:spacing w:after="0"/>
        <w:ind w:left="660"/>
        <w:rPr>
          <w:i/>
          <w:u w:val="single"/>
          <w:lang w:val="en-US"/>
        </w:rPr>
      </w:pPr>
      <w:r w:rsidRPr="008363CF">
        <w:rPr>
          <w:i/>
          <w:u w:val="single"/>
          <w:lang w:val="en-US"/>
        </w:rPr>
        <w:t xml:space="preserve">The </w:t>
      </w:r>
      <w:r w:rsidR="00EE4335" w:rsidRPr="008363CF">
        <w:rPr>
          <w:i/>
          <w:u w:val="single"/>
          <w:lang w:val="en-US"/>
        </w:rPr>
        <w:t>Barbados Light and Power Company (</w:t>
      </w:r>
      <w:r w:rsidR="006B054F" w:rsidRPr="008363CF">
        <w:rPr>
          <w:i/>
          <w:u w:val="single"/>
          <w:lang w:val="en-US"/>
        </w:rPr>
        <w:t>BL&amp;P</w:t>
      </w:r>
      <w:r w:rsidRPr="008363CF">
        <w:rPr>
          <w:i/>
          <w:u w:val="single"/>
          <w:lang w:val="en-US"/>
        </w:rPr>
        <w:t>)</w:t>
      </w:r>
      <w:r w:rsidR="0008257D" w:rsidRPr="008363CF">
        <w:rPr>
          <w:lang w:val="en-US"/>
        </w:rPr>
        <w:t xml:space="preserve"> </w:t>
      </w:r>
      <w:r w:rsidR="00EE4335" w:rsidRPr="008363CF">
        <w:rPr>
          <w:lang w:val="en-US"/>
        </w:rPr>
        <w:t xml:space="preserve">is </w:t>
      </w:r>
      <w:r w:rsidR="000C6F53" w:rsidRPr="007632CF">
        <w:rPr>
          <w:color w:val="000000"/>
          <w:lang w:val="en-US"/>
        </w:rPr>
        <w:t>a private firm owned by Light &amp; Power Holdings Limited (L&amp;PH)</w:t>
      </w:r>
      <w:r w:rsidR="00EE4335" w:rsidRPr="008363CF">
        <w:rPr>
          <w:lang w:val="en-US"/>
        </w:rPr>
        <w:t xml:space="preserve"> that owns and operates</w:t>
      </w:r>
      <w:r w:rsidR="00F00D73" w:rsidRPr="008363CF">
        <w:rPr>
          <w:lang w:val="en-US"/>
        </w:rPr>
        <w:t xml:space="preserve"> all electricity</w:t>
      </w:r>
      <w:r w:rsidR="00F00D73" w:rsidRPr="007632CF">
        <w:rPr>
          <w:color w:val="000000"/>
          <w:lang w:val="en-US"/>
        </w:rPr>
        <w:t xml:space="preserve"> production, transmission and distribution facilities in Barbados</w:t>
      </w:r>
      <w:r w:rsidR="006F627C" w:rsidRPr="007632CF">
        <w:rPr>
          <w:lang w:val="en-US"/>
        </w:rPr>
        <w:t>.</w:t>
      </w:r>
      <w:r w:rsidR="0008257D" w:rsidRPr="008363CF">
        <w:rPr>
          <w:lang w:val="en-US"/>
        </w:rPr>
        <w:t xml:space="preserve"> </w:t>
      </w:r>
      <w:r w:rsidR="000C6F53" w:rsidRPr="008363CF">
        <w:rPr>
          <w:lang w:val="en-US"/>
        </w:rPr>
        <w:t xml:space="preserve"> BL&amp;P’s current </w:t>
      </w:r>
      <w:r w:rsidR="000C6F53" w:rsidRPr="007632CF">
        <w:rPr>
          <w:color w:val="000000"/>
          <w:lang w:val="en-US"/>
        </w:rPr>
        <w:t xml:space="preserve">license for </w:t>
      </w:r>
      <w:r w:rsidR="000C6F53" w:rsidRPr="007632CF">
        <w:rPr>
          <w:lang w:val="en-US"/>
        </w:rPr>
        <w:t xml:space="preserve">the exclusive right to supply electricity for any public or private purpose under the Electric Light and Power Act (ELPA) is valid </w:t>
      </w:r>
      <w:r w:rsidR="000C6F53" w:rsidRPr="007632CF">
        <w:rPr>
          <w:lang w:val="en-US"/>
        </w:rPr>
        <w:lastRenderedPageBreak/>
        <w:t xml:space="preserve">until </w:t>
      </w:r>
      <w:r w:rsidR="000C6F53" w:rsidRPr="007632CF">
        <w:rPr>
          <w:color w:val="000000"/>
          <w:lang w:val="en-US"/>
        </w:rPr>
        <w:t>August 1, 2028</w:t>
      </w:r>
      <w:r w:rsidR="000C6F53" w:rsidRPr="007632CF">
        <w:rPr>
          <w:rStyle w:val="FootnoteReference"/>
          <w:color w:val="000000"/>
          <w:lang w:val="en-US"/>
        </w:rPr>
        <w:footnoteReference w:id="8"/>
      </w:r>
      <w:r w:rsidR="000C6F53" w:rsidRPr="007632CF">
        <w:rPr>
          <w:color w:val="000000"/>
          <w:lang w:val="en-US"/>
        </w:rPr>
        <w:t xml:space="preserve">. </w:t>
      </w:r>
      <w:r w:rsidR="00F00D73" w:rsidRPr="007632CF">
        <w:rPr>
          <w:lang w:val="en-US"/>
        </w:rPr>
        <w:t xml:space="preserve"> </w:t>
      </w:r>
      <w:r w:rsidR="00F64D1B" w:rsidRPr="007632CF">
        <w:rPr>
          <w:lang w:val="en-US"/>
        </w:rPr>
        <w:t>As of 2010, 70% of the s</w:t>
      </w:r>
      <w:r w:rsidR="00F747D0" w:rsidRPr="007632CF">
        <w:rPr>
          <w:lang w:val="en-US"/>
        </w:rPr>
        <w:t>hare</w:t>
      </w:r>
      <w:r w:rsidR="00F64D1B" w:rsidRPr="007632CF">
        <w:rPr>
          <w:lang w:val="en-US"/>
        </w:rPr>
        <w:t>s</w:t>
      </w:r>
      <w:r w:rsidR="00F747D0" w:rsidRPr="007632CF">
        <w:rPr>
          <w:lang w:val="en-US"/>
        </w:rPr>
        <w:t xml:space="preserve"> of BL&amp;P </w:t>
      </w:r>
      <w:r w:rsidR="00F64D1B" w:rsidRPr="007632CF">
        <w:rPr>
          <w:lang w:val="en-US"/>
        </w:rPr>
        <w:t xml:space="preserve">were owned by Emera Holdings of Canada with the remaining shares owned by </w:t>
      </w:r>
      <w:r w:rsidR="00F00D73" w:rsidRPr="007632CF">
        <w:rPr>
          <w:color w:val="000000"/>
          <w:lang w:val="en-US"/>
        </w:rPr>
        <w:t>Barbadian investor</w:t>
      </w:r>
      <w:r w:rsidR="00F64D1B" w:rsidRPr="007632CF">
        <w:rPr>
          <w:color w:val="000000"/>
          <w:lang w:val="en-US"/>
        </w:rPr>
        <w:t>s</w:t>
      </w:r>
      <w:r w:rsidR="00F00D73" w:rsidRPr="007632CF">
        <w:rPr>
          <w:color w:val="000000"/>
          <w:lang w:val="en-US"/>
        </w:rPr>
        <w:t>.</w:t>
      </w:r>
    </w:p>
    <w:p w14:paraId="3816281D" w14:textId="77777777" w:rsidR="00F00D73" w:rsidRPr="008363CF" w:rsidRDefault="00F00D73" w:rsidP="00642DF1">
      <w:pPr>
        <w:autoSpaceDE w:val="0"/>
        <w:autoSpaceDN w:val="0"/>
        <w:adjustRightInd w:val="0"/>
        <w:spacing w:after="0"/>
        <w:ind w:left="300"/>
        <w:rPr>
          <w:i/>
          <w:u w:val="single"/>
          <w:lang w:val="en-US"/>
        </w:rPr>
      </w:pPr>
    </w:p>
    <w:p w14:paraId="3816281E" w14:textId="77777777" w:rsidR="000B25CC" w:rsidRPr="008363CF" w:rsidRDefault="006D783C" w:rsidP="00194600">
      <w:pPr>
        <w:numPr>
          <w:ilvl w:val="0"/>
          <w:numId w:val="36"/>
        </w:numPr>
        <w:tabs>
          <w:tab w:val="clear" w:pos="690"/>
        </w:tabs>
        <w:autoSpaceDE w:val="0"/>
        <w:autoSpaceDN w:val="0"/>
        <w:adjustRightInd w:val="0"/>
        <w:spacing w:after="0"/>
        <w:ind w:left="660"/>
        <w:rPr>
          <w:i/>
          <w:u w:val="single"/>
          <w:lang w:val="en-US"/>
        </w:rPr>
      </w:pPr>
      <w:r w:rsidRPr="007632CF">
        <w:rPr>
          <w:i/>
          <w:color w:val="000000"/>
          <w:u w:val="single"/>
          <w:lang w:val="en-US"/>
        </w:rPr>
        <w:t>The Government Electrical Engineering Department (GEED)</w:t>
      </w:r>
      <w:r w:rsidRPr="007632CF">
        <w:rPr>
          <w:color w:val="000000"/>
          <w:lang w:val="en-US"/>
        </w:rPr>
        <w:t xml:space="preserve"> </w:t>
      </w:r>
      <w:r w:rsidR="002D48D7" w:rsidRPr="007632CF">
        <w:rPr>
          <w:color w:val="000000"/>
          <w:lang w:val="en-US"/>
        </w:rPr>
        <w:t xml:space="preserve">under the Ministry of Transport and Works </w:t>
      </w:r>
      <w:r w:rsidRPr="007632CF">
        <w:rPr>
          <w:color w:val="000000"/>
          <w:lang w:val="en-US"/>
        </w:rPr>
        <w:t>is responsible for electrical inspections of buildings and other installations and is primarily concerned with safety. T</w:t>
      </w:r>
      <w:r w:rsidRPr="007632CF">
        <w:rPr>
          <w:lang w:val="en-US"/>
        </w:rPr>
        <w:t xml:space="preserve">he Electricity Act, Chapter 277 of the Laws of Barbados makes provision for the position of Electrical Engineer in the </w:t>
      </w:r>
      <w:r w:rsidR="00F64D1B" w:rsidRPr="007632CF">
        <w:rPr>
          <w:lang w:val="en-US"/>
        </w:rPr>
        <w:t>G</w:t>
      </w:r>
      <w:r w:rsidRPr="007632CF">
        <w:rPr>
          <w:lang w:val="en-US"/>
        </w:rPr>
        <w:t xml:space="preserve">overnment’s administration for home inspection. </w:t>
      </w:r>
    </w:p>
    <w:p w14:paraId="3816281F" w14:textId="77777777" w:rsidR="00BC5673" w:rsidRPr="008363CF" w:rsidRDefault="00BC5673" w:rsidP="00642DF1">
      <w:pPr>
        <w:autoSpaceDE w:val="0"/>
        <w:autoSpaceDN w:val="0"/>
        <w:adjustRightInd w:val="0"/>
        <w:spacing w:after="0"/>
        <w:rPr>
          <w:i/>
          <w:u w:val="single"/>
          <w:lang w:val="en-US"/>
        </w:rPr>
      </w:pPr>
    </w:p>
    <w:p w14:paraId="38162820" w14:textId="77777777" w:rsidR="00F747D0" w:rsidRPr="007632CF" w:rsidRDefault="00BC5673" w:rsidP="009A03FC">
      <w:pPr>
        <w:numPr>
          <w:ilvl w:val="0"/>
          <w:numId w:val="36"/>
        </w:numPr>
        <w:autoSpaceDE w:val="0"/>
        <w:autoSpaceDN w:val="0"/>
        <w:adjustRightInd w:val="0"/>
        <w:spacing w:after="0"/>
        <w:rPr>
          <w:b/>
          <w:lang w:val="en-US" w:eastAsia="en-CA"/>
        </w:rPr>
      </w:pPr>
      <w:r w:rsidRPr="007632CF">
        <w:rPr>
          <w:i/>
          <w:color w:val="000000"/>
          <w:u w:val="single"/>
          <w:lang w:val="en-US"/>
        </w:rPr>
        <w:t>The Fair Trading Commission (FTC)</w:t>
      </w:r>
      <w:r w:rsidRPr="007632CF">
        <w:rPr>
          <w:color w:val="000000"/>
          <w:lang w:val="en-US"/>
        </w:rPr>
        <w:t xml:space="preserve"> was established in January 2001 under the Fair Trading Commission Act to replace the Public Utilities Board to more effectively address issues such as fair competition and consumer rights. </w:t>
      </w:r>
      <w:r w:rsidR="00737653" w:rsidRPr="007632CF">
        <w:rPr>
          <w:lang w:val="en-US"/>
        </w:rPr>
        <w:t xml:space="preserve">The FTC is expected to provide arms-length regulation and oversight of the electricity utilities to achieve cost efficiency in electricity supply </w:t>
      </w:r>
      <w:r w:rsidR="00737653" w:rsidRPr="007632CF">
        <w:rPr>
          <w:lang w:val="en-US"/>
        </w:rPr>
        <w:lastRenderedPageBreak/>
        <w:t>and by extension lower electricity rates to consumers in the medium to long term.</w:t>
      </w:r>
      <w:r w:rsidR="00737653" w:rsidRPr="007632CF">
        <w:rPr>
          <w:b/>
          <w:lang w:val="en-US" w:eastAsia="en-CA"/>
        </w:rPr>
        <w:t xml:space="preserve">  </w:t>
      </w:r>
      <w:r w:rsidRPr="007632CF">
        <w:rPr>
          <w:color w:val="000000"/>
          <w:lang w:val="en-US"/>
        </w:rPr>
        <w:t xml:space="preserve">Though the FTC reports to the Ministry of Trade, Industry and Commerce (MoTIC), it is a separate and independent regulator </w:t>
      </w:r>
      <w:r w:rsidR="00F747D0" w:rsidRPr="007632CF">
        <w:rPr>
          <w:color w:val="000000"/>
          <w:lang w:val="en-US"/>
        </w:rPr>
        <w:t>responsible</w:t>
      </w:r>
      <w:r w:rsidRPr="007632CF">
        <w:rPr>
          <w:color w:val="000000"/>
          <w:lang w:val="en-US"/>
        </w:rPr>
        <w:t xml:space="preserve"> for utility regulation, ensuring and promoting fair competition, and safeguarding consumer interests.</w:t>
      </w:r>
      <w:r w:rsidR="00F747D0" w:rsidRPr="007632CF">
        <w:rPr>
          <w:color w:val="000000"/>
          <w:lang w:val="en-US"/>
        </w:rPr>
        <w:t xml:space="preserve"> Some of the specific duties of FTC are to:</w:t>
      </w:r>
    </w:p>
    <w:p w14:paraId="38162821" w14:textId="77777777" w:rsidR="00F747D0" w:rsidRPr="007632CF" w:rsidRDefault="00F747D0" w:rsidP="009A03FC">
      <w:pPr>
        <w:pStyle w:val="ListParagraph0"/>
        <w:numPr>
          <w:ilvl w:val="0"/>
          <w:numId w:val="56"/>
        </w:numPr>
        <w:autoSpaceDE w:val="0"/>
        <w:autoSpaceDN w:val="0"/>
        <w:adjustRightInd w:val="0"/>
        <w:spacing w:after="0"/>
        <w:contextualSpacing/>
        <w:rPr>
          <w:color w:val="000000"/>
          <w:lang w:val="en-US"/>
        </w:rPr>
      </w:pPr>
      <w:r w:rsidRPr="007632CF">
        <w:rPr>
          <w:color w:val="000000"/>
          <w:lang w:val="en-US"/>
        </w:rPr>
        <w:t>Identify and enforce the principles, rates, and standards of service for regulated service providers</w:t>
      </w:r>
      <w:r w:rsidR="00DA4A80" w:rsidRPr="007632CF">
        <w:rPr>
          <w:color w:val="000000"/>
          <w:lang w:val="en-US"/>
        </w:rPr>
        <w:t xml:space="preserve"> such as BL&amp;P</w:t>
      </w:r>
      <w:r w:rsidRPr="007632CF">
        <w:rPr>
          <w:color w:val="000000"/>
          <w:lang w:val="en-US"/>
        </w:rPr>
        <w:t>;</w:t>
      </w:r>
    </w:p>
    <w:p w14:paraId="38162822" w14:textId="77777777" w:rsidR="00F747D0" w:rsidRPr="007632CF" w:rsidRDefault="00F747D0" w:rsidP="009A03FC">
      <w:pPr>
        <w:pStyle w:val="ListParagraph0"/>
        <w:numPr>
          <w:ilvl w:val="0"/>
          <w:numId w:val="56"/>
        </w:numPr>
        <w:autoSpaceDE w:val="0"/>
        <w:autoSpaceDN w:val="0"/>
        <w:adjustRightInd w:val="0"/>
        <w:spacing w:after="0"/>
        <w:contextualSpacing/>
        <w:rPr>
          <w:color w:val="000000"/>
          <w:lang w:val="en-US"/>
        </w:rPr>
      </w:pPr>
      <w:r w:rsidRPr="007632CF">
        <w:rPr>
          <w:color w:val="000000"/>
          <w:lang w:val="en-US"/>
        </w:rPr>
        <w:t>Monitor and investigate the conduct of service providers and business enterprises;</w:t>
      </w:r>
    </w:p>
    <w:p w14:paraId="38162823" w14:textId="77777777" w:rsidR="00F747D0" w:rsidRPr="007632CF" w:rsidRDefault="00F747D0" w:rsidP="009A03FC">
      <w:pPr>
        <w:pStyle w:val="ListParagraph0"/>
        <w:numPr>
          <w:ilvl w:val="0"/>
          <w:numId w:val="56"/>
        </w:numPr>
        <w:autoSpaceDE w:val="0"/>
        <w:autoSpaceDN w:val="0"/>
        <w:adjustRightInd w:val="0"/>
        <w:spacing w:after="0"/>
        <w:contextualSpacing/>
        <w:rPr>
          <w:color w:val="000000"/>
          <w:lang w:val="en-US"/>
        </w:rPr>
      </w:pPr>
      <w:r w:rsidRPr="007632CF">
        <w:rPr>
          <w:color w:val="000000"/>
          <w:lang w:val="en-US"/>
        </w:rPr>
        <w:t>Investigate possible breaches of the Acts administered by FTC;</w:t>
      </w:r>
    </w:p>
    <w:p w14:paraId="38162824" w14:textId="77777777" w:rsidR="00F747D0" w:rsidRPr="007632CF" w:rsidRDefault="00F747D0" w:rsidP="009A03FC">
      <w:pPr>
        <w:pStyle w:val="ListParagraph0"/>
        <w:numPr>
          <w:ilvl w:val="0"/>
          <w:numId w:val="56"/>
        </w:numPr>
        <w:autoSpaceDE w:val="0"/>
        <w:autoSpaceDN w:val="0"/>
        <w:adjustRightInd w:val="0"/>
        <w:spacing w:after="0"/>
        <w:contextualSpacing/>
        <w:rPr>
          <w:color w:val="000000"/>
          <w:lang w:val="en-US"/>
        </w:rPr>
      </w:pPr>
      <w:r w:rsidRPr="007632CF">
        <w:rPr>
          <w:color w:val="000000"/>
          <w:lang w:val="en-US"/>
        </w:rPr>
        <w:t>Inform and educate companies and consumers about the stipulations of the Acts;</w:t>
      </w:r>
    </w:p>
    <w:p w14:paraId="38162825" w14:textId="77777777" w:rsidR="00F747D0" w:rsidRPr="007632CF" w:rsidRDefault="00F747D0" w:rsidP="009A03FC">
      <w:pPr>
        <w:pStyle w:val="ListParagraph0"/>
        <w:numPr>
          <w:ilvl w:val="0"/>
          <w:numId w:val="56"/>
        </w:numPr>
        <w:autoSpaceDE w:val="0"/>
        <w:autoSpaceDN w:val="0"/>
        <w:adjustRightInd w:val="0"/>
        <w:spacing w:after="0"/>
        <w:contextualSpacing/>
        <w:rPr>
          <w:color w:val="000000"/>
          <w:lang w:val="en-US"/>
        </w:rPr>
      </w:pPr>
      <w:r w:rsidRPr="007632CF">
        <w:rPr>
          <w:color w:val="000000"/>
          <w:lang w:val="en-US"/>
        </w:rPr>
        <w:t>Enforce action where necessary; and</w:t>
      </w:r>
    </w:p>
    <w:p w14:paraId="38162826" w14:textId="77777777" w:rsidR="00F747D0" w:rsidRPr="007632CF" w:rsidRDefault="00F747D0" w:rsidP="009A03FC">
      <w:pPr>
        <w:pStyle w:val="ListParagraph0"/>
        <w:numPr>
          <w:ilvl w:val="0"/>
          <w:numId w:val="56"/>
        </w:numPr>
        <w:autoSpaceDE w:val="0"/>
        <w:autoSpaceDN w:val="0"/>
        <w:adjustRightInd w:val="0"/>
        <w:spacing w:after="0"/>
        <w:contextualSpacing/>
        <w:rPr>
          <w:color w:val="000000"/>
          <w:lang w:val="en-US"/>
        </w:rPr>
      </w:pPr>
      <w:r w:rsidRPr="007632CF">
        <w:rPr>
          <w:lang w:val="en-US"/>
        </w:rPr>
        <w:t xml:space="preserve">Promote and maintain effective competition in the economy. </w:t>
      </w:r>
    </w:p>
    <w:p w14:paraId="38162827" w14:textId="77777777" w:rsidR="00E62E1B" w:rsidRPr="008363CF" w:rsidRDefault="00E62E1B" w:rsidP="009A03FC">
      <w:pPr>
        <w:autoSpaceDE w:val="0"/>
        <w:autoSpaceDN w:val="0"/>
        <w:adjustRightInd w:val="0"/>
        <w:spacing w:after="0"/>
        <w:rPr>
          <w:i/>
          <w:u w:val="single"/>
          <w:lang w:val="en-US"/>
        </w:rPr>
      </w:pPr>
    </w:p>
    <w:p w14:paraId="38162828" w14:textId="77777777" w:rsidR="00E62E1B" w:rsidRPr="008363CF" w:rsidRDefault="00E62E1B" w:rsidP="00194600">
      <w:pPr>
        <w:numPr>
          <w:ilvl w:val="0"/>
          <w:numId w:val="36"/>
        </w:numPr>
        <w:tabs>
          <w:tab w:val="clear" w:pos="690"/>
        </w:tabs>
        <w:autoSpaceDE w:val="0"/>
        <w:autoSpaceDN w:val="0"/>
        <w:adjustRightInd w:val="0"/>
        <w:spacing w:after="0"/>
        <w:ind w:left="660"/>
        <w:rPr>
          <w:i/>
          <w:u w:val="single"/>
          <w:lang w:val="en-US"/>
        </w:rPr>
      </w:pPr>
      <w:r w:rsidRPr="008363CF">
        <w:rPr>
          <w:i/>
          <w:u w:val="single"/>
          <w:lang w:val="en-US"/>
        </w:rPr>
        <w:t>Ministry of Environment</w:t>
      </w:r>
      <w:r w:rsidR="00152F6B" w:rsidRPr="008363CF">
        <w:rPr>
          <w:i/>
          <w:u w:val="single"/>
          <w:lang w:val="en-US"/>
        </w:rPr>
        <w:t xml:space="preserve">, Water Resources </w:t>
      </w:r>
      <w:r w:rsidRPr="008363CF">
        <w:rPr>
          <w:i/>
          <w:u w:val="single"/>
          <w:lang w:val="en-US"/>
        </w:rPr>
        <w:t>and Drainage (MoE</w:t>
      </w:r>
      <w:r w:rsidR="00152F6B" w:rsidRPr="008363CF">
        <w:rPr>
          <w:i/>
          <w:u w:val="single"/>
          <w:lang w:val="en-US"/>
        </w:rPr>
        <w:t>WR</w:t>
      </w:r>
      <w:r w:rsidRPr="008363CF">
        <w:rPr>
          <w:i/>
          <w:u w:val="single"/>
          <w:lang w:val="en-US"/>
        </w:rPr>
        <w:t>D)</w:t>
      </w:r>
      <w:r w:rsidR="00152F6B" w:rsidRPr="007632CF">
        <w:rPr>
          <w:lang w:val="en-US"/>
        </w:rPr>
        <w:t xml:space="preserve"> has the mandate to advance a sustainable development program underpinned by leading edge environment policies, practices and programs that protect all aspects of our environment, our water resources, quality of life and the holistic well-being of our citizens.  MoEWRD also serves as the focal point ministry for climate change policies and the reporting of national GHG emissions.</w:t>
      </w:r>
    </w:p>
    <w:p w14:paraId="38162829" w14:textId="77777777" w:rsidR="00E62E1B" w:rsidRPr="008363CF" w:rsidRDefault="00E62E1B" w:rsidP="00642DF1">
      <w:pPr>
        <w:autoSpaceDE w:val="0"/>
        <w:autoSpaceDN w:val="0"/>
        <w:adjustRightInd w:val="0"/>
        <w:spacing w:after="0"/>
        <w:rPr>
          <w:i/>
          <w:u w:val="single"/>
          <w:lang w:val="en-US"/>
        </w:rPr>
      </w:pPr>
    </w:p>
    <w:p w14:paraId="3816282A" w14:textId="77777777" w:rsidR="00EE4335" w:rsidRPr="008363CF" w:rsidRDefault="00EE4335" w:rsidP="00194600">
      <w:pPr>
        <w:numPr>
          <w:ilvl w:val="0"/>
          <w:numId w:val="36"/>
        </w:numPr>
        <w:tabs>
          <w:tab w:val="clear" w:pos="690"/>
        </w:tabs>
        <w:autoSpaceDE w:val="0"/>
        <w:autoSpaceDN w:val="0"/>
        <w:adjustRightInd w:val="0"/>
        <w:spacing w:after="0"/>
        <w:ind w:left="660"/>
        <w:rPr>
          <w:lang w:val="en-US"/>
        </w:rPr>
      </w:pPr>
      <w:r w:rsidRPr="008363CF">
        <w:rPr>
          <w:i/>
          <w:u w:val="single"/>
          <w:lang w:val="en-US"/>
        </w:rPr>
        <w:lastRenderedPageBreak/>
        <w:t>Ministry of Health (MoH)</w:t>
      </w:r>
      <w:r w:rsidRPr="008363CF">
        <w:rPr>
          <w:lang w:val="en-US"/>
        </w:rPr>
        <w:t xml:space="preserve"> </w:t>
      </w:r>
      <w:r w:rsidR="00E62E1B" w:rsidRPr="007632CF">
        <w:rPr>
          <w:lang w:val="en-US"/>
        </w:rPr>
        <w:t xml:space="preserve">is the executing agency for the delivery of health care in the public sector and has responsibility for planning, regulation and evaluation across the public, private and NGO sectors.  MoH also </w:t>
      </w:r>
      <w:r w:rsidRPr="008363CF">
        <w:rPr>
          <w:lang w:val="en-US"/>
        </w:rPr>
        <w:t>own and operate the polyclinics</w:t>
      </w:r>
      <w:r w:rsidR="00D60FC8" w:rsidRPr="008363CF">
        <w:rPr>
          <w:lang w:val="en-US"/>
        </w:rPr>
        <w:t xml:space="preserve"> that provide basic health care services to the general population of Barbados.  The</w:t>
      </w:r>
      <w:r w:rsidR="00E62E1B" w:rsidRPr="008363CF">
        <w:rPr>
          <w:lang w:val="en-US"/>
        </w:rPr>
        <w:t>re are also</w:t>
      </w:r>
      <w:r w:rsidR="00D60FC8" w:rsidRPr="008363CF">
        <w:rPr>
          <w:lang w:val="en-US"/>
        </w:rPr>
        <w:t xml:space="preserve"> 3 hospitals in Barbados also fall under the administrative purview of the MoH</w:t>
      </w:r>
      <w:r w:rsidR="00E62E1B" w:rsidRPr="008363CF">
        <w:rPr>
          <w:lang w:val="en-US"/>
        </w:rPr>
        <w:t>;</w:t>
      </w:r>
      <w:r w:rsidR="00D60FC8" w:rsidRPr="008363CF">
        <w:rPr>
          <w:lang w:val="en-US"/>
        </w:rPr>
        <w:t xml:space="preserve"> </w:t>
      </w:r>
    </w:p>
    <w:p w14:paraId="3816282B" w14:textId="77777777" w:rsidR="00EE4335" w:rsidRPr="008363CF" w:rsidRDefault="00EE4335" w:rsidP="000E43C2">
      <w:pPr>
        <w:autoSpaceDE w:val="0"/>
        <w:autoSpaceDN w:val="0"/>
        <w:adjustRightInd w:val="0"/>
        <w:spacing w:after="0"/>
        <w:ind w:left="660"/>
        <w:rPr>
          <w:lang w:val="en-US"/>
        </w:rPr>
      </w:pPr>
    </w:p>
    <w:p w14:paraId="3816282C" w14:textId="77777777" w:rsidR="00327437" w:rsidRPr="008363CF" w:rsidRDefault="00EE4335" w:rsidP="00194600">
      <w:pPr>
        <w:numPr>
          <w:ilvl w:val="0"/>
          <w:numId w:val="36"/>
        </w:numPr>
        <w:tabs>
          <w:tab w:val="clear" w:pos="690"/>
        </w:tabs>
        <w:autoSpaceDE w:val="0"/>
        <w:autoSpaceDN w:val="0"/>
        <w:adjustRightInd w:val="0"/>
        <w:spacing w:after="0"/>
        <w:ind w:left="660"/>
        <w:rPr>
          <w:lang w:val="en-US"/>
        </w:rPr>
      </w:pPr>
      <w:r w:rsidRPr="008363CF">
        <w:rPr>
          <w:i/>
          <w:u w:val="single"/>
          <w:lang w:val="en-US"/>
        </w:rPr>
        <w:t xml:space="preserve">Ministry of </w:t>
      </w:r>
      <w:r w:rsidR="00152F6B" w:rsidRPr="008363CF">
        <w:rPr>
          <w:i/>
          <w:u w:val="single"/>
          <w:lang w:val="en-US"/>
        </w:rPr>
        <w:t xml:space="preserve">Social Care, Constituency Empowerment and </w:t>
      </w:r>
      <w:r w:rsidRPr="008363CF">
        <w:rPr>
          <w:i/>
          <w:u w:val="single"/>
          <w:lang w:val="en-US"/>
        </w:rPr>
        <w:t>Community</w:t>
      </w:r>
      <w:r w:rsidR="00D60FC8" w:rsidRPr="008363CF">
        <w:rPr>
          <w:i/>
          <w:u w:val="single"/>
          <w:lang w:val="en-US"/>
        </w:rPr>
        <w:t xml:space="preserve"> Development (</w:t>
      </w:r>
      <w:r w:rsidR="00036167" w:rsidRPr="008363CF">
        <w:rPr>
          <w:i/>
          <w:u w:val="single"/>
          <w:lang w:val="en-US"/>
        </w:rPr>
        <w:t>MoSCCECD</w:t>
      </w:r>
      <w:r w:rsidR="00D60FC8" w:rsidRPr="008363CF">
        <w:rPr>
          <w:i/>
          <w:u w:val="single"/>
          <w:lang w:val="en-US"/>
        </w:rPr>
        <w:t>)</w:t>
      </w:r>
      <w:r w:rsidR="00D60FC8" w:rsidRPr="008363CF">
        <w:rPr>
          <w:lang w:val="en-US"/>
        </w:rPr>
        <w:t xml:space="preserve"> own and operate more than 40 community and resources centers throughout Barbados that are used for providing community events such as education and various training programmes</w:t>
      </w:r>
      <w:r w:rsidR="00327437" w:rsidRPr="008363CF">
        <w:rPr>
          <w:lang w:val="en-US"/>
        </w:rPr>
        <w:t>.</w:t>
      </w:r>
    </w:p>
    <w:p w14:paraId="3816282D" w14:textId="77777777" w:rsidR="00E12ADC" w:rsidRPr="008363CF" w:rsidRDefault="00E12ADC" w:rsidP="00E12ADC">
      <w:pPr>
        <w:autoSpaceDE w:val="0"/>
        <w:autoSpaceDN w:val="0"/>
        <w:adjustRightInd w:val="0"/>
        <w:spacing w:after="0"/>
        <w:rPr>
          <w:lang w:val="en-US"/>
        </w:rPr>
      </w:pPr>
    </w:p>
    <w:p w14:paraId="3816282E" w14:textId="77777777" w:rsidR="00E12ADC" w:rsidRPr="008363CF" w:rsidRDefault="00E12ADC" w:rsidP="00194600">
      <w:pPr>
        <w:numPr>
          <w:ilvl w:val="0"/>
          <w:numId w:val="36"/>
        </w:numPr>
        <w:tabs>
          <w:tab w:val="clear" w:pos="690"/>
        </w:tabs>
        <w:autoSpaceDE w:val="0"/>
        <w:autoSpaceDN w:val="0"/>
        <w:adjustRightInd w:val="0"/>
        <w:spacing w:after="0"/>
        <w:ind w:left="660"/>
        <w:rPr>
          <w:lang w:val="en-US"/>
        </w:rPr>
      </w:pPr>
      <w:r w:rsidRPr="008363CF">
        <w:rPr>
          <w:i/>
          <w:u w:val="single"/>
          <w:lang w:val="en-US"/>
        </w:rPr>
        <w:t>The Department of Emergency Management (DEM)</w:t>
      </w:r>
      <w:r w:rsidRPr="008363CF">
        <w:rPr>
          <w:lang w:val="en-US"/>
        </w:rPr>
        <w:t xml:space="preserve"> are under the Ministry of Education, Science, Technology and Innovation (MoESTI) and provide technical guidance to all line ministries with assets that are used for emergency management purposes such as storm shelters, first aid and relief centers.</w:t>
      </w:r>
    </w:p>
    <w:p w14:paraId="3816282F" w14:textId="77777777" w:rsidR="00D60FC8" w:rsidRPr="008363CF" w:rsidRDefault="00D60FC8" w:rsidP="00417D5D">
      <w:pPr>
        <w:autoSpaceDE w:val="0"/>
        <w:autoSpaceDN w:val="0"/>
        <w:adjustRightInd w:val="0"/>
        <w:spacing w:after="0"/>
        <w:ind w:left="360"/>
        <w:rPr>
          <w:lang w:val="en-US"/>
        </w:rPr>
      </w:pPr>
    </w:p>
    <w:p w14:paraId="38162830" w14:textId="77777777" w:rsidR="008F5A1C" w:rsidRPr="007632CF" w:rsidRDefault="008F5A1C" w:rsidP="00194600">
      <w:pPr>
        <w:numPr>
          <w:ilvl w:val="0"/>
          <w:numId w:val="36"/>
        </w:numPr>
        <w:tabs>
          <w:tab w:val="clear" w:pos="690"/>
        </w:tabs>
        <w:suppressAutoHyphens/>
        <w:spacing w:after="0"/>
        <w:rPr>
          <w:i/>
          <w:lang w:val="en-US" w:eastAsia="en-GB"/>
        </w:rPr>
      </w:pPr>
      <w:r w:rsidRPr="007632CF">
        <w:rPr>
          <w:bCs/>
          <w:i/>
          <w:u w:val="single"/>
          <w:lang w:val="en-US"/>
        </w:rPr>
        <w:t>Barbados Association of Energy Professionals</w:t>
      </w:r>
      <w:r w:rsidRPr="007632CF">
        <w:rPr>
          <w:lang w:val="en-US"/>
        </w:rPr>
        <w:t xml:space="preserve"> provides a forum for energy professionals to discuss and actively pursue appropriate energy solutions to meet the needs of Barbados </w:t>
      </w:r>
      <w:r w:rsidRPr="007632CF">
        <w:rPr>
          <w:lang w:val="en-US"/>
        </w:rPr>
        <w:lastRenderedPageBreak/>
        <w:t xml:space="preserve">and the region as a whole. The Association works to raise awareness through a public awareness program while providing advisory services to residential, industrial and commercial clients. </w:t>
      </w:r>
    </w:p>
    <w:p w14:paraId="38162831" w14:textId="77777777" w:rsidR="008F5A1C" w:rsidRPr="007632CF" w:rsidRDefault="008F5A1C" w:rsidP="008F5A1C">
      <w:pPr>
        <w:rPr>
          <w:lang w:val="en-US" w:eastAsia="x-none"/>
        </w:rPr>
      </w:pPr>
    </w:p>
    <w:p w14:paraId="38162832" w14:textId="77777777" w:rsidR="003C111C" w:rsidRPr="008363CF" w:rsidRDefault="003C111C" w:rsidP="00417D5D">
      <w:pPr>
        <w:pStyle w:val="Heading2"/>
        <w:spacing w:after="0"/>
        <w:ind w:left="360"/>
        <w:rPr>
          <w:rFonts w:ascii="Arial" w:hAnsi="Arial" w:cs="Arial"/>
          <w:i w:val="0"/>
          <w:color w:val="3366FF"/>
          <w:sz w:val="24"/>
          <w:szCs w:val="24"/>
          <w:lang w:val="en-US"/>
        </w:rPr>
      </w:pPr>
      <w:bookmarkStart w:id="17" w:name="_Toc405982555"/>
      <w:r w:rsidRPr="008363CF">
        <w:rPr>
          <w:rFonts w:ascii="Arial" w:hAnsi="Arial" w:cs="Arial"/>
          <w:i w:val="0"/>
          <w:color w:val="3366FF"/>
          <w:sz w:val="24"/>
          <w:szCs w:val="24"/>
          <w:lang w:val="en-US"/>
        </w:rPr>
        <w:t>Ba</w:t>
      </w:r>
      <w:r w:rsidR="00FD64BD" w:rsidRPr="008363CF">
        <w:rPr>
          <w:rFonts w:ascii="Arial" w:hAnsi="Arial" w:cs="Arial"/>
          <w:i w:val="0"/>
          <w:color w:val="3366FF"/>
          <w:sz w:val="24"/>
          <w:szCs w:val="24"/>
          <w:lang w:val="en-US"/>
        </w:rPr>
        <w:t>seline</w:t>
      </w:r>
      <w:r w:rsidRPr="008363CF">
        <w:rPr>
          <w:rFonts w:ascii="Arial" w:hAnsi="Arial" w:cs="Arial"/>
          <w:i w:val="0"/>
          <w:color w:val="3366FF"/>
          <w:sz w:val="24"/>
          <w:szCs w:val="24"/>
          <w:lang w:val="en-US"/>
        </w:rPr>
        <w:t xml:space="preserve"> Analysis</w:t>
      </w:r>
      <w:bookmarkEnd w:id="17"/>
    </w:p>
    <w:p w14:paraId="38162833" w14:textId="77777777" w:rsidR="00C1493F" w:rsidRPr="007632CF" w:rsidRDefault="00C1493F" w:rsidP="00417D5D">
      <w:pPr>
        <w:autoSpaceDE w:val="0"/>
        <w:autoSpaceDN w:val="0"/>
        <w:adjustRightInd w:val="0"/>
        <w:spacing w:after="0"/>
        <w:ind w:left="360"/>
        <w:rPr>
          <w:u w:val="single"/>
          <w:lang w:val="en-US"/>
        </w:rPr>
      </w:pPr>
    </w:p>
    <w:p w14:paraId="38162834" w14:textId="77777777" w:rsidR="004B562B" w:rsidRPr="007632CF" w:rsidRDefault="00A6584E" w:rsidP="00461EBE">
      <w:pPr>
        <w:autoSpaceDE w:val="0"/>
        <w:autoSpaceDN w:val="0"/>
        <w:adjustRightInd w:val="0"/>
        <w:spacing w:after="0"/>
        <w:ind w:left="360"/>
        <w:rPr>
          <w:i/>
          <w:u w:val="single"/>
          <w:lang w:val="en-US"/>
        </w:rPr>
      </w:pPr>
      <w:r w:rsidRPr="007632CF">
        <w:rPr>
          <w:i/>
          <w:u w:val="single"/>
          <w:lang w:val="en-US"/>
        </w:rPr>
        <w:t xml:space="preserve">National Strategies, Plans and </w:t>
      </w:r>
      <w:r w:rsidR="00FE0B5D" w:rsidRPr="007632CF">
        <w:rPr>
          <w:i/>
          <w:u w:val="single"/>
          <w:lang w:val="en-US"/>
        </w:rPr>
        <w:t>Regulatory Framework</w:t>
      </w:r>
      <w:r w:rsidRPr="007632CF">
        <w:rPr>
          <w:i/>
          <w:u w:val="single"/>
          <w:lang w:val="en-US"/>
        </w:rPr>
        <w:t xml:space="preserve"> for Renewable Energy </w:t>
      </w:r>
    </w:p>
    <w:p w14:paraId="38162835" w14:textId="77777777" w:rsidR="004B562B" w:rsidRPr="007632CF" w:rsidRDefault="004B562B" w:rsidP="00461EBE">
      <w:pPr>
        <w:autoSpaceDE w:val="0"/>
        <w:autoSpaceDN w:val="0"/>
        <w:adjustRightInd w:val="0"/>
        <w:spacing w:after="0"/>
        <w:ind w:left="360"/>
        <w:rPr>
          <w:lang w:val="en-US"/>
        </w:rPr>
      </w:pPr>
    </w:p>
    <w:p w14:paraId="38162836" w14:textId="77777777" w:rsidR="00D60FC8" w:rsidRPr="007632CF" w:rsidRDefault="00BC5673" w:rsidP="00194600">
      <w:pPr>
        <w:numPr>
          <w:ilvl w:val="0"/>
          <w:numId w:val="36"/>
        </w:numPr>
        <w:tabs>
          <w:tab w:val="clear" w:pos="690"/>
        </w:tabs>
        <w:spacing w:after="0"/>
        <w:rPr>
          <w:lang w:val="en-US"/>
        </w:rPr>
      </w:pPr>
      <w:r w:rsidRPr="007632CF">
        <w:rPr>
          <w:lang w:val="en-US"/>
        </w:rPr>
        <w:t xml:space="preserve">The energy sector is governed by the Electric Light and Power Act (1899) and the Draft Energy Policy adopted by Parliament in 2008, and regulated by the Fair Trading Commission Act and the Utilities Regulation </w:t>
      </w:r>
      <w:r w:rsidR="009A03FC" w:rsidRPr="007632CF">
        <w:rPr>
          <w:lang w:val="en-US"/>
        </w:rPr>
        <w:t>Act</w:t>
      </w:r>
      <w:r w:rsidR="009A03FC" w:rsidRPr="007632CF">
        <w:rPr>
          <w:rStyle w:val="FootnoteReference"/>
          <w:lang w:val="en-US"/>
        </w:rPr>
        <w:footnoteReference w:id="9"/>
      </w:r>
      <w:r w:rsidR="009A03FC" w:rsidRPr="007632CF">
        <w:rPr>
          <w:lang w:val="en-US"/>
        </w:rPr>
        <w:t xml:space="preserve">. </w:t>
      </w:r>
      <w:r w:rsidRPr="007632CF">
        <w:rPr>
          <w:lang w:val="en-US"/>
        </w:rPr>
        <w:t xml:space="preserve"> </w:t>
      </w:r>
      <w:r w:rsidR="009A03FC" w:rsidRPr="007632CF">
        <w:rPr>
          <w:lang w:val="en-US"/>
        </w:rPr>
        <w:t>The responsibility for energy lies within the portfolio of the Prime Minister of Barbados and a Minister of State</w:t>
      </w:r>
      <w:r w:rsidR="009A03FC" w:rsidRPr="007632CF">
        <w:rPr>
          <w:rStyle w:val="FootnoteReference"/>
          <w:lang w:val="en-US"/>
        </w:rPr>
        <w:footnoteReference w:id="10"/>
      </w:r>
      <w:r w:rsidR="009A03FC" w:rsidRPr="007632CF">
        <w:rPr>
          <w:lang w:val="en-US"/>
        </w:rPr>
        <w:t xml:space="preserve">.  </w:t>
      </w:r>
      <w:r w:rsidRPr="007632CF">
        <w:rPr>
          <w:lang w:val="en-US"/>
        </w:rPr>
        <w:t>Withi</w:t>
      </w:r>
      <w:r w:rsidR="00461EBE" w:rsidRPr="007632CF">
        <w:rPr>
          <w:lang w:val="en-US"/>
        </w:rPr>
        <w:t>n</w:t>
      </w:r>
      <w:r w:rsidRPr="007632CF">
        <w:rPr>
          <w:lang w:val="en-US"/>
        </w:rPr>
        <w:t xml:space="preserve"> this framework, t</w:t>
      </w:r>
      <w:r w:rsidR="00D60FC8" w:rsidRPr="007632CF">
        <w:rPr>
          <w:lang w:val="en-US"/>
        </w:rPr>
        <w:t xml:space="preserve">he GoB is </w:t>
      </w:r>
      <w:r w:rsidR="00D60FC8" w:rsidRPr="007632CF">
        <w:rPr>
          <w:lang w:val="en-US"/>
        </w:rPr>
        <w:lastRenderedPageBreak/>
        <w:t>driven to reduce its dependence on imported fossil fuels and has taken a number of measures to ensure this reduction including:</w:t>
      </w:r>
    </w:p>
    <w:p w14:paraId="38162837" w14:textId="77777777" w:rsidR="00D60FC8" w:rsidRPr="007632CF" w:rsidRDefault="00D60FC8" w:rsidP="00194600">
      <w:pPr>
        <w:numPr>
          <w:ilvl w:val="0"/>
          <w:numId w:val="52"/>
        </w:numPr>
        <w:tabs>
          <w:tab w:val="clear" w:pos="690"/>
        </w:tabs>
        <w:spacing w:after="0"/>
        <w:ind w:left="1050"/>
        <w:rPr>
          <w:lang w:val="en-US"/>
        </w:rPr>
      </w:pPr>
      <w:r w:rsidRPr="007632CF">
        <w:rPr>
          <w:u w:val="single"/>
          <w:lang w:val="en-US"/>
        </w:rPr>
        <w:t>Formulation of a National Strategic Plan of Barbados for 2006–25</w:t>
      </w:r>
      <w:r w:rsidRPr="007632CF">
        <w:rPr>
          <w:lang w:val="en-US"/>
        </w:rPr>
        <w:t xml:space="preserve"> to facilitate the elimination of its reliance on fossil fuels, with an initial but specific focus on increasing the number of household solar water heaters (SWH) by 50% by the end of 2025. To date, the SWH Programme has been successful with the deployment of SWH in more than 50% of the island’s households;</w:t>
      </w:r>
    </w:p>
    <w:p w14:paraId="38162838" w14:textId="77777777" w:rsidR="00D60FC8" w:rsidRPr="007632CF" w:rsidRDefault="00D60FC8" w:rsidP="00194600">
      <w:pPr>
        <w:numPr>
          <w:ilvl w:val="0"/>
          <w:numId w:val="52"/>
        </w:numPr>
        <w:tabs>
          <w:tab w:val="clear" w:pos="690"/>
        </w:tabs>
        <w:spacing w:after="0"/>
        <w:ind w:left="1050"/>
        <w:rPr>
          <w:lang w:val="en-US"/>
        </w:rPr>
      </w:pPr>
      <w:r w:rsidRPr="007632CF">
        <w:rPr>
          <w:u w:val="single"/>
          <w:lang w:val="en-US"/>
        </w:rPr>
        <w:t>The National Energy Policy of Barbados of 2007</w:t>
      </w:r>
      <w:r w:rsidRPr="007632CF">
        <w:rPr>
          <w:lang w:val="en-US"/>
        </w:rPr>
        <w:t xml:space="preserve"> </w:t>
      </w:r>
      <w:r w:rsidR="00EE5477" w:rsidRPr="007632CF">
        <w:rPr>
          <w:lang w:val="en-US"/>
        </w:rPr>
        <w:t xml:space="preserve">that </w:t>
      </w:r>
      <w:r w:rsidRPr="007632CF">
        <w:rPr>
          <w:lang w:val="en-US"/>
        </w:rPr>
        <w:t>was approved by Parliament with a primary objective of providing national energy security through conservation and energy efficiency, a transition to a low carbon economy</w:t>
      </w:r>
      <w:r w:rsidRPr="007632CF">
        <w:rPr>
          <w:rStyle w:val="FootnoteReference"/>
          <w:sz w:val="22"/>
          <w:szCs w:val="22"/>
          <w:lang w:val="en-US"/>
        </w:rPr>
        <w:footnoteReference w:id="11"/>
      </w:r>
      <w:r w:rsidRPr="007632CF">
        <w:rPr>
          <w:lang w:val="en-US"/>
        </w:rPr>
        <w:t>;</w:t>
      </w:r>
    </w:p>
    <w:p w14:paraId="38162839" w14:textId="77777777" w:rsidR="00D60FC8" w:rsidRPr="007632CF" w:rsidRDefault="00D60FC8" w:rsidP="00461EBE">
      <w:pPr>
        <w:pStyle w:val="MediumGrid1-Accent21"/>
        <w:tabs>
          <w:tab w:val="num" w:pos="720"/>
        </w:tabs>
        <w:ind w:left="1050"/>
        <w:rPr>
          <w:rFonts w:ascii="Arial" w:hAnsi="Arial" w:cs="Arial"/>
          <w:lang w:val="en-US"/>
        </w:rPr>
      </w:pPr>
      <w:r w:rsidRPr="007632CF">
        <w:rPr>
          <w:rFonts w:ascii="Arial" w:hAnsi="Arial" w:cs="Arial"/>
          <w:u w:val="single"/>
          <w:lang w:val="en-US"/>
        </w:rPr>
        <w:t xml:space="preserve">The Sustainable Energy Framework for Barbados </w:t>
      </w:r>
      <w:r w:rsidR="00B34E41" w:rsidRPr="007632CF">
        <w:rPr>
          <w:rFonts w:ascii="Arial" w:hAnsi="Arial" w:cs="Arial"/>
          <w:u w:val="single"/>
          <w:lang w:val="en-US"/>
        </w:rPr>
        <w:t xml:space="preserve">(SEFB) </w:t>
      </w:r>
      <w:r w:rsidRPr="007632CF">
        <w:rPr>
          <w:rFonts w:ascii="Arial" w:hAnsi="Arial" w:cs="Arial"/>
          <w:u w:val="single"/>
          <w:lang w:val="en-US"/>
        </w:rPr>
        <w:t>of 2010</w:t>
      </w:r>
      <w:r w:rsidRPr="007632CF">
        <w:rPr>
          <w:rFonts w:ascii="Arial" w:hAnsi="Arial" w:cs="Arial"/>
          <w:lang w:val="en-US"/>
        </w:rPr>
        <w:t xml:space="preserve"> </w:t>
      </w:r>
      <w:r w:rsidR="00EE5477" w:rsidRPr="007632CF">
        <w:rPr>
          <w:rFonts w:ascii="Arial" w:hAnsi="Arial" w:cs="Arial"/>
          <w:lang w:val="en-US"/>
        </w:rPr>
        <w:t xml:space="preserve">that </w:t>
      </w:r>
      <w:r w:rsidR="00DA4A80" w:rsidRPr="007632CF">
        <w:rPr>
          <w:rFonts w:ascii="Arial" w:hAnsi="Arial" w:cs="Arial"/>
          <w:lang w:val="en-US"/>
        </w:rPr>
        <w:t>was an output of cooperation between the GoB</w:t>
      </w:r>
      <w:r w:rsidR="007D4CB4" w:rsidRPr="007632CF">
        <w:rPr>
          <w:rFonts w:ascii="Arial" w:hAnsi="Arial" w:cs="Arial"/>
          <w:lang w:val="en-US"/>
        </w:rPr>
        <w:t xml:space="preserve"> and</w:t>
      </w:r>
      <w:r w:rsidR="00DA4A80" w:rsidRPr="007632CF">
        <w:rPr>
          <w:rFonts w:ascii="Arial" w:hAnsi="Arial" w:cs="Arial"/>
          <w:lang w:val="en-US"/>
        </w:rPr>
        <w:t xml:space="preserve"> the IDB </w:t>
      </w:r>
      <w:r w:rsidR="007D4CB4" w:rsidRPr="007632CF">
        <w:rPr>
          <w:rFonts w:ascii="Arial" w:hAnsi="Arial" w:cs="Arial"/>
          <w:lang w:val="en-US"/>
        </w:rPr>
        <w:t xml:space="preserve">with financing from GEF </w:t>
      </w:r>
      <w:r w:rsidR="00DA4A80" w:rsidRPr="007632CF">
        <w:rPr>
          <w:rFonts w:ascii="Arial" w:hAnsi="Arial" w:cs="Arial"/>
          <w:lang w:val="en-US"/>
        </w:rPr>
        <w:t xml:space="preserve">on a comprehensive </w:t>
      </w:r>
      <w:r w:rsidR="00DA4A80" w:rsidRPr="007632CF">
        <w:rPr>
          <w:rFonts w:ascii="Arial" w:hAnsi="Arial" w:cs="Arial"/>
          <w:lang w:val="en-US"/>
        </w:rPr>
        <w:lastRenderedPageBreak/>
        <w:t xml:space="preserve">program of policy and regulatory changes </w:t>
      </w:r>
      <w:r w:rsidRPr="007632CF">
        <w:rPr>
          <w:rFonts w:ascii="Arial" w:hAnsi="Arial" w:cs="Arial"/>
          <w:lang w:val="en-US"/>
        </w:rPr>
        <w:t>from which the Go</w:t>
      </w:r>
      <w:r w:rsidR="00DA4A80" w:rsidRPr="007632CF">
        <w:rPr>
          <w:rFonts w:ascii="Arial" w:hAnsi="Arial" w:cs="Arial"/>
          <w:lang w:val="en-US"/>
        </w:rPr>
        <w:t>B</w:t>
      </w:r>
      <w:r w:rsidRPr="007632CF">
        <w:rPr>
          <w:rFonts w:ascii="Arial" w:hAnsi="Arial" w:cs="Arial"/>
          <w:lang w:val="en-US"/>
        </w:rPr>
        <w:t xml:space="preserve"> has drafted a National Sustainable Energy Plan (NSEP)</w:t>
      </w:r>
      <w:r w:rsidR="00DA4A80" w:rsidRPr="007632CF">
        <w:rPr>
          <w:rFonts w:ascii="Arial" w:hAnsi="Arial" w:cs="Arial"/>
          <w:lang w:val="en-US"/>
        </w:rPr>
        <w:t xml:space="preserve">.  The NSEP </w:t>
      </w:r>
      <w:r w:rsidRPr="007632CF">
        <w:rPr>
          <w:rFonts w:ascii="Arial" w:hAnsi="Arial" w:cs="Arial"/>
          <w:lang w:val="en-US"/>
        </w:rPr>
        <w:t>calls for more sustainable production and consumption of fossil fuels, the use of</w:t>
      </w:r>
      <w:r w:rsidRPr="007632CF">
        <w:rPr>
          <w:rFonts w:ascii="Arial" w:hAnsi="Arial" w:cs="Arial"/>
          <w:lang w:val="en-US" w:eastAsia="en-CA"/>
        </w:rPr>
        <w:t xml:space="preserve"> more renewable energy, and more efficient use of electricity</w:t>
      </w:r>
      <w:r w:rsidR="00E34726" w:rsidRPr="007632CF">
        <w:rPr>
          <w:rFonts w:ascii="Arial" w:hAnsi="Arial" w:cs="Arial"/>
          <w:lang w:val="en-US" w:eastAsia="en-CA"/>
        </w:rPr>
        <w:t xml:space="preserve">.  </w:t>
      </w:r>
      <w:r w:rsidR="00E34726" w:rsidRPr="007632CF">
        <w:rPr>
          <w:rFonts w:ascii="Arial" w:hAnsi="Arial" w:cs="Arial"/>
          <w:i/>
          <w:lang w:val="en-US" w:eastAsia="en-CA"/>
        </w:rPr>
        <w:t>Most importantly in the context of renewable energy, the NSEP calls for specific targets which are to increase the proportion of renewable energy to 29% by 2029.  However, there no accompanying strategic plans that specify how this target will be achieved</w:t>
      </w:r>
      <w:r w:rsidRPr="007632CF">
        <w:rPr>
          <w:rFonts w:ascii="Arial" w:hAnsi="Arial" w:cs="Arial"/>
          <w:lang w:val="en-US" w:eastAsia="en-CA"/>
        </w:rPr>
        <w:t xml:space="preserve">; </w:t>
      </w:r>
    </w:p>
    <w:p w14:paraId="3816283A" w14:textId="77777777" w:rsidR="00D60FC8" w:rsidRPr="007632CF" w:rsidRDefault="00D60FC8" w:rsidP="00194600">
      <w:pPr>
        <w:numPr>
          <w:ilvl w:val="0"/>
          <w:numId w:val="52"/>
        </w:numPr>
        <w:tabs>
          <w:tab w:val="num" w:pos="720"/>
        </w:tabs>
        <w:spacing w:after="0"/>
        <w:ind w:left="1050"/>
        <w:rPr>
          <w:lang w:val="en-US"/>
        </w:rPr>
      </w:pPr>
      <w:r w:rsidRPr="007632CF">
        <w:rPr>
          <w:u w:val="single"/>
          <w:lang w:val="en-US"/>
        </w:rPr>
        <w:t xml:space="preserve">A public sector energy conservation plan and the implementation of a Green Economy </w:t>
      </w:r>
      <w:r w:rsidR="00EE5477" w:rsidRPr="007632CF">
        <w:rPr>
          <w:u w:val="single"/>
          <w:lang w:val="en-US"/>
        </w:rPr>
        <w:t>P</w:t>
      </w:r>
      <w:r w:rsidRPr="007632CF">
        <w:rPr>
          <w:u w:val="single"/>
          <w:lang w:val="en-US"/>
        </w:rPr>
        <w:t>olicy</w:t>
      </w:r>
      <w:r w:rsidRPr="007632CF">
        <w:rPr>
          <w:lang w:val="en-US"/>
        </w:rPr>
        <w:t xml:space="preserve"> that was intended to move Barbados toward “green” (sustainable) production and procurement. This would have the impact of integrating productive sectors of the economy to create greater synergies, affecting economies of scale and improving efficiency and productivity while reducing carbon emissions, and promoting</w:t>
      </w:r>
      <w:r w:rsidRPr="007632CF">
        <w:rPr>
          <w:color w:val="000000"/>
          <w:lang w:val="en-US"/>
        </w:rPr>
        <w:t xml:space="preserve"> “Green Centers” and grant concessions and rebates for the construction of “green” buildings that conform to standards established by the Ministry of Energy, granting of rebates for energy audits and retrofitting of homes, businesses and the hotel sector</w:t>
      </w:r>
      <w:r w:rsidRPr="007632CF">
        <w:rPr>
          <w:lang w:val="en-US"/>
        </w:rPr>
        <w:t>;</w:t>
      </w:r>
    </w:p>
    <w:p w14:paraId="3816283B" w14:textId="77777777" w:rsidR="00D60FC8" w:rsidRPr="007632CF" w:rsidRDefault="00D60FC8" w:rsidP="00194600">
      <w:pPr>
        <w:numPr>
          <w:ilvl w:val="0"/>
          <w:numId w:val="52"/>
        </w:numPr>
        <w:tabs>
          <w:tab w:val="num" w:pos="720"/>
        </w:tabs>
        <w:spacing w:after="0"/>
        <w:ind w:left="1050"/>
        <w:rPr>
          <w:lang w:val="en-US"/>
        </w:rPr>
      </w:pPr>
      <w:r w:rsidRPr="007632CF">
        <w:rPr>
          <w:u w:val="single"/>
          <w:lang w:val="en-US"/>
        </w:rPr>
        <w:t>Approval of a Renewable Energy Rider (RER) pilot project</w:t>
      </w:r>
      <w:r w:rsidRPr="007632CF">
        <w:rPr>
          <w:lang w:val="en-US"/>
        </w:rPr>
        <w:t xml:space="preserve"> proposed by </w:t>
      </w:r>
      <w:r w:rsidR="006B054F" w:rsidRPr="007632CF">
        <w:rPr>
          <w:lang w:val="en-US"/>
        </w:rPr>
        <w:t>BL&amp;P</w:t>
      </w:r>
      <w:r w:rsidRPr="007632CF">
        <w:rPr>
          <w:lang w:val="en-US"/>
        </w:rPr>
        <w:t xml:space="preserve"> in close consultation with the Fair Trading Commission in </w:t>
      </w:r>
      <w:r w:rsidR="00EC3A85" w:rsidRPr="007632CF">
        <w:rPr>
          <w:lang w:val="en-US"/>
        </w:rPr>
        <w:t xml:space="preserve">July </w:t>
      </w:r>
      <w:r w:rsidRPr="007632CF">
        <w:rPr>
          <w:lang w:val="en-US"/>
        </w:rPr>
        <w:t>2010 that allows eligible customers with renewable power sources to sell excess power to the grid.</w:t>
      </w:r>
      <w:r w:rsidRPr="007632CF">
        <w:rPr>
          <w:color w:val="000000"/>
          <w:lang w:val="en-US"/>
        </w:rPr>
        <w:t xml:space="preserve"> Private households were allowed </w:t>
      </w:r>
      <w:r w:rsidRPr="007632CF">
        <w:rPr>
          <w:color w:val="000000"/>
          <w:lang w:val="en-US"/>
        </w:rPr>
        <w:lastRenderedPageBreak/>
        <w:t>to install up to 5</w:t>
      </w:r>
      <w:r w:rsidR="00EC3A85" w:rsidRPr="007632CF">
        <w:rPr>
          <w:color w:val="000000"/>
          <w:lang w:val="en-US"/>
        </w:rPr>
        <w:t xml:space="preserve"> </w:t>
      </w:r>
      <w:r w:rsidRPr="007632CF">
        <w:rPr>
          <w:color w:val="000000"/>
          <w:lang w:val="en-US"/>
        </w:rPr>
        <w:t>KWp and commercial establishments up to 50</w:t>
      </w:r>
      <w:r w:rsidR="00EC3A85" w:rsidRPr="007632CF">
        <w:rPr>
          <w:color w:val="000000"/>
          <w:lang w:val="en-US"/>
        </w:rPr>
        <w:t xml:space="preserve"> </w:t>
      </w:r>
      <w:r w:rsidRPr="007632CF">
        <w:rPr>
          <w:color w:val="000000"/>
          <w:lang w:val="en-US"/>
        </w:rPr>
        <w:t xml:space="preserve">KWp for a total capacity of </w:t>
      </w:r>
      <w:r w:rsidR="00EC3A85" w:rsidRPr="007632CF">
        <w:rPr>
          <w:color w:val="000000"/>
          <w:lang w:val="en-US"/>
        </w:rPr>
        <w:t xml:space="preserve">1.6 </w:t>
      </w:r>
      <w:r w:rsidRPr="007632CF">
        <w:rPr>
          <w:color w:val="000000"/>
          <w:lang w:val="en-US"/>
        </w:rPr>
        <w:t>M</w:t>
      </w:r>
      <w:r w:rsidR="00EC3A85" w:rsidRPr="007632CF">
        <w:rPr>
          <w:color w:val="000000"/>
          <w:lang w:val="en-US"/>
        </w:rPr>
        <w:t>W or 200 projects for the pilot phase whichever was achieved first</w:t>
      </w:r>
      <w:r w:rsidRPr="007632CF">
        <w:rPr>
          <w:color w:val="000000"/>
          <w:lang w:val="en-US"/>
        </w:rPr>
        <w:t>;</w:t>
      </w:r>
    </w:p>
    <w:p w14:paraId="3816283C" w14:textId="77777777" w:rsidR="002E56BA" w:rsidRPr="007632CF" w:rsidRDefault="002E56BA" w:rsidP="00194600">
      <w:pPr>
        <w:numPr>
          <w:ilvl w:val="0"/>
          <w:numId w:val="52"/>
        </w:numPr>
        <w:tabs>
          <w:tab w:val="num" w:pos="720"/>
        </w:tabs>
        <w:spacing w:after="0"/>
        <w:ind w:left="1050"/>
        <w:rPr>
          <w:lang w:val="en-US"/>
        </w:rPr>
      </w:pPr>
      <w:r w:rsidRPr="007632CF">
        <w:rPr>
          <w:u w:val="single"/>
          <w:lang w:val="en-US"/>
        </w:rPr>
        <w:t>An extension of the RER in 2012</w:t>
      </w:r>
      <w:r w:rsidRPr="007632CF">
        <w:rPr>
          <w:lang w:val="en-US"/>
        </w:rPr>
        <w:t xml:space="preserve"> </w:t>
      </w:r>
      <w:r w:rsidR="001A57C7" w:rsidRPr="007632CF">
        <w:rPr>
          <w:lang w:val="en-US"/>
        </w:rPr>
        <w:t xml:space="preserve">that has </w:t>
      </w:r>
      <w:r w:rsidRPr="007632CF">
        <w:rPr>
          <w:lang w:val="en-US"/>
        </w:rPr>
        <w:t>result</w:t>
      </w:r>
      <w:r w:rsidR="001A57C7" w:rsidRPr="007632CF">
        <w:rPr>
          <w:lang w:val="en-US"/>
        </w:rPr>
        <w:t>ed</w:t>
      </w:r>
      <w:r w:rsidRPr="007632CF">
        <w:rPr>
          <w:lang w:val="en-US"/>
        </w:rPr>
        <w:t xml:space="preserve"> in an increase in the maximum size of RE systems that businesses could install up to 150 KWp; nationally, this would translate into a total to 8 MW with another 8 MW reserved for a utility scale system;</w:t>
      </w:r>
    </w:p>
    <w:p w14:paraId="3816283D" w14:textId="77777777" w:rsidR="001A57C7" w:rsidRPr="007632CF" w:rsidRDefault="001A57C7" w:rsidP="00194600">
      <w:pPr>
        <w:numPr>
          <w:ilvl w:val="0"/>
          <w:numId w:val="52"/>
        </w:numPr>
        <w:tabs>
          <w:tab w:val="num" w:pos="720"/>
        </w:tabs>
        <w:spacing w:after="0"/>
        <w:ind w:left="1050"/>
        <w:rPr>
          <w:lang w:val="en-US"/>
        </w:rPr>
      </w:pPr>
      <w:r w:rsidRPr="007632CF">
        <w:rPr>
          <w:color w:val="000000"/>
          <w:u w:val="single"/>
          <w:lang w:val="en-US" w:eastAsia="en-CA"/>
        </w:rPr>
        <w:t>A proposed limit by BL&amp;P for intermittent RE (solar and wind) to be 10% of peak demand</w:t>
      </w:r>
      <w:r w:rsidRPr="007632CF">
        <w:rPr>
          <w:color w:val="000000"/>
          <w:lang w:val="en-US" w:eastAsia="en-CA"/>
        </w:rPr>
        <w:t xml:space="preserve"> due to the possible negative impact on grid stability and reliability. This represents 19% of the minimum system demand, until the results from their Intermittent Renewable Energy Penetration Study (201</w:t>
      </w:r>
      <w:r w:rsidR="00642DF1" w:rsidRPr="007632CF">
        <w:rPr>
          <w:color w:val="000000"/>
          <w:lang w:val="en-US" w:eastAsia="en-CA"/>
        </w:rPr>
        <w:t>4</w:t>
      </w:r>
      <w:r w:rsidRPr="007632CF">
        <w:rPr>
          <w:color w:val="000000"/>
          <w:lang w:val="en-US" w:eastAsia="en-CA"/>
        </w:rPr>
        <w:t>) are evaluated and appropriately reported. The aim of the Intermittent Renewable Energy Penetration Study was to further evaluate the potential penetration levels that can be accommodated and maintained without compromising grid stability and reliability</w:t>
      </w:r>
      <w:r w:rsidR="00E34726" w:rsidRPr="007632CF">
        <w:rPr>
          <w:color w:val="000000"/>
          <w:lang w:val="en-US" w:eastAsia="en-CA"/>
        </w:rPr>
        <w:t xml:space="preserve">.  </w:t>
      </w:r>
      <w:r w:rsidR="00E34726" w:rsidRPr="007632CF">
        <w:rPr>
          <w:i/>
          <w:color w:val="000000"/>
          <w:lang w:val="en-US" w:eastAsia="en-CA"/>
        </w:rPr>
        <w:t xml:space="preserve">The issue for the GoB is that an independent grid stability assessment is required that will evaluate the potential VRE into the grid </w:t>
      </w:r>
      <w:r w:rsidR="00E34726" w:rsidRPr="007632CF">
        <w:rPr>
          <w:i/>
          <w:color w:val="000000"/>
          <w:u w:val="single"/>
          <w:lang w:val="en-US" w:eastAsia="en-CA"/>
        </w:rPr>
        <w:t>and</w:t>
      </w:r>
      <w:r w:rsidR="00E34726" w:rsidRPr="007632CF">
        <w:rPr>
          <w:i/>
          <w:color w:val="000000"/>
          <w:lang w:val="en-US" w:eastAsia="en-CA"/>
        </w:rPr>
        <w:t xml:space="preserve"> strategies and investment options to increase VRE penetration into the Barbadian grid</w:t>
      </w:r>
      <w:r w:rsidRPr="007632CF">
        <w:rPr>
          <w:color w:val="000000"/>
          <w:lang w:val="en-US" w:eastAsia="en-CA"/>
        </w:rPr>
        <w:t>;</w:t>
      </w:r>
    </w:p>
    <w:p w14:paraId="3816283E" w14:textId="77777777" w:rsidR="001A57C7" w:rsidRPr="007632CF" w:rsidRDefault="002E56BA" w:rsidP="00194600">
      <w:pPr>
        <w:numPr>
          <w:ilvl w:val="0"/>
          <w:numId w:val="52"/>
        </w:numPr>
        <w:tabs>
          <w:tab w:val="num" w:pos="720"/>
        </w:tabs>
        <w:spacing w:after="0"/>
        <w:ind w:left="1050"/>
        <w:rPr>
          <w:lang w:val="en-US"/>
        </w:rPr>
      </w:pPr>
      <w:r w:rsidRPr="007632CF">
        <w:rPr>
          <w:u w:val="single"/>
          <w:lang w:val="en-US"/>
        </w:rPr>
        <w:t xml:space="preserve">Revisions to the ELPA in late 2013 to incorporate increased demand for RE power generation and improve the conditions for meeting the RE targets of the government of 29% RE </w:t>
      </w:r>
      <w:r w:rsidRPr="007632CF">
        <w:rPr>
          <w:u w:val="single"/>
          <w:lang w:val="en-US"/>
        </w:rPr>
        <w:lastRenderedPageBreak/>
        <w:t>power generation by 2029</w:t>
      </w:r>
      <w:r w:rsidR="001A57C7" w:rsidRPr="007632CF">
        <w:rPr>
          <w:rStyle w:val="FootnoteReference"/>
          <w:u w:val="single"/>
          <w:lang w:val="en-US"/>
        </w:rPr>
        <w:footnoteReference w:id="12"/>
      </w:r>
      <w:r w:rsidRPr="007632CF">
        <w:rPr>
          <w:lang w:val="en-US"/>
        </w:rPr>
        <w:t xml:space="preserve">.  </w:t>
      </w:r>
      <w:r w:rsidR="00A6584E" w:rsidRPr="007632CF">
        <w:rPr>
          <w:lang w:val="en-US"/>
        </w:rPr>
        <w:t>R</w:t>
      </w:r>
      <w:r w:rsidRPr="007632CF">
        <w:rPr>
          <w:lang w:val="en-US"/>
        </w:rPr>
        <w:t xml:space="preserve">evisions </w:t>
      </w:r>
      <w:r w:rsidR="00A6584E" w:rsidRPr="007632CF">
        <w:rPr>
          <w:lang w:val="en-US"/>
        </w:rPr>
        <w:t xml:space="preserve">proposed will </w:t>
      </w:r>
      <w:r w:rsidR="00A6584E" w:rsidRPr="007632CF">
        <w:rPr>
          <w:color w:val="000000"/>
          <w:lang w:val="en-US" w:eastAsia="en-CA"/>
        </w:rPr>
        <w:t>allow the Energy Minister to supersede the RER</w:t>
      </w:r>
      <w:r w:rsidR="00A6584E" w:rsidRPr="007632CF">
        <w:rPr>
          <w:lang w:val="en-US"/>
        </w:rPr>
        <w:t xml:space="preserve"> as of July</w:t>
      </w:r>
      <w:r w:rsidR="00A6584E" w:rsidRPr="007632CF">
        <w:rPr>
          <w:color w:val="000000"/>
          <w:lang w:val="en-US" w:eastAsia="en-CA"/>
        </w:rPr>
        <w:t xml:space="preserve"> 2014</w:t>
      </w:r>
      <w:r w:rsidR="00A6584E" w:rsidRPr="007632CF">
        <w:rPr>
          <w:lang w:val="en-US"/>
        </w:rPr>
        <w:t xml:space="preserve">.  </w:t>
      </w:r>
      <w:r w:rsidR="00A6584E" w:rsidRPr="007632CF">
        <w:rPr>
          <w:color w:val="000000"/>
          <w:lang w:val="en-US" w:eastAsia="en-CA"/>
        </w:rPr>
        <w:t xml:space="preserve">As a result, the GoB and the private sector have committed to implementing RE technology from 2014-2015 (absolute certainty) and 2016-2020 (reasonable certainty). </w:t>
      </w:r>
      <w:r w:rsidR="00B55A2D" w:rsidRPr="007632CF">
        <w:rPr>
          <w:color w:val="000000"/>
          <w:lang w:val="en-US" w:eastAsia="en-CA"/>
        </w:rPr>
        <w:t>Beyond 2020, the level of certainty and reliability of committing to and implementing on the ground projects decreases, with the 2015 solar-PV limit of 12 MW, set by BL&amp;P, will to be possibly adopted or raised depending on the outcomes of grid stability assessments</w:t>
      </w:r>
      <w:r w:rsidR="00EC24E1" w:rsidRPr="007632CF">
        <w:rPr>
          <w:lang w:val="en-US"/>
        </w:rPr>
        <w:t>;</w:t>
      </w:r>
    </w:p>
    <w:p w14:paraId="3816283F" w14:textId="77777777" w:rsidR="00EC24E1" w:rsidRPr="007632CF" w:rsidRDefault="00EC24E1" w:rsidP="00194600">
      <w:pPr>
        <w:numPr>
          <w:ilvl w:val="0"/>
          <w:numId w:val="52"/>
        </w:numPr>
        <w:tabs>
          <w:tab w:val="num" w:pos="720"/>
        </w:tabs>
        <w:spacing w:after="0"/>
        <w:ind w:left="1050"/>
        <w:rPr>
          <w:lang w:val="en-US"/>
        </w:rPr>
      </w:pPr>
      <w:r w:rsidRPr="007632CF">
        <w:rPr>
          <w:u w:val="single"/>
          <w:lang w:val="en-US"/>
        </w:rPr>
        <w:t>Significant tax incentives for RE and EE under the Income Tax Amendment (2013)</w:t>
      </w:r>
      <w:r w:rsidRPr="007632CF">
        <w:rPr>
          <w:rStyle w:val="FootnoteReference"/>
          <w:u w:val="single"/>
          <w:lang w:val="en-US"/>
        </w:rPr>
        <w:footnoteReference w:id="13"/>
      </w:r>
      <w:r w:rsidRPr="007632CF">
        <w:rPr>
          <w:u w:val="single"/>
          <w:lang w:val="en-US"/>
        </w:rPr>
        <w:t>.</w:t>
      </w:r>
      <w:r w:rsidRPr="007632CF">
        <w:rPr>
          <w:lang w:val="en-US"/>
        </w:rPr>
        <w:t xml:space="preserve">  Incentives included the exclusion of “income earned from the sale of electricity from the utilization of renewable energy equipment by an individual who owns and wholly occupies a residential property (Section 9, Cap.73).  In addition, fees towards training expenses related to renewable energy or for attendance at an educational or vocational institute for the study of RE or EE systems;</w:t>
      </w:r>
    </w:p>
    <w:p w14:paraId="38162840" w14:textId="77777777" w:rsidR="00D761BD" w:rsidRPr="007632CF" w:rsidRDefault="00EC24E1" w:rsidP="00194600">
      <w:pPr>
        <w:numPr>
          <w:ilvl w:val="0"/>
          <w:numId w:val="52"/>
        </w:numPr>
        <w:tabs>
          <w:tab w:val="num" w:pos="720"/>
        </w:tabs>
        <w:spacing w:after="0"/>
        <w:ind w:left="1050"/>
        <w:rPr>
          <w:lang w:val="en-US"/>
        </w:rPr>
      </w:pPr>
      <w:r w:rsidRPr="007632CF">
        <w:rPr>
          <w:u w:val="single"/>
          <w:lang w:val="en-US"/>
        </w:rPr>
        <w:lastRenderedPageBreak/>
        <w:t>Annual budgetary and financial statements of the Ministry of Finance especially for 2012</w:t>
      </w:r>
      <w:r w:rsidRPr="007632CF">
        <w:rPr>
          <w:lang w:val="en-US"/>
        </w:rPr>
        <w:t xml:space="preserve"> which provided budgetary justification for the procurement and installation of RE systems for government assets, notably solar-</w:t>
      </w:r>
      <w:r w:rsidR="00D761BD" w:rsidRPr="007632CF">
        <w:rPr>
          <w:lang w:val="en-US"/>
        </w:rPr>
        <w:t>PV on building rooftops;</w:t>
      </w:r>
    </w:p>
    <w:p w14:paraId="38162841" w14:textId="77777777" w:rsidR="00EC24E1" w:rsidRPr="007632CF" w:rsidRDefault="002D5CE5" w:rsidP="00194600">
      <w:pPr>
        <w:numPr>
          <w:ilvl w:val="0"/>
          <w:numId w:val="52"/>
        </w:numPr>
        <w:tabs>
          <w:tab w:val="num" w:pos="720"/>
        </w:tabs>
        <w:spacing w:after="0"/>
        <w:ind w:left="1050"/>
        <w:rPr>
          <w:lang w:val="en-US"/>
        </w:rPr>
      </w:pPr>
      <w:r w:rsidRPr="007632CF">
        <w:rPr>
          <w:u w:val="single"/>
          <w:lang w:val="en-US"/>
        </w:rPr>
        <w:t>A</w:t>
      </w:r>
      <w:r w:rsidR="00D761BD" w:rsidRPr="007632CF">
        <w:rPr>
          <w:u w:val="single"/>
          <w:lang w:val="en-US"/>
        </w:rPr>
        <w:t xml:space="preserve"> second extension of the RER in 2014</w:t>
      </w:r>
      <w:r w:rsidR="00D761BD" w:rsidRPr="007632CF">
        <w:rPr>
          <w:lang w:val="en-US"/>
        </w:rPr>
        <w:t xml:space="preserve"> to partially meet the high demand for rooftop solar PV that will now translate into a total to 10 MW with another 8 MW reserved for a utility scale system. To date, there are currently more than 710 customers benefitting from the RE Rider Programme with cumulati</w:t>
      </w:r>
      <w:r w:rsidR="00076DEB" w:rsidRPr="007632CF">
        <w:rPr>
          <w:lang w:val="en-US"/>
        </w:rPr>
        <w:t>ve installed capacity of 5.5 MW;</w:t>
      </w:r>
    </w:p>
    <w:p w14:paraId="38162842" w14:textId="77777777" w:rsidR="00F7774A" w:rsidRPr="007632CF" w:rsidRDefault="00E84D67" w:rsidP="00194600">
      <w:pPr>
        <w:numPr>
          <w:ilvl w:val="0"/>
          <w:numId w:val="52"/>
        </w:numPr>
        <w:tabs>
          <w:tab w:val="num" w:pos="720"/>
        </w:tabs>
        <w:spacing w:after="0"/>
        <w:ind w:left="1050"/>
        <w:rPr>
          <w:lang w:val="en-US"/>
        </w:rPr>
      </w:pPr>
      <w:r w:rsidRPr="007632CF">
        <w:rPr>
          <w:u w:val="single"/>
          <w:lang w:val="en-US"/>
        </w:rPr>
        <w:t xml:space="preserve">Further amendments to the </w:t>
      </w:r>
      <w:r w:rsidR="008012D7" w:rsidRPr="007632CF">
        <w:rPr>
          <w:u w:val="single"/>
          <w:lang w:val="en-US"/>
        </w:rPr>
        <w:t>ELPA in late 2014</w:t>
      </w:r>
      <w:r w:rsidRPr="007632CF">
        <w:rPr>
          <w:u w:val="single"/>
          <w:lang w:val="en-US"/>
        </w:rPr>
        <w:t xml:space="preserve"> provide the framework of a licensing regime to regulate and set standards for the </w:t>
      </w:r>
      <w:r w:rsidR="008012D7" w:rsidRPr="007632CF">
        <w:rPr>
          <w:u w:val="single"/>
          <w:lang w:val="en-US"/>
        </w:rPr>
        <w:t>future RE installations</w:t>
      </w:r>
      <w:r w:rsidRPr="007632CF">
        <w:rPr>
          <w:lang w:val="en-US"/>
        </w:rPr>
        <w:t xml:space="preserve">.  In its context of promotion of the generation of electricity from renewable sources in Barbados, the Act </w:t>
      </w:r>
      <w:r w:rsidR="00394437" w:rsidRPr="007632CF">
        <w:rPr>
          <w:lang w:val="en-US"/>
        </w:rPr>
        <w:t xml:space="preserve">now </w:t>
      </w:r>
      <w:r w:rsidRPr="007632CF">
        <w:rPr>
          <w:lang w:val="en-US"/>
        </w:rPr>
        <w:t xml:space="preserve">stipulates that independence producers of electricity must obtain a </w:t>
      </w:r>
      <w:r w:rsidR="008363CF" w:rsidRPr="008363CF">
        <w:rPr>
          <w:lang w:val="en-US"/>
        </w:rPr>
        <w:t>license</w:t>
      </w:r>
      <w:r w:rsidRPr="007632CF">
        <w:rPr>
          <w:lang w:val="en-US"/>
        </w:rPr>
        <w:t xml:space="preserve"> before electricity can be supplied to other persons.  </w:t>
      </w:r>
      <w:r w:rsidR="00394437" w:rsidRPr="007632CF">
        <w:rPr>
          <w:lang w:val="en-US"/>
        </w:rPr>
        <w:t xml:space="preserve">As would be the case with any new legislation, the Government anticipates that the </w:t>
      </w:r>
      <w:r w:rsidR="003F63ED" w:rsidRPr="007632CF">
        <w:rPr>
          <w:lang w:val="en-US"/>
        </w:rPr>
        <w:t xml:space="preserve">experiences from the </w:t>
      </w:r>
      <w:r w:rsidR="00394437" w:rsidRPr="007632CF">
        <w:rPr>
          <w:lang w:val="en-US"/>
        </w:rPr>
        <w:t xml:space="preserve">issuance of the first licenses will inform them of further required changes to strengthen the licensing regime and streamline the licensing process. </w:t>
      </w:r>
      <w:r w:rsidRPr="007632CF">
        <w:rPr>
          <w:lang w:val="en-US"/>
        </w:rPr>
        <w:t xml:space="preserve"> </w:t>
      </w:r>
      <w:r w:rsidR="00394437" w:rsidRPr="007632CF">
        <w:rPr>
          <w:lang w:val="en-US"/>
        </w:rPr>
        <w:t>Streamlining of the licensing process is important to the Government as it seeks to meet the demand for renewable energy and reduce electricity prices in Barbados.</w:t>
      </w:r>
    </w:p>
    <w:p w14:paraId="38162843" w14:textId="77777777" w:rsidR="00076DEB" w:rsidRPr="007632CF" w:rsidRDefault="00076DEB" w:rsidP="00394437">
      <w:pPr>
        <w:spacing w:after="0"/>
        <w:rPr>
          <w:lang w:val="en-US"/>
        </w:rPr>
      </w:pPr>
    </w:p>
    <w:p w14:paraId="38162844" w14:textId="77777777" w:rsidR="00A9356A" w:rsidRPr="007632CF" w:rsidRDefault="00A9356A" w:rsidP="005B4C32">
      <w:pPr>
        <w:spacing w:after="0"/>
        <w:ind w:left="330"/>
        <w:rPr>
          <w:i/>
          <w:u w:val="single"/>
          <w:lang w:val="en-US"/>
        </w:rPr>
      </w:pPr>
      <w:r w:rsidRPr="007632CF">
        <w:rPr>
          <w:i/>
          <w:u w:val="single"/>
          <w:lang w:val="en-US"/>
        </w:rPr>
        <w:t xml:space="preserve">Current </w:t>
      </w:r>
      <w:r w:rsidR="003D1403" w:rsidRPr="007632CF">
        <w:rPr>
          <w:i/>
          <w:u w:val="single"/>
          <w:lang w:val="en-US"/>
        </w:rPr>
        <w:t xml:space="preserve">and Planned </w:t>
      </w:r>
      <w:r w:rsidRPr="007632CF">
        <w:rPr>
          <w:i/>
          <w:u w:val="single"/>
          <w:lang w:val="en-US"/>
        </w:rPr>
        <w:t>Solar-PV Installations in Barbados</w:t>
      </w:r>
    </w:p>
    <w:p w14:paraId="38162845" w14:textId="77777777" w:rsidR="00A9356A" w:rsidRPr="007632CF" w:rsidRDefault="00A9356A" w:rsidP="005B4C32">
      <w:pPr>
        <w:spacing w:after="0"/>
        <w:ind w:left="690"/>
        <w:rPr>
          <w:lang w:val="en-US"/>
        </w:rPr>
      </w:pPr>
    </w:p>
    <w:p w14:paraId="38162846" w14:textId="77777777" w:rsidR="00AC47C9" w:rsidRPr="007632CF" w:rsidRDefault="00A9356A" w:rsidP="005B4C32">
      <w:pPr>
        <w:numPr>
          <w:ilvl w:val="0"/>
          <w:numId w:val="36"/>
        </w:numPr>
        <w:autoSpaceDE w:val="0"/>
        <w:autoSpaceDN w:val="0"/>
        <w:adjustRightInd w:val="0"/>
        <w:spacing w:after="0"/>
        <w:rPr>
          <w:color w:val="000000"/>
          <w:lang w:val="en-US" w:eastAsia="en-CA"/>
        </w:rPr>
      </w:pPr>
      <w:r w:rsidRPr="007632CF">
        <w:rPr>
          <w:color w:val="000000"/>
          <w:lang w:val="en-US" w:eastAsia="en-CA"/>
        </w:rPr>
        <w:t xml:space="preserve">Barbados has no utility scale renewable generation capacity. Renewable energy generation in Barbados </w:t>
      </w:r>
      <w:r w:rsidR="00EC24E1" w:rsidRPr="007632CF">
        <w:rPr>
          <w:color w:val="000000"/>
          <w:lang w:val="en-US" w:eastAsia="en-CA"/>
        </w:rPr>
        <w:t>has been</w:t>
      </w:r>
      <w:r w:rsidRPr="007632CF">
        <w:rPr>
          <w:color w:val="000000"/>
          <w:lang w:val="en-US" w:eastAsia="en-CA"/>
        </w:rPr>
        <w:t xml:space="preserve"> limited to a few small solar PV and wind systems installed by households, and experimental systems located at Government facilities. Solar water heaters comprise the most significant use of renewable energy in the country. According to Government and BL&amp;P estimates, solar water heaters h</w:t>
      </w:r>
      <w:r w:rsidR="00D761BD" w:rsidRPr="007632CF">
        <w:rPr>
          <w:color w:val="000000"/>
          <w:lang w:val="en-US" w:eastAsia="en-CA"/>
        </w:rPr>
        <w:t xml:space="preserve">ave reached a penetration of 60% </w:t>
      </w:r>
      <w:r w:rsidRPr="007632CF">
        <w:rPr>
          <w:color w:val="000000"/>
          <w:lang w:val="en-US" w:eastAsia="en-CA"/>
        </w:rPr>
        <w:t>in high-and middle-income households.</w:t>
      </w:r>
    </w:p>
    <w:p w14:paraId="38162847" w14:textId="77777777" w:rsidR="00AC47C9" w:rsidRPr="007632CF" w:rsidRDefault="00AC47C9" w:rsidP="005B4C32">
      <w:pPr>
        <w:autoSpaceDE w:val="0"/>
        <w:autoSpaceDN w:val="0"/>
        <w:adjustRightInd w:val="0"/>
        <w:spacing w:after="0"/>
        <w:ind w:left="330"/>
        <w:rPr>
          <w:color w:val="000000"/>
          <w:lang w:val="en-US" w:eastAsia="en-CA"/>
        </w:rPr>
      </w:pPr>
    </w:p>
    <w:p w14:paraId="38162848" w14:textId="77777777" w:rsidR="005B4C32" w:rsidRPr="007632CF" w:rsidRDefault="00A9356A" w:rsidP="005B4C32">
      <w:pPr>
        <w:numPr>
          <w:ilvl w:val="0"/>
          <w:numId w:val="36"/>
        </w:numPr>
        <w:autoSpaceDE w:val="0"/>
        <w:autoSpaceDN w:val="0"/>
        <w:adjustRightInd w:val="0"/>
        <w:spacing w:after="0"/>
        <w:rPr>
          <w:color w:val="000000"/>
          <w:lang w:val="en-US" w:eastAsia="en-CA"/>
        </w:rPr>
      </w:pPr>
      <w:r w:rsidRPr="007632CF">
        <w:rPr>
          <w:color w:val="000000"/>
          <w:lang w:val="en-US" w:eastAsia="en-CA"/>
        </w:rPr>
        <w:t xml:space="preserve">The first use of photovoltaic systems was for telecommunications to power microwave repeater stations, and navigational aids in remote areas. By the end of the 90’s, the government had the desire to have the same positive image for photovoltaic as for solar water heater technologies and installed various demonstration projects. By 2001 there were over 30 kWp photovoltaic systems at various sites installed in Barbados, all financed by the </w:t>
      </w:r>
      <w:r w:rsidR="00E61DD7" w:rsidRPr="007632CF">
        <w:rPr>
          <w:color w:val="000000"/>
          <w:lang w:val="en-US" w:eastAsia="en-CA"/>
        </w:rPr>
        <w:t>Government‘s</w:t>
      </w:r>
      <w:r w:rsidR="005B4C32" w:rsidRPr="007632CF">
        <w:rPr>
          <w:color w:val="000000"/>
          <w:lang w:val="en-US" w:eastAsia="en-CA"/>
        </w:rPr>
        <w:t xml:space="preserve"> </w:t>
      </w:r>
      <w:r w:rsidRPr="007632CF">
        <w:rPr>
          <w:color w:val="000000"/>
          <w:lang w:val="en-US" w:eastAsia="en-CA"/>
        </w:rPr>
        <w:t>Ministry of Physical Development Environment</w:t>
      </w:r>
      <w:r w:rsidR="005B4C32" w:rsidRPr="007632CF">
        <w:rPr>
          <w:color w:val="000000"/>
          <w:lang w:val="en-US" w:eastAsia="en-CA"/>
        </w:rPr>
        <w:t xml:space="preserve">.  </w:t>
      </w:r>
      <w:r w:rsidR="00D809F9" w:rsidRPr="007632CF">
        <w:rPr>
          <w:color w:val="000000"/>
          <w:lang w:val="en-US" w:eastAsia="en-CA"/>
        </w:rPr>
        <w:t xml:space="preserve">This is the list of </w:t>
      </w:r>
      <w:r w:rsidR="005B4C32" w:rsidRPr="007632CF">
        <w:rPr>
          <w:color w:val="000000"/>
          <w:lang w:val="en-US" w:eastAsia="en-CA"/>
        </w:rPr>
        <w:t xml:space="preserve">the systems installed </w:t>
      </w:r>
      <w:r w:rsidR="00D809F9" w:rsidRPr="007632CF">
        <w:rPr>
          <w:color w:val="000000"/>
          <w:lang w:val="en-US" w:eastAsia="en-CA"/>
        </w:rPr>
        <w:t>(total of 2.28 MW) including</w:t>
      </w:r>
      <w:r w:rsidR="005B4C32" w:rsidRPr="007632CF">
        <w:rPr>
          <w:color w:val="000000"/>
          <w:lang w:val="en-US" w:eastAsia="en-CA"/>
        </w:rPr>
        <w:t>:</w:t>
      </w:r>
    </w:p>
    <w:p w14:paraId="38162849" w14:textId="77777777" w:rsidR="005B4C32" w:rsidRPr="007632CF" w:rsidRDefault="00A9356A" w:rsidP="005B4C32">
      <w:pPr>
        <w:numPr>
          <w:ilvl w:val="0"/>
          <w:numId w:val="58"/>
        </w:numPr>
        <w:autoSpaceDE w:val="0"/>
        <w:autoSpaceDN w:val="0"/>
        <w:adjustRightInd w:val="0"/>
        <w:spacing w:after="0"/>
        <w:rPr>
          <w:color w:val="000000"/>
          <w:lang w:val="en-US" w:eastAsia="en-CA"/>
        </w:rPr>
      </w:pPr>
      <w:r w:rsidRPr="007632CF">
        <w:rPr>
          <w:color w:val="000000"/>
          <w:lang w:val="en-US" w:eastAsia="en-CA"/>
        </w:rPr>
        <w:t>1.1 kWp at the University of the West Indies for solar cooling</w:t>
      </w:r>
      <w:r w:rsidR="005B4C32" w:rsidRPr="007632CF">
        <w:rPr>
          <w:color w:val="000000"/>
          <w:lang w:val="en-US" w:eastAsia="en-CA"/>
        </w:rPr>
        <w:t>;</w:t>
      </w:r>
    </w:p>
    <w:p w14:paraId="3816284A" w14:textId="77777777" w:rsidR="00A9356A" w:rsidRPr="007632CF" w:rsidRDefault="00A9356A" w:rsidP="005B4C32">
      <w:pPr>
        <w:numPr>
          <w:ilvl w:val="0"/>
          <w:numId w:val="58"/>
        </w:numPr>
        <w:autoSpaceDE w:val="0"/>
        <w:autoSpaceDN w:val="0"/>
        <w:adjustRightInd w:val="0"/>
        <w:spacing w:after="0"/>
        <w:rPr>
          <w:color w:val="000000"/>
          <w:lang w:val="en-US" w:eastAsia="en-CA"/>
        </w:rPr>
      </w:pPr>
      <w:r w:rsidRPr="007632CF">
        <w:rPr>
          <w:color w:val="000000"/>
          <w:lang w:val="en-US" w:eastAsia="en-CA"/>
        </w:rPr>
        <w:t>17.3 kWp at Harrison’s Cave for run</w:t>
      </w:r>
      <w:r w:rsidR="005B4C32" w:rsidRPr="007632CF">
        <w:rPr>
          <w:color w:val="000000"/>
          <w:lang w:val="en-US" w:eastAsia="en-CA"/>
        </w:rPr>
        <w:t>ning the cave’s lighting system;</w:t>
      </w:r>
    </w:p>
    <w:p w14:paraId="3816284B" w14:textId="77777777" w:rsidR="00A9356A" w:rsidRPr="007632CF" w:rsidRDefault="00A9356A" w:rsidP="005B4C32">
      <w:pPr>
        <w:numPr>
          <w:ilvl w:val="0"/>
          <w:numId w:val="58"/>
        </w:numPr>
        <w:autoSpaceDE w:val="0"/>
        <w:autoSpaceDN w:val="0"/>
        <w:adjustRightInd w:val="0"/>
        <w:spacing w:after="0"/>
        <w:rPr>
          <w:color w:val="000000"/>
          <w:lang w:val="en-US" w:eastAsia="en-CA"/>
        </w:rPr>
      </w:pPr>
      <w:r w:rsidRPr="007632CF">
        <w:rPr>
          <w:color w:val="000000"/>
          <w:lang w:val="en-US" w:eastAsia="en-CA"/>
        </w:rPr>
        <w:t>3</w:t>
      </w:r>
      <w:r w:rsidR="005B4C32" w:rsidRPr="007632CF">
        <w:rPr>
          <w:color w:val="000000"/>
          <w:lang w:val="en-US" w:eastAsia="en-CA"/>
        </w:rPr>
        <w:t>.0 k</w:t>
      </w:r>
      <w:r w:rsidRPr="007632CF">
        <w:rPr>
          <w:color w:val="000000"/>
          <w:lang w:val="en-US" w:eastAsia="en-CA"/>
        </w:rPr>
        <w:t xml:space="preserve">Wp at Combermere School for </w:t>
      </w:r>
      <w:r w:rsidR="005B4C32" w:rsidRPr="007632CF">
        <w:rPr>
          <w:color w:val="000000"/>
          <w:lang w:val="en-US" w:eastAsia="en-CA"/>
        </w:rPr>
        <w:t>operating a computer laboratory;</w:t>
      </w:r>
    </w:p>
    <w:p w14:paraId="3816284C" w14:textId="77777777" w:rsidR="00A9356A" w:rsidRPr="007632CF" w:rsidRDefault="00A9356A" w:rsidP="005B4C32">
      <w:pPr>
        <w:numPr>
          <w:ilvl w:val="0"/>
          <w:numId w:val="58"/>
        </w:numPr>
        <w:autoSpaceDE w:val="0"/>
        <w:autoSpaceDN w:val="0"/>
        <w:adjustRightInd w:val="0"/>
        <w:spacing w:after="0"/>
        <w:rPr>
          <w:color w:val="000000"/>
          <w:lang w:val="en-US" w:eastAsia="en-CA"/>
        </w:rPr>
      </w:pPr>
      <w:r w:rsidRPr="007632CF">
        <w:rPr>
          <w:color w:val="000000"/>
          <w:lang w:val="en-US" w:eastAsia="en-CA"/>
        </w:rPr>
        <w:lastRenderedPageBreak/>
        <w:t>11.1 kWp at the Skeete’s Bay fishing complex on the island’s East Coast powering a one-tonne-per-day solar ice maker for the fisher-folk</w:t>
      </w:r>
      <w:r w:rsidR="005B4C32" w:rsidRPr="007632CF">
        <w:rPr>
          <w:color w:val="000000"/>
          <w:lang w:val="en-US" w:eastAsia="en-CA"/>
        </w:rPr>
        <w:t xml:space="preserve">; </w:t>
      </w:r>
    </w:p>
    <w:p w14:paraId="3816284D" w14:textId="77777777" w:rsidR="005B4C32" w:rsidRPr="007632CF" w:rsidRDefault="00A9356A" w:rsidP="005B4C32">
      <w:pPr>
        <w:numPr>
          <w:ilvl w:val="0"/>
          <w:numId w:val="58"/>
        </w:numPr>
        <w:autoSpaceDE w:val="0"/>
        <w:autoSpaceDN w:val="0"/>
        <w:adjustRightInd w:val="0"/>
        <w:spacing w:after="0"/>
        <w:rPr>
          <w:color w:val="000000"/>
          <w:lang w:val="en-US" w:eastAsia="en-CA"/>
        </w:rPr>
      </w:pPr>
      <w:r w:rsidRPr="007632CF">
        <w:rPr>
          <w:color w:val="000000"/>
          <w:lang w:val="en-US" w:eastAsia="en-CA"/>
        </w:rPr>
        <w:t>0.3 kWp portable photovoltaic system is used to demonstrate the flexibility and versatility of the technology to members of the public</w:t>
      </w:r>
      <w:r w:rsidR="005B4C32" w:rsidRPr="007632CF">
        <w:rPr>
          <w:color w:val="000000"/>
          <w:lang w:val="en-US" w:eastAsia="en-CA"/>
        </w:rPr>
        <w:t>; and</w:t>
      </w:r>
    </w:p>
    <w:p w14:paraId="3816284E" w14:textId="77777777" w:rsidR="00A9356A" w:rsidRPr="007632CF" w:rsidRDefault="005B4C32" w:rsidP="005B4C32">
      <w:pPr>
        <w:numPr>
          <w:ilvl w:val="0"/>
          <w:numId w:val="58"/>
        </w:numPr>
        <w:autoSpaceDE w:val="0"/>
        <w:autoSpaceDN w:val="0"/>
        <w:adjustRightInd w:val="0"/>
        <w:spacing w:after="0"/>
        <w:rPr>
          <w:color w:val="000000"/>
          <w:lang w:val="en-US" w:eastAsia="en-CA"/>
        </w:rPr>
      </w:pPr>
      <w:r w:rsidRPr="007632CF">
        <w:rPr>
          <w:color w:val="000000"/>
          <w:lang w:val="en-US" w:eastAsia="en-CA"/>
        </w:rPr>
        <w:t>Another 2.25 MW in industrial and commercial applications</w:t>
      </w:r>
      <w:r w:rsidRPr="007632CF">
        <w:rPr>
          <w:rStyle w:val="FootnoteReference"/>
          <w:color w:val="000000"/>
          <w:lang w:val="en-US" w:eastAsia="en-CA"/>
        </w:rPr>
        <w:footnoteReference w:id="14"/>
      </w:r>
      <w:r w:rsidR="00A9356A" w:rsidRPr="007632CF">
        <w:rPr>
          <w:color w:val="000000"/>
          <w:lang w:val="en-US" w:eastAsia="en-CA"/>
        </w:rPr>
        <w:t xml:space="preserve">. </w:t>
      </w:r>
    </w:p>
    <w:p w14:paraId="3816284F" w14:textId="77777777" w:rsidR="00A9356A" w:rsidRPr="007632CF" w:rsidRDefault="00A9356A" w:rsidP="005B4C32">
      <w:pPr>
        <w:autoSpaceDE w:val="0"/>
        <w:autoSpaceDN w:val="0"/>
        <w:adjustRightInd w:val="0"/>
        <w:spacing w:after="0"/>
        <w:jc w:val="left"/>
        <w:rPr>
          <w:rFonts w:ascii="Times New Roman" w:hAnsi="Times New Roman" w:cs="Times New Roman"/>
          <w:color w:val="000000"/>
          <w:sz w:val="23"/>
          <w:szCs w:val="23"/>
          <w:lang w:val="en-US" w:eastAsia="en-CA"/>
        </w:rPr>
      </w:pPr>
    </w:p>
    <w:p w14:paraId="38162850" w14:textId="77777777" w:rsidR="00DF5B17" w:rsidRPr="007632CF" w:rsidRDefault="00DF5B17" w:rsidP="00DF5B17">
      <w:pPr>
        <w:numPr>
          <w:ilvl w:val="0"/>
          <w:numId w:val="36"/>
        </w:numPr>
        <w:autoSpaceDE w:val="0"/>
        <w:autoSpaceDN w:val="0"/>
        <w:adjustRightInd w:val="0"/>
        <w:spacing w:after="0"/>
        <w:rPr>
          <w:lang w:val="en-US" w:eastAsia="en-CA"/>
        </w:rPr>
      </w:pPr>
      <w:r w:rsidRPr="007632CF">
        <w:rPr>
          <w:lang w:val="en-US"/>
        </w:rPr>
        <w:t xml:space="preserve">The </w:t>
      </w:r>
      <w:r w:rsidRPr="007632CF">
        <w:rPr>
          <w:u w:val="single"/>
          <w:lang w:val="en-US"/>
        </w:rPr>
        <w:t>Public Sector Energy Conservation Programme (PSECP)</w:t>
      </w:r>
      <w:r w:rsidRPr="007632CF">
        <w:rPr>
          <w:lang w:val="en-US"/>
        </w:rPr>
        <w:t xml:space="preserve"> was initiated in 2007, and is managed and implemented by the Energy Conservation and Renewable Energy (ECRE) under the Office of the Prime Minister</w:t>
      </w:r>
      <w:r w:rsidRPr="007632CF">
        <w:rPr>
          <w:color w:val="000000"/>
          <w:lang w:val="en-US"/>
        </w:rPr>
        <w:t xml:space="preserve"> </w:t>
      </w:r>
      <w:r w:rsidRPr="007632CF">
        <w:rPr>
          <w:lang w:val="en-US"/>
        </w:rPr>
        <w:t xml:space="preserve">and reports to the public sector energy conservation committee. PSECP was designed specifically for government buildings to undertake energy audits and efficient air conditioning, refrigeration, and public lighting programmes and the introduction of the Energy Efficient Vehicle Programme which mandates that the engine size of the government vehicles should be 1600cc or smaller. PSECP also included planning for the </w:t>
      </w:r>
      <w:r w:rsidRPr="007632CF">
        <w:rPr>
          <w:shd w:val="clear" w:color="auto" w:fill="FFFFFF"/>
          <w:lang w:val="en-US"/>
        </w:rPr>
        <w:t xml:space="preserve">installation of solar PV systems on the roofs of 12 government owned buildings as part of this USD 24.664 million programme, and the installation of </w:t>
      </w:r>
      <w:r w:rsidR="005B1CC8" w:rsidRPr="007632CF">
        <w:rPr>
          <w:shd w:val="clear" w:color="auto" w:fill="FFFFFF"/>
          <w:lang w:val="en-US"/>
        </w:rPr>
        <w:t xml:space="preserve">2.5 kWp </w:t>
      </w:r>
      <w:r w:rsidRPr="007632CF">
        <w:rPr>
          <w:shd w:val="clear" w:color="auto" w:fill="FFFFFF"/>
          <w:lang w:val="en-US"/>
        </w:rPr>
        <w:t xml:space="preserve">solar PV systems on </w:t>
      </w:r>
      <w:r w:rsidR="005B1CC8" w:rsidRPr="007632CF">
        <w:rPr>
          <w:shd w:val="clear" w:color="auto" w:fill="FFFFFF"/>
          <w:lang w:val="en-US"/>
        </w:rPr>
        <w:t>20</w:t>
      </w:r>
      <w:r w:rsidRPr="007632CF">
        <w:rPr>
          <w:shd w:val="clear" w:color="auto" w:fill="FFFFFF"/>
          <w:lang w:val="en-US"/>
        </w:rPr>
        <w:t xml:space="preserve"> </w:t>
      </w:r>
      <w:r w:rsidRPr="007632CF">
        <w:rPr>
          <w:shd w:val="clear" w:color="auto" w:fill="FFFFFF"/>
          <w:lang w:val="en-US"/>
        </w:rPr>
        <w:lastRenderedPageBreak/>
        <w:t>schools and National Conservation Commission facilities</w:t>
      </w:r>
      <w:r w:rsidRPr="007632CF">
        <w:rPr>
          <w:rStyle w:val="FootnoteReference"/>
          <w:shd w:val="clear" w:color="auto" w:fill="FFFFFF"/>
          <w:lang w:val="en-US"/>
        </w:rPr>
        <w:footnoteReference w:id="15"/>
      </w:r>
      <w:r w:rsidRPr="007632CF">
        <w:rPr>
          <w:shd w:val="clear" w:color="auto" w:fill="FFFFFF"/>
          <w:lang w:val="en-US"/>
        </w:rPr>
        <w:t xml:space="preserve"> is ongoing with the completion of installations at 5 facilities. </w:t>
      </w:r>
    </w:p>
    <w:p w14:paraId="38162851" w14:textId="77777777" w:rsidR="0015694A" w:rsidRPr="007632CF" w:rsidRDefault="0015694A" w:rsidP="0015694A">
      <w:pPr>
        <w:autoSpaceDE w:val="0"/>
        <w:autoSpaceDN w:val="0"/>
        <w:adjustRightInd w:val="0"/>
        <w:spacing w:after="0"/>
        <w:ind w:left="330"/>
        <w:rPr>
          <w:lang w:val="en-US" w:eastAsia="en-CA"/>
        </w:rPr>
      </w:pPr>
    </w:p>
    <w:p w14:paraId="38162852" w14:textId="77777777" w:rsidR="00AB4D5D" w:rsidRPr="007632CF" w:rsidRDefault="005B4C32" w:rsidP="00194600">
      <w:pPr>
        <w:numPr>
          <w:ilvl w:val="0"/>
          <w:numId w:val="36"/>
        </w:numPr>
        <w:tabs>
          <w:tab w:val="num" w:pos="720"/>
        </w:tabs>
        <w:spacing w:after="0"/>
        <w:rPr>
          <w:lang w:val="en-US"/>
        </w:rPr>
      </w:pPr>
      <w:r w:rsidRPr="007632CF">
        <w:rPr>
          <w:lang w:val="en-US"/>
        </w:rPr>
        <w:t>There are also a number of solar-PV installations under the RER</w:t>
      </w:r>
      <w:r w:rsidR="005B1CC8" w:rsidRPr="007632CF">
        <w:rPr>
          <w:lang w:val="en-US"/>
        </w:rPr>
        <w:t xml:space="preserve"> under the private sector</w:t>
      </w:r>
      <w:r w:rsidRPr="007632CF">
        <w:rPr>
          <w:lang w:val="en-US"/>
        </w:rPr>
        <w:t>.  Progress of installations under RER</w:t>
      </w:r>
      <w:r w:rsidR="00AB4D5D" w:rsidRPr="007632CF">
        <w:rPr>
          <w:lang w:val="en-US"/>
        </w:rPr>
        <w:t xml:space="preserve"> is summarized on Table 3.</w:t>
      </w:r>
    </w:p>
    <w:p w14:paraId="38162853" w14:textId="77777777" w:rsidR="00AB4D5D" w:rsidRPr="007632CF" w:rsidRDefault="00AB4D5D" w:rsidP="00AB4D5D">
      <w:pPr>
        <w:spacing w:after="0"/>
        <w:jc w:val="center"/>
        <w:rPr>
          <w:b/>
          <w:lang w:val="en-US"/>
        </w:rPr>
      </w:pPr>
    </w:p>
    <w:p w14:paraId="38162854" w14:textId="77777777" w:rsidR="00281BCD" w:rsidRPr="007632CF" w:rsidRDefault="00281BCD" w:rsidP="00AB4D5D">
      <w:pPr>
        <w:spacing w:after="0"/>
        <w:jc w:val="center"/>
        <w:rPr>
          <w:b/>
          <w:lang w:val="en-US"/>
        </w:rPr>
      </w:pPr>
    </w:p>
    <w:p w14:paraId="38162855" w14:textId="77777777" w:rsidR="00AB4D5D" w:rsidRPr="007632CF" w:rsidRDefault="00AB4D5D" w:rsidP="00AB4D5D">
      <w:pPr>
        <w:spacing w:after="0"/>
        <w:jc w:val="center"/>
        <w:rPr>
          <w:b/>
          <w:lang w:val="en-US"/>
        </w:rPr>
      </w:pPr>
      <w:r w:rsidRPr="007632CF">
        <w:rPr>
          <w:b/>
          <w:lang w:val="en-US"/>
        </w:rPr>
        <w:t>Table 3: Total Solar-PV installations in Barbados from RER</w:t>
      </w:r>
    </w:p>
    <w:p w14:paraId="38162856" w14:textId="77777777" w:rsidR="00AB4D5D" w:rsidRPr="007632CF" w:rsidRDefault="00AB4D5D" w:rsidP="00AB4D5D">
      <w:pPr>
        <w:spacing w:after="0"/>
        <w:jc w:val="center"/>
        <w:rPr>
          <w:b/>
          <w:lang w:val="en-US"/>
        </w:rPr>
      </w:pPr>
    </w:p>
    <w:tbl>
      <w:tblPr>
        <w:tblW w:w="0" w:type="auto"/>
        <w:jc w:val="center"/>
        <w:tblCellMar>
          <w:left w:w="0" w:type="dxa"/>
          <w:right w:w="0" w:type="dxa"/>
        </w:tblCellMar>
        <w:tblLook w:val="0000" w:firstRow="0" w:lastRow="0" w:firstColumn="0" w:lastColumn="0" w:noHBand="0" w:noVBand="0"/>
      </w:tblPr>
      <w:tblGrid>
        <w:gridCol w:w="1075"/>
        <w:gridCol w:w="2135"/>
        <w:gridCol w:w="2310"/>
      </w:tblGrid>
      <w:tr w:rsidR="00AB4D5D" w:rsidRPr="007632CF" w14:paraId="3816285A" w14:textId="77777777" w:rsidTr="008852A1">
        <w:trPr>
          <w:jc w:val="center"/>
        </w:trPr>
        <w:tc>
          <w:tcPr>
            <w:tcW w:w="107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38162857" w14:textId="77777777" w:rsidR="00AB4D5D" w:rsidRPr="007632CF" w:rsidRDefault="00AB4D5D" w:rsidP="008852A1">
            <w:pPr>
              <w:spacing w:after="0"/>
              <w:jc w:val="center"/>
              <w:rPr>
                <w:rFonts w:ascii="Calibri" w:hAnsi="Calibri" w:cs="Times New Roman"/>
                <w:color w:val="1F497D"/>
                <w:lang w:val="en-US" w:eastAsia="en-CA"/>
              </w:rPr>
            </w:pPr>
            <w:r w:rsidRPr="007632CF">
              <w:rPr>
                <w:rFonts w:ascii="Calibri" w:hAnsi="Calibri" w:cs="Times New Roman"/>
                <w:color w:val="1F497D"/>
                <w:lang w:val="en-US" w:eastAsia="en-CA"/>
              </w:rPr>
              <w:t>Year</w:t>
            </w:r>
          </w:p>
        </w:tc>
        <w:tc>
          <w:tcPr>
            <w:tcW w:w="2135"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38162858" w14:textId="77777777" w:rsidR="00AB4D5D" w:rsidRPr="007632CF" w:rsidRDefault="00AB4D5D" w:rsidP="008852A1">
            <w:pPr>
              <w:spacing w:after="0"/>
              <w:jc w:val="center"/>
              <w:rPr>
                <w:rFonts w:ascii="Calibri" w:hAnsi="Calibri" w:cs="Times New Roman"/>
                <w:color w:val="1F497D"/>
                <w:lang w:val="en-US" w:eastAsia="en-CA"/>
              </w:rPr>
            </w:pPr>
            <w:r w:rsidRPr="007632CF">
              <w:rPr>
                <w:rFonts w:ascii="Calibri" w:hAnsi="Calibri" w:cs="Times New Roman"/>
                <w:color w:val="1F497D"/>
                <w:lang w:val="en-US" w:eastAsia="en-CA"/>
              </w:rPr>
              <w:t>No. of Connections</w:t>
            </w:r>
          </w:p>
        </w:tc>
        <w:tc>
          <w:tcPr>
            <w:tcW w:w="2310"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38162859" w14:textId="77777777" w:rsidR="00AB4D5D" w:rsidRPr="007632CF" w:rsidRDefault="00AB4D5D" w:rsidP="008852A1">
            <w:pPr>
              <w:spacing w:after="0"/>
              <w:jc w:val="center"/>
              <w:rPr>
                <w:rFonts w:ascii="Calibri" w:hAnsi="Calibri" w:cs="Times New Roman"/>
                <w:color w:val="1F497D"/>
                <w:lang w:val="en-US" w:eastAsia="en-CA"/>
              </w:rPr>
            </w:pPr>
            <w:r w:rsidRPr="007632CF">
              <w:rPr>
                <w:rFonts w:ascii="Calibri" w:hAnsi="Calibri" w:cs="Times New Roman"/>
                <w:color w:val="1F497D"/>
                <w:lang w:val="en-US" w:eastAsia="en-CA"/>
              </w:rPr>
              <w:t>Cumulative Installed Capacity (kW)</w:t>
            </w:r>
          </w:p>
        </w:tc>
      </w:tr>
      <w:tr w:rsidR="00AB4D5D" w:rsidRPr="007632CF" w14:paraId="3816285E" w14:textId="77777777" w:rsidTr="008852A1">
        <w:trPr>
          <w:jc w:val="center"/>
        </w:trPr>
        <w:tc>
          <w:tcPr>
            <w:tcW w:w="1075"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816285B" w14:textId="77777777" w:rsidR="00AB4D5D" w:rsidRPr="007632CF" w:rsidRDefault="00AB4D5D" w:rsidP="008852A1">
            <w:pPr>
              <w:spacing w:after="0"/>
              <w:jc w:val="center"/>
              <w:rPr>
                <w:rFonts w:ascii="Calibri" w:hAnsi="Calibri" w:cs="Times New Roman"/>
                <w:color w:val="1F497D"/>
                <w:lang w:val="en-US" w:eastAsia="en-CA"/>
              </w:rPr>
            </w:pPr>
            <w:r w:rsidRPr="007632CF">
              <w:rPr>
                <w:rFonts w:ascii="Calibri" w:hAnsi="Calibri" w:cs="Times New Roman"/>
                <w:color w:val="1F497D"/>
                <w:lang w:val="en-US" w:eastAsia="en-CA"/>
              </w:rPr>
              <w:t>2010</w:t>
            </w:r>
          </w:p>
        </w:tc>
        <w:tc>
          <w:tcPr>
            <w:tcW w:w="2135" w:type="dxa"/>
            <w:tcBorders>
              <w:top w:val="nil"/>
              <w:left w:val="nil"/>
              <w:bottom w:val="single" w:sz="8" w:space="0" w:color="auto"/>
              <w:right w:val="single" w:sz="8" w:space="0" w:color="auto"/>
            </w:tcBorders>
            <w:tcMar>
              <w:top w:w="0" w:type="dxa"/>
              <w:left w:w="108" w:type="dxa"/>
              <w:bottom w:w="0" w:type="dxa"/>
              <w:right w:w="108" w:type="dxa"/>
            </w:tcMar>
          </w:tcPr>
          <w:p w14:paraId="3816285C" w14:textId="77777777" w:rsidR="00AB4D5D" w:rsidRPr="007632CF" w:rsidRDefault="00AB4D5D" w:rsidP="008852A1">
            <w:pPr>
              <w:spacing w:after="0"/>
              <w:jc w:val="center"/>
              <w:rPr>
                <w:rFonts w:ascii="Calibri" w:hAnsi="Calibri" w:cs="Times New Roman"/>
                <w:color w:val="1F497D"/>
                <w:lang w:val="en-US" w:eastAsia="en-CA"/>
              </w:rPr>
            </w:pPr>
            <w:r w:rsidRPr="007632CF">
              <w:rPr>
                <w:rFonts w:ascii="Calibri" w:hAnsi="Calibri" w:cs="Times New Roman"/>
                <w:color w:val="1F497D"/>
                <w:lang w:val="en-US" w:eastAsia="en-CA"/>
              </w:rPr>
              <w:t>4</w:t>
            </w:r>
          </w:p>
        </w:tc>
        <w:tc>
          <w:tcPr>
            <w:tcW w:w="2310" w:type="dxa"/>
            <w:tcBorders>
              <w:top w:val="nil"/>
              <w:left w:val="nil"/>
              <w:bottom w:val="single" w:sz="8" w:space="0" w:color="auto"/>
              <w:right w:val="single" w:sz="8" w:space="0" w:color="auto"/>
            </w:tcBorders>
            <w:tcMar>
              <w:top w:w="0" w:type="dxa"/>
              <w:left w:w="108" w:type="dxa"/>
              <w:bottom w:w="0" w:type="dxa"/>
              <w:right w:w="108" w:type="dxa"/>
            </w:tcMar>
          </w:tcPr>
          <w:p w14:paraId="3816285D" w14:textId="77777777" w:rsidR="00AB4D5D" w:rsidRPr="007632CF" w:rsidRDefault="00AB4D5D" w:rsidP="008852A1">
            <w:pPr>
              <w:spacing w:after="0"/>
              <w:jc w:val="right"/>
              <w:rPr>
                <w:rFonts w:ascii="Calibri" w:hAnsi="Calibri" w:cs="Times New Roman"/>
                <w:color w:val="1F497D"/>
                <w:lang w:val="en-US" w:eastAsia="en-CA"/>
              </w:rPr>
            </w:pPr>
            <w:r w:rsidRPr="007632CF">
              <w:rPr>
                <w:rFonts w:ascii="Calibri" w:hAnsi="Calibri" w:cs="Times New Roman"/>
                <w:color w:val="1F497D"/>
                <w:lang w:val="en-US" w:eastAsia="en-CA"/>
              </w:rPr>
              <w:t>6.9</w:t>
            </w:r>
          </w:p>
        </w:tc>
      </w:tr>
      <w:tr w:rsidR="00AB4D5D" w:rsidRPr="007632CF" w14:paraId="38162862" w14:textId="77777777" w:rsidTr="008852A1">
        <w:trPr>
          <w:jc w:val="center"/>
        </w:trPr>
        <w:tc>
          <w:tcPr>
            <w:tcW w:w="1075"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816285F" w14:textId="77777777" w:rsidR="00AB4D5D" w:rsidRPr="007632CF" w:rsidRDefault="00AB4D5D" w:rsidP="008852A1">
            <w:pPr>
              <w:spacing w:after="0"/>
              <w:jc w:val="center"/>
              <w:rPr>
                <w:rFonts w:ascii="Calibri" w:hAnsi="Calibri" w:cs="Times New Roman"/>
                <w:color w:val="1F497D"/>
                <w:lang w:val="en-US" w:eastAsia="en-CA"/>
              </w:rPr>
            </w:pPr>
            <w:r w:rsidRPr="007632CF">
              <w:rPr>
                <w:rFonts w:ascii="Calibri" w:hAnsi="Calibri" w:cs="Times New Roman"/>
                <w:color w:val="1F497D"/>
                <w:lang w:val="en-US" w:eastAsia="en-CA"/>
              </w:rPr>
              <w:t>2011</w:t>
            </w:r>
          </w:p>
        </w:tc>
        <w:tc>
          <w:tcPr>
            <w:tcW w:w="2135" w:type="dxa"/>
            <w:tcBorders>
              <w:top w:val="nil"/>
              <w:left w:val="nil"/>
              <w:bottom w:val="single" w:sz="8" w:space="0" w:color="auto"/>
              <w:right w:val="single" w:sz="8" w:space="0" w:color="auto"/>
            </w:tcBorders>
            <w:tcMar>
              <w:top w:w="0" w:type="dxa"/>
              <w:left w:w="108" w:type="dxa"/>
              <w:bottom w:w="0" w:type="dxa"/>
              <w:right w:w="108" w:type="dxa"/>
            </w:tcMar>
          </w:tcPr>
          <w:p w14:paraId="38162860" w14:textId="77777777" w:rsidR="00AB4D5D" w:rsidRPr="007632CF" w:rsidRDefault="00AB4D5D" w:rsidP="008852A1">
            <w:pPr>
              <w:spacing w:after="0"/>
              <w:jc w:val="center"/>
              <w:rPr>
                <w:rFonts w:ascii="Calibri" w:hAnsi="Calibri" w:cs="Times New Roman"/>
                <w:color w:val="1F497D"/>
                <w:lang w:val="en-US" w:eastAsia="en-CA"/>
              </w:rPr>
            </w:pPr>
            <w:r w:rsidRPr="007632CF">
              <w:rPr>
                <w:rFonts w:ascii="Calibri" w:hAnsi="Calibri" w:cs="Times New Roman"/>
                <w:color w:val="1F497D"/>
                <w:lang w:val="en-US" w:eastAsia="en-CA"/>
              </w:rPr>
              <w:t>8</w:t>
            </w:r>
          </w:p>
        </w:tc>
        <w:tc>
          <w:tcPr>
            <w:tcW w:w="2310" w:type="dxa"/>
            <w:tcBorders>
              <w:top w:val="nil"/>
              <w:left w:val="nil"/>
              <w:bottom w:val="single" w:sz="8" w:space="0" w:color="auto"/>
              <w:right w:val="single" w:sz="8" w:space="0" w:color="auto"/>
            </w:tcBorders>
            <w:tcMar>
              <w:top w:w="0" w:type="dxa"/>
              <w:left w:w="108" w:type="dxa"/>
              <w:bottom w:w="0" w:type="dxa"/>
              <w:right w:w="108" w:type="dxa"/>
            </w:tcMar>
          </w:tcPr>
          <w:p w14:paraId="38162861" w14:textId="77777777" w:rsidR="00AB4D5D" w:rsidRPr="007632CF" w:rsidRDefault="00AB4D5D" w:rsidP="008852A1">
            <w:pPr>
              <w:spacing w:after="0"/>
              <w:jc w:val="right"/>
              <w:rPr>
                <w:rFonts w:ascii="Calibri" w:hAnsi="Calibri" w:cs="Times New Roman"/>
                <w:color w:val="1F497D"/>
                <w:lang w:val="en-US" w:eastAsia="en-CA"/>
              </w:rPr>
            </w:pPr>
            <w:r w:rsidRPr="007632CF">
              <w:rPr>
                <w:rFonts w:ascii="Calibri" w:hAnsi="Calibri" w:cs="Times New Roman"/>
                <w:color w:val="1F497D"/>
                <w:lang w:val="en-US" w:eastAsia="en-CA"/>
              </w:rPr>
              <w:t>13.8</w:t>
            </w:r>
          </w:p>
        </w:tc>
      </w:tr>
      <w:tr w:rsidR="00AB4D5D" w:rsidRPr="007632CF" w14:paraId="38162866" w14:textId="77777777" w:rsidTr="008852A1">
        <w:trPr>
          <w:jc w:val="center"/>
        </w:trPr>
        <w:tc>
          <w:tcPr>
            <w:tcW w:w="1075"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8162863" w14:textId="77777777" w:rsidR="00AB4D5D" w:rsidRPr="007632CF" w:rsidRDefault="00AB4D5D" w:rsidP="008852A1">
            <w:pPr>
              <w:spacing w:after="0"/>
              <w:jc w:val="center"/>
              <w:rPr>
                <w:rFonts w:ascii="Calibri" w:hAnsi="Calibri" w:cs="Times New Roman"/>
                <w:color w:val="1F497D"/>
                <w:lang w:val="en-US" w:eastAsia="en-CA"/>
              </w:rPr>
            </w:pPr>
            <w:r w:rsidRPr="007632CF">
              <w:rPr>
                <w:rFonts w:ascii="Calibri" w:hAnsi="Calibri" w:cs="Times New Roman"/>
                <w:color w:val="1F497D"/>
                <w:lang w:val="en-US" w:eastAsia="en-CA"/>
              </w:rPr>
              <w:t>2012</w:t>
            </w:r>
          </w:p>
        </w:tc>
        <w:tc>
          <w:tcPr>
            <w:tcW w:w="2135" w:type="dxa"/>
            <w:tcBorders>
              <w:top w:val="nil"/>
              <w:left w:val="nil"/>
              <w:bottom w:val="single" w:sz="8" w:space="0" w:color="auto"/>
              <w:right w:val="single" w:sz="8" w:space="0" w:color="auto"/>
            </w:tcBorders>
            <w:tcMar>
              <w:top w:w="0" w:type="dxa"/>
              <w:left w:w="108" w:type="dxa"/>
              <w:bottom w:w="0" w:type="dxa"/>
              <w:right w:w="108" w:type="dxa"/>
            </w:tcMar>
          </w:tcPr>
          <w:p w14:paraId="38162864" w14:textId="77777777" w:rsidR="00AB4D5D" w:rsidRPr="007632CF" w:rsidRDefault="00AB4D5D" w:rsidP="008852A1">
            <w:pPr>
              <w:spacing w:after="0"/>
              <w:jc w:val="center"/>
              <w:rPr>
                <w:rFonts w:ascii="Calibri" w:hAnsi="Calibri" w:cs="Times New Roman"/>
                <w:color w:val="1F497D"/>
                <w:lang w:val="en-US" w:eastAsia="en-CA"/>
              </w:rPr>
            </w:pPr>
            <w:r w:rsidRPr="007632CF">
              <w:rPr>
                <w:rFonts w:ascii="Calibri" w:hAnsi="Calibri" w:cs="Times New Roman"/>
                <w:color w:val="1F497D"/>
                <w:lang w:val="en-US" w:eastAsia="en-CA"/>
              </w:rPr>
              <w:t>63</w:t>
            </w:r>
          </w:p>
        </w:tc>
        <w:tc>
          <w:tcPr>
            <w:tcW w:w="2310" w:type="dxa"/>
            <w:tcBorders>
              <w:top w:val="nil"/>
              <w:left w:val="nil"/>
              <w:bottom w:val="single" w:sz="8" w:space="0" w:color="auto"/>
              <w:right w:val="single" w:sz="8" w:space="0" w:color="auto"/>
            </w:tcBorders>
            <w:tcMar>
              <w:top w:w="0" w:type="dxa"/>
              <w:left w:w="108" w:type="dxa"/>
              <w:bottom w:w="0" w:type="dxa"/>
              <w:right w:w="108" w:type="dxa"/>
            </w:tcMar>
          </w:tcPr>
          <w:p w14:paraId="38162865" w14:textId="77777777" w:rsidR="00AB4D5D" w:rsidRPr="007632CF" w:rsidRDefault="00AB4D5D" w:rsidP="008852A1">
            <w:pPr>
              <w:spacing w:after="0"/>
              <w:jc w:val="right"/>
              <w:rPr>
                <w:rFonts w:ascii="Calibri" w:hAnsi="Calibri" w:cs="Times New Roman"/>
                <w:color w:val="1F497D"/>
                <w:lang w:val="en-US" w:eastAsia="en-CA"/>
              </w:rPr>
            </w:pPr>
            <w:r w:rsidRPr="007632CF">
              <w:rPr>
                <w:rFonts w:ascii="Calibri" w:hAnsi="Calibri" w:cs="Times New Roman"/>
                <w:color w:val="1F497D"/>
                <w:lang w:val="en-US" w:eastAsia="en-CA"/>
              </w:rPr>
              <w:t>909.8</w:t>
            </w:r>
          </w:p>
        </w:tc>
      </w:tr>
      <w:tr w:rsidR="00AB4D5D" w:rsidRPr="007632CF" w14:paraId="3816286A" w14:textId="77777777" w:rsidTr="008852A1">
        <w:trPr>
          <w:jc w:val="center"/>
        </w:trPr>
        <w:tc>
          <w:tcPr>
            <w:tcW w:w="1075"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8162867" w14:textId="77777777" w:rsidR="00AB4D5D" w:rsidRPr="007632CF" w:rsidRDefault="00AB4D5D" w:rsidP="008852A1">
            <w:pPr>
              <w:spacing w:after="0"/>
              <w:jc w:val="center"/>
              <w:rPr>
                <w:rFonts w:ascii="Calibri" w:hAnsi="Calibri" w:cs="Times New Roman"/>
                <w:color w:val="1F497D"/>
                <w:lang w:val="en-US" w:eastAsia="en-CA"/>
              </w:rPr>
            </w:pPr>
            <w:r w:rsidRPr="007632CF">
              <w:rPr>
                <w:rFonts w:ascii="Calibri" w:hAnsi="Calibri" w:cs="Times New Roman"/>
                <w:color w:val="1F497D"/>
                <w:lang w:val="en-US" w:eastAsia="en-CA"/>
              </w:rPr>
              <w:t>2013</w:t>
            </w:r>
          </w:p>
        </w:tc>
        <w:tc>
          <w:tcPr>
            <w:tcW w:w="2135" w:type="dxa"/>
            <w:tcBorders>
              <w:top w:val="nil"/>
              <w:left w:val="nil"/>
              <w:bottom w:val="single" w:sz="8" w:space="0" w:color="auto"/>
              <w:right w:val="single" w:sz="8" w:space="0" w:color="auto"/>
            </w:tcBorders>
            <w:tcMar>
              <w:top w:w="0" w:type="dxa"/>
              <w:left w:w="108" w:type="dxa"/>
              <w:bottom w:w="0" w:type="dxa"/>
              <w:right w:w="108" w:type="dxa"/>
            </w:tcMar>
          </w:tcPr>
          <w:p w14:paraId="38162868" w14:textId="77777777" w:rsidR="00AB4D5D" w:rsidRPr="007632CF" w:rsidRDefault="00AB4D5D" w:rsidP="008852A1">
            <w:pPr>
              <w:spacing w:after="0"/>
              <w:jc w:val="center"/>
              <w:rPr>
                <w:rFonts w:ascii="Calibri" w:hAnsi="Calibri" w:cs="Times New Roman"/>
                <w:color w:val="1F497D"/>
                <w:lang w:val="en-US" w:eastAsia="en-CA"/>
              </w:rPr>
            </w:pPr>
            <w:r w:rsidRPr="007632CF">
              <w:rPr>
                <w:rFonts w:ascii="Calibri" w:hAnsi="Calibri" w:cs="Times New Roman"/>
                <w:color w:val="1F497D"/>
                <w:lang w:val="en-US" w:eastAsia="en-CA"/>
              </w:rPr>
              <w:t>350</w:t>
            </w:r>
          </w:p>
        </w:tc>
        <w:tc>
          <w:tcPr>
            <w:tcW w:w="2310" w:type="dxa"/>
            <w:tcBorders>
              <w:top w:val="nil"/>
              <w:left w:val="nil"/>
              <w:bottom w:val="single" w:sz="8" w:space="0" w:color="auto"/>
              <w:right w:val="single" w:sz="8" w:space="0" w:color="auto"/>
            </w:tcBorders>
            <w:tcMar>
              <w:top w:w="0" w:type="dxa"/>
              <w:left w:w="108" w:type="dxa"/>
              <w:bottom w:w="0" w:type="dxa"/>
              <w:right w:w="108" w:type="dxa"/>
            </w:tcMar>
          </w:tcPr>
          <w:p w14:paraId="38162869" w14:textId="77777777" w:rsidR="00AB4D5D" w:rsidRPr="007632CF" w:rsidRDefault="00AB4D5D" w:rsidP="008852A1">
            <w:pPr>
              <w:spacing w:after="0"/>
              <w:jc w:val="right"/>
              <w:rPr>
                <w:rFonts w:ascii="Calibri" w:hAnsi="Calibri" w:cs="Times New Roman"/>
                <w:color w:val="1F497D"/>
                <w:lang w:val="en-US" w:eastAsia="en-CA"/>
              </w:rPr>
            </w:pPr>
            <w:r w:rsidRPr="007632CF">
              <w:rPr>
                <w:rFonts w:ascii="Calibri" w:hAnsi="Calibri" w:cs="Times New Roman"/>
                <w:color w:val="1F497D"/>
                <w:lang w:val="en-US" w:eastAsia="en-CA"/>
              </w:rPr>
              <w:t>2900.0</w:t>
            </w:r>
          </w:p>
        </w:tc>
      </w:tr>
      <w:tr w:rsidR="00AB4D5D" w:rsidRPr="007632CF" w14:paraId="3816286E" w14:textId="77777777" w:rsidTr="008852A1">
        <w:trPr>
          <w:jc w:val="center"/>
        </w:trPr>
        <w:tc>
          <w:tcPr>
            <w:tcW w:w="1075"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816286B" w14:textId="77777777" w:rsidR="00AB4D5D" w:rsidRPr="007632CF" w:rsidRDefault="00AB4D5D" w:rsidP="008852A1">
            <w:pPr>
              <w:spacing w:after="0"/>
              <w:jc w:val="center"/>
              <w:rPr>
                <w:rFonts w:ascii="Calibri" w:hAnsi="Calibri" w:cs="Times New Roman"/>
                <w:color w:val="1F497D"/>
                <w:lang w:val="en-US" w:eastAsia="en-CA"/>
              </w:rPr>
            </w:pPr>
            <w:r w:rsidRPr="007632CF">
              <w:rPr>
                <w:rFonts w:ascii="Calibri" w:hAnsi="Calibri" w:cs="Times New Roman"/>
                <w:color w:val="1F497D"/>
                <w:lang w:val="en-US" w:eastAsia="en-CA"/>
              </w:rPr>
              <w:t>2014</w:t>
            </w:r>
            <w:r w:rsidRPr="007632CF">
              <w:rPr>
                <w:rStyle w:val="FootnoteReference"/>
                <w:color w:val="1F497D"/>
                <w:lang w:val="en-US" w:eastAsia="en-CA"/>
              </w:rPr>
              <w:footnoteReference w:id="16"/>
            </w:r>
          </w:p>
        </w:tc>
        <w:tc>
          <w:tcPr>
            <w:tcW w:w="2135" w:type="dxa"/>
            <w:tcBorders>
              <w:top w:val="nil"/>
              <w:left w:val="nil"/>
              <w:bottom w:val="single" w:sz="8" w:space="0" w:color="auto"/>
              <w:right w:val="single" w:sz="8" w:space="0" w:color="auto"/>
            </w:tcBorders>
            <w:tcMar>
              <w:top w:w="0" w:type="dxa"/>
              <w:left w:w="108" w:type="dxa"/>
              <w:bottom w:w="0" w:type="dxa"/>
              <w:right w:w="108" w:type="dxa"/>
            </w:tcMar>
          </w:tcPr>
          <w:p w14:paraId="3816286C" w14:textId="77777777" w:rsidR="00AB4D5D" w:rsidRPr="007632CF" w:rsidRDefault="00AB4D5D" w:rsidP="008852A1">
            <w:pPr>
              <w:spacing w:after="0"/>
              <w:jc w:val="center"/>
              <w:rPr>
                <w:rFonts w:ascii="Calibri" w:hAnsi="Calibri" w:cs="Times New Roman"/>
                <w:color w:val="1F497D"/>
                <w:lang w:val="en-US" w:eastAsia="en-CA"/>
              </w:rPr>
            </w:pPr>
            <w:r w:rsidRPr="007632CF">
              <w:rPr>
                <w:rFonts w:ascii="Calibri" w:hAnsi="Calibri" w:cs="Times New Roman"/>
                <w:color w:val="1F497D"/>
                <w:lang w:val="en-US" w:eastAsia="en-CA"/>
              </w:rPr>
              <w:t>710</w:t>
            </w:r>
          </w:p>
        </w:tc>
        <w:tc>
          <w:tcPr>
            <w:tcW w:w="2310" w:type="dxa"/>
            <w:tcBorders>
              <w:top w:val="nil"/>
              <w:left w:val="nil"/>
              <w:bottom w:val="single" w:sz="8" w:space="0" w:color="auto"/>
              <w:right w:val="single" w:sz="8" w:space="0" w:color="auto"/>
            </w:tcBorders>
            <w:tcMar>
              <w:top w:w="0" w:type="dxa"/>
              <w:left w:w="108" w:type="dxa"/>
              <w:bottom w:w="0" w:type="dxa"/>
              <w:right w:w="108" w:type="dxa"/>
            </w:tcMar>
          </w:tcPr>
          <w:p w14:paraId="3816286D" w14:textId="77777777" w:rsidR="00AB4D5D" w:rsidRPr="007632CF" w:rsidRDefault="00AB4D5D" w:rsidP="008852A1">
            <w:pPr>
              <w:spacing w:after="0"/>
              <w:jc w:val="right"/>
              <w:rPr>
                <w:rFonts w:ascii="Calibri" w:hAnsi="Calibri" w:cs="Times New Roman"/>
                <w:color w:val="1F497D"/>
                <w:lang w:val="en-US" w:eastAsia="en-CA"/>
              </w:rPr>
            </w:pPr>
            <w:r w:rsidRPr="007632CF">
              <w:rPr>
                <w:rFonts w:ascii="Calibri" w:hAnsi="Calibri" w:cs="Times New Roman"/>
                <w:color w:val="1F497D"/>
                <w:lang w:val="en-US" w:eastAsia="en-CA"/>
              </w:rPr>
              <w:t>5500.0</w:t>
            </w:r>
          </w:p>
        </w:tc>
      </w:tr>
    </w:tbl>
    <w:p w14:paraId="3816286F" w14:textId="77777777" w:rsidR="00AB4D5D" w:rsidRPr="007632CF" w:rsidRDefault="00AB4D5D" w:rsidP="00AB4D5D">
      <w:pPr>
        <w:tabs>
          <w:tab w:val="num" w:pos="720"/>
        </w:tabs>
        <w:spacing w:after="0"/>
        <w:ind w:left="690"/>
        <w:rPr>
          <w:lang w:val="en-US"/>
        </w:rPr>
      </w:pPr>
    </w:p>
    <w:p w14:paraId="38162870" w14:textId="77777777" w:rsidR="00EC24E1" w:rsidRPr="007632CF" w:rsidRDefault="00EC24E1" w:rsidP="00AB4D5D">
      <w:pPr>
        <w:tabs>
          <w:tab w:val="num" w:pos="720"/>
        </w:tabs>
        <w:spacing w:after="0"/>
        <w:ind w:left="690"/>
        <w:rPr>
          <w:lang w:val="en-US"/>
        </w:rPr>
      </w:pPr>
    </w:p>
    <w:p w14:paraId="38162871" w14:textId="77777777" w:rsidR="00D809F9" w:rsidRPr="007632CF" w:rsidRDefault="00D809F9" w:rsidP="00AB4D5D">
      <w:pPr>
        <w:numPr>
          <w:ilvl w:val="0"/>
          <w:numId w:val="36"/>
        </w:numPr>
        <w:spacing w:after="0"/>
        <w:rPr>
          <w:lang w:val="en-US"/>
        </w:rPr>
      </w:pPr>
      <w:r w:rsidRPr="007632CF">
        <w:rPr>
          <w:lang w:val="en-US"/>
        </w:rPr>
        <w:t>In summary, total installed capacity of solar PV as reported by DoET is 7.78 MW (2.28 MW from the installations described in Para 41 + 5.5 MW from the RER described in Para 43).  By mid-2015, another 5.14 MW of solar PV will have been installed on various government buildings bringing the total of solar-PV installed by mid-2015 to 12.92 MW.</w:t>
      </w:r>
    </w:p>
    <w:p w14:paraId="38162872" w14:textId="77777777" w:rsidR="00D809F9" w:rsidRPr="007632CF" w:rsidRDefault="00D809F9" w:rsidP="00D809F9">
      <w:pPr>
        <w:spacing w:after="0"/>
        <w:ind w:left="330"/>
        <w:rPr>
          <w:lang w:val="en-US"/>
        </w:rPr>
      </w:pPr>
    </w:p>
    <w:p w14:paraId="38162873" w14:textId="77777777" w:rsidR="00AB4D5D" w:rsidRPr="007632CF" w:rsidRDefault="00AB4D5D" w:rsidP="00AB4D5D">
      <w:pPr>
        <w:numPr>
          <w:ilvl w:val="0"/>
          <w:numId w:val="36"/>
        </w:numPr>
        <w:spacing w:after="0"/>
        <w:rPr>
          <w:lang w:val="en-US"/>
        </w:rPr>
      </w:pPr>
      <w:r w:rsidRPr="007632CF">
        <w:rPr>
          <w:lang w:val="en-US"/>
        </w:rPr>
        <w:t>Some of the projects likely to be committed to with reasonable certainty between 2016 and 2020 by the GoB includes:</w:t>
      </w:r>
    </w:p>
    <w:p w14:paraId="38162874" w14:textId="77777777" w:rsidR="00AB4D5D" w:rsidRPr="007632CF" w:rsidRDefault="00AB4D5D" w:rsidP="00AB4D5D">
      <w:pPr>
        <w:pStyle w:val="ListParagraph0"/>
        <w:numPr>
          <w:ilvl w:val="0"/>
          <w:numId w:val="55"/>
        </w:numPr>
        <w:spacing w:after="0"/>
        <w:contextualSpacing/>
        <w:rPr>
          <w:lang w:val="en-US"/>
        </w:rPr>
      </w:pPr>
      <w:r w:rsidRPr="007632CF">
        <w:rPr>
          <w:lang w:val="en-US"/>
        </w:rPr>
        <w:t>Installation of a total of 150 kW</w:t>
      </w:r>
      <w:r w:rsidR="00B43319" w:rsidRPr="007632CF">
        <w:rPr>
          <w:lang w:val="en-US"/>
        </w:rPr>
        <w:t>p</w:t>
      </w:r>
      <w:r w:rsidRPr="007632CF">
        <w:rPr>
          <w:lang w:val="en-US"/>
        </w:rPr>
        <w:t xml:space="preserve"> of solar PV on the </w:t>
      </w:r>
      <w:r w:rsidRPr="007632CF">
        <w:rPr>
          <w:u w:val="single"/>
          <w:lang w:val="en-US"/>
        </w:rPr>
        <w:t>gymnasium</w:t>
      </w:r>
      <w:r w:rsidRPr="007632CF">
        <w:rPr>
          <w:lang w:val="en-US"/>
        </w:rPr>
        <w:t xml:space="preserve"> financed by a grant fund from the Chinese Government;</w:t>
      </w:r>
    </w:p>
    <w:p w14:paraId="38162875" w14:textId="77777777" w:rsidR="00AB4D5D" w:rsidRPr="007632CF" w:rsidRDefault="00AB4D5D" w:rsidP="00AB4D5D">
      <w:pPr>
        <w:pStyle w:val="ListParagraph0"/>
        <w:numPr>
          <w:ilvl w:val="0"/>
          <w:numId w:val="55"/>
        </w:numPr>
        <w:spacing w:after="0"/>
        <w:contextualSpacing/>
        <w:rPr>
          <w:lang w:val="en-US"/>
        </w:rPr>
      </w:pPr>
      <w:r w:rsidRPr="007632CF">
        <w:rPr>
          <w:lang w:val="en-US"/>
        </w:rPr>
        <w:t xml:space="preserve">Installation of a total of 450 kW of solar PV at each of the 3 </w:t>
      </w:r>
      <w:r w:rsidRPr="007632CF">
        <w:rPr>
          <w:u w:val="single"/>
          <w:lang w:val="en-US"/>
        </w:rPr>
        <w:t>Water Authority</w:t>
      </w:r>
      <w:r w:rsidRPr="007632CF">
        <w:rPr>
          <w:lang w:val="en-US"/>
        </w:rPr>
        <w:t xml:space="preserve"> sites (3 x 150 kW</w:t>
      </w:r>
      <w:r w:rsidR="00B43319" w:rsidRPr="007632CF">
        <w:rPr>
          <w:lang w:val="en-US"/>
        </w:rPr>
        <w:t>p</w:t>
      </w:r>
      <w:r w:rsidRPr="007632CF">
        <w:rPr>
          <w:lang w:val="en-US"/>
        </w:rPr>
        <w:t>) financed by a grant fund from the Chinese Government;</w:t>
      </w:r>
    </w:p>
    <w:p w14:paraId="38162876" w14:textId="77777777" w:rsidR="00AB4D5D" w:rsidRPr="007632CF" w:rsidRDefault="00AB4D5D" w:rsidP="00AB4D5D">
      <w:pPr>
        <w:pStyle w:val="ListParagraph0"/>
        <w:numPr>
          <w:ilvl w:val="0"/>
          <w:numId w:val="55"/>
        </w:numPr>
        <w:spacing w:after="0"/>
        <w:contextualSpacing/>
        <w:rPr>
          <w:lang w:val="en-US"/>
        </w:rPr>
      </w:pPr>
      <w:r w:rsidRPr="007632CF">
        <w:rPr>
          <w:lang w:val="en-US"/>
        </w:rPr>
        <w:t xml:space="preserve">Installation of a total of </w:t>
      </w:r>
      <w:r w:rsidR="00B43319" w:rsidRPr="007632CF">
        <w:rPr>
          <w:lang w:val="en-US"/>
        </w:rPr>
        <w:t>75</w:t>
      </w:r>
      <w:r w:rsidRPr="007632CF">
        <w:rPr>
          <w:lang w:val="en-US"/>
        </w:rPr>
        <w:t xml:space="preserve"> kW of solar PV on 30 schools </w:t>
      </w:r>
      <w:r w:rsidR="00B43319" w:rsidRPr="007632CF">
        <w:rPr>
          <w:lang w:val="en-US"/>
        </w:rPr>
        <w:t xml:space="preserve">(30 x 2.5 kWp) </w:t>
      </w:r>
      <w:r w:rsidRPr="007632CF">
        <w:rPr>
          <w:lang w:val="en-US"/>
        </w:rPr>
        <w:t>financed by the European Union (EU) from the 11</w:t>
      </w:r>
      <w:r w:rsidRPr="007632CF">
        <w:rPr>
          <w:vertAlign w:val="superscript"/>
          <w:lang w:val="en-US"/>
        </w:rPr>
        <w:t>th</w:t>
      </w:r>
      <w:r w:rsidRPr="007632CF">
        <w:rPr>
          <w:lang w:val="en-US"/>
        </w:rPr>
        <w:t xml:space="preserve"> European Development Fund (EDF11);</w:t>
      </w:r>
    </w:p>
    <w:p w14:paraId="38162877" w14:textId="77777777" w:rsidR="00AB4D5D" w:rsidRPr="007632CF" w:rsidRDefault="00AB4D5D" w:rsidP="00AB4D5D">
      <w:pPr>
        <w:pStyle w:val="ListParagraph0"/>
        <w:numPr>
          <w:ilvl w:val="0"/>
          <w:numId w:val="55"/>
        </w:numPr>
        <w:spacing w:after="0"/>
        <w:contextualSpacing/>
        <w:rPr>
          <w:lang w:val="en-US"/>
        </w:rPr>
      </w:pPr>
      <w:r w:rsidRPr="007632CF">
        <w:rPr>
          <w:lang w:val="en-US"/>
        </w:rPr>
        <w:t xml:space="preserve">Installation of 10 MW of solar PV </w:t>
      </w:r>
      <w:r w:rsidR="00D03470" w:rsidRPr="007632CF">
        <w:rPr>
          <w:lang w:val="en-US"/>
        </w:rPr>
        <w:t>with funds from SEFB for government rooftops</w:t>
      </w:r>
      <w:r w:rsidRPr="007632CF">
        <w:rPr>
          <w:rStyle w:val="FootnoteReference"/>
          <w:lang w:val="en-US"/>
        </w:rPr>
        <w:footnoteReference w:id="17"/>
      </w:r>
      <w:r w:rsidRPr="007632CF">
        <w:rPr>
          <w:lang w:val="en-US"/>
        </w:rPr>
        <w:t>.</w:t>
      </w:r>
    </w:p>
    <w:p w14:paraId="38162878" w14:textId="77777777" w:rsidR="003F63ED" w:rsidRPr="007632CF" w:rsidRDefault="003F63ED" w:rsidP="003F63ED">
      <w:pPr>
        <w:spacing w:after="0"/>
        <w:ind w:left="329"/>
        <w:rPr>
          <w:lang w:val="en-US"/>
        </w:rPr>
      </w:pPr>
    </w:p>
    <w:p w14:paraId="38162879" w14:textId="77777777" w:rsidR="00AB4D5D" w:rsidRPr="007632CF" w:rsidRDefault="00AB4D5D" w:rsidP="00194600">
      <w:pPr>
        <w:numPr>
          <w:ilvl w:val="0"/>
          <w:numId w:val="36"/>
        </w:numPr>
        <w:spacing w:after="0"/>
        <w:ind w:left="686" w:hanging="357"/>
        <w:rPr>
          <w:lang w:val="en-US"/>
        </w:rPr>
      </w:pPr>
      <w:r w:rsidRPr="007632CF">
        <w:rPr>
          <w:lang w:val="en-US"/>
        </w:rPr>
        <w:lastRenderedPageBreak/>
        <w:t xml:space="preserve">The </w:t>
      </w:r>
      <w:r w:rsidR="005B1CC8" w:rsidRPr="007632CF">
        <w:rPr>
          <w:lang w:val="en-US"/>
        </w:rPr>
        <w:t xml:space="preserve">current backlog of applications by </w:t>
      </w:r>
      <w:r w:rsidRPr="007632CF">
        <w:rPr>
          <w:lang w:val="en-US"/>
        </w:rPr>
        <w:t xml:space="preserve">private sector </w:t>
      </w:r>
      <w:r w:rsidR="005B1CC8" w:rsidRPr="007632CF">
        <w:rPr>
          <w:lang w:val="en-US"/>
        </w:rPr>
        <w:t xml:space="preserve">for </w:t>
      </w:r>
      <w:r w:rsidRPr="007632CF">
        <w:rPr>
          <w:lang w:val="en-US"/>
        </w:rPr>
        <w:t xml:space="preserve">solar PV </w:t>
      </w:r>
      <w:r w:rsidR="005B1CC8" w:rsidRPr="007632CF">
        <w:rPr>
          <w:lang w:val="en-US"/>
        </w:rPr>
        <w:t xml:space="preserve">under the RER </w:t>
      </w:r>
      <w:r w:rsidRPr="007632CF">
        <w:rPr>
          <w:lang w:val="en-US"/>
        </w:rPr>
        <w:t xml:space="preserve">mentioned in Para </w:t>
      </w:r>
      <w:r w:rsidR="003D1403" w:rsidRPr="007632CF">
        <w:rPr>
          <w:lang w:val="en-US"/>
        </w:rPr>
        <w:t>4</w:t>
      </w:r>
      <w:r w:rsidR="005B1CC8" w:rsidRPr="007632CF">
        <w:rPr>
          <w:lang w:val="en-US"/>
        </w:rPr>
        <w:t>3</w:t>
      </w:r>
      <w:r w:rsidRPr="007632CF">
        <w:rPr>
          <w:lang w:val="en-US"/>
        </w:rPr>
        <w:t xml:space="preserve"> is </w:t>
      </w:r>
      <w:r w:rsidR="005B1CC8" w:rsidRPr="007632CF">
        <w:rPr>
          <w:lang w:val="en-US"/>
        </w:rPr>
        <w:t>an indication of the high demand for solar PV installations.</w:t>
      </w:r>
      <w:r w:rsidRPr="007632CF">
        <w:rPr>
          <w:lang w:val="en-US"/>
        </w:rPr>
        <w:t xml:space="preserve"> </w:t>
      </w:r>
      <w:r w:rsidR="005B1CC8" w:rsidRPr="007632CF">
        <w:rPr>
          <w:lang w:val="en-US"/>
        </w:rPr>
        <w:t xml:space="preserve"> </w:t>
      </w:r>
      <w:r w:rsidR="003D1403" w:rsidRPr="007632CF">
        <w:rPr>
          <w:lang w:val="en-US"/>
        </w:rPr>
        <w:t xml:space="preserve">With this </w:t>
      </w:r>
      <w:r w:rsidR="005B1CC8" w:rsidRPr="007632CF">
        <w:rPr>
          <w:lang w:val="en-US"/>
        </w:rPr>
        <w:t>demand for RE approval</w:t>
      </w:r>
      <w:r w:rsidR="003D1403" w:rsidRPr="007632CF">
        <w:rPr>
          <w:lang w:val="en-US"/>
        </w:rPr>
        <w:t>, t</w:t>
      </w:r>
      <w:r w:rsidRPr="007632CF">
        <w:rPr>
          <w:lang w:val="en-US"/>
        </w:rPr>
        <w:t xml:space="preserve">he solar PV installed capacity could exceed the 2029 target of 29% of all installed capacity or </w:t>
      </w:r>
      <w:r w:rsidR="003D1403" w:rsidRPr="007632CF">
        <w:rPr>
          <w:lang w:val="en-US"/>
        </w:rPr>
        <w:t xml:space="preserve">the </w:t>
      </w:r>
      <w:r w:rsidRPr="007632CF">
        <w:rPr>
          <w:lang w:val="en-US"/>
        </w:rPr>
        <w:t xml:space="preserve">70 MW of RE by 2029 </w:t>
      </w:r>
      <w:r w:rsidR="003D1403" w:rsidRPr="007632CF">
        <w:rPr>
          <w:lang w:val="en-US"/>
        </w:rPr>
        <w:t>as</w:t>
      </w:r>
      <w:r w:rsidRPr="007632CF">
        <w:rPr>
          <w:lang w:val="en-US"/>
        </w:rPr>
        <w:t xml:space="preserve"> proposed </w:t>
      </w:r>
      <w:r w:rsidR="003D1403" w:rsidRPr="007632CF">
        <w:rPr>
          <w:lang w:val="en-US"/>
        </w:rPr>
        <w:t>under</w:t>
      </w:r>
      <w:r w:rsidRPr="007632CF">
        <w:rPr>
          <w:lang w:val="en-US"/>
        </w:rPr>
        <w:t xml:space="preserve"> SEFB.  The experience of </w:t>
      </w:r>
      <w:r w:rsidR="003D1403" w:rsidRPr="007632CF">
        <w:rPr>
          <w:lang w:val="en-US"/>
        </w:rPr>
        <w:t xml:space="preserve">other island </w:t>
      </w:r>
      <w:r w:rsidRPr="007632CF">
        <w:rPr>
          <w:lang w:val="en-US"/>
        </w:rPr>
        <w:t>states such as Martinique and Puerto Rico suggest that investors are willing to install large quantities of solar PV if provided with the opportunity.</w:t>
      </w:r>
    </w:p>
    <w:p w14:paraId="3816287A" w14:textId="77777777" w:rsidR="00AB4D5D" w:rsidRPr="007632CF" w:rsidRDefault="00AB4D5D" w:rsidP="00194600">
      <w:pPr>
        <w:numPr>
          <w:ilvl w:val="0"/>
          <w:numId w:val="36"/>
        </w:numPr>
        <w:spacing w:after="0"/>
        <w:ind w:left="686" w:hanging="357"/>
        <w:rPr>
          <w:lang w:val="en-US"/>
        </w:rPr>
      </w:pPr>
      <w:r w:rsidRPr="007632CF">
        <w:rPr>
          <w:lang w:val="en-US"/>
        </w:rPr>
        <w:t xml:space="preserve">Based on BL&amp;P’s Integrated Resource Plan of 2012, the proposed limit for intermittent RE (solar and wind) is set at 10% of peak demand to </w:t>
      </w:r>
      <w:r w:rsidR="00E61DD7" w:rsidRPr="007632CF">
        <w:rPr>
          <w:lang w:val="en-US"/>
        </w:rPr>
        <w:t xml:space="preserve">avoid </w:t>
      </w:r>
      <w:r w:rsidRPr="007632CF">
        <w:rPr>
          <w:lang w:val="en-US"/>
        </w:rPr>
        <w:t>possible negative impact</w:t>
      </w:r>
      <w:r w:rsidR="005B1CC8" w:rsidRPr="007632CF">
        <w:rPr>
          <w:lang w:val="en-US"/>
        </w:rPr>
        <w:t>s</w:t>
      </w:r>
      <w:r w:rsidRPr="007632CF">
        <w:rPr>
          <w:lang w:val="en-US"/>
        </w:rPr>
        <w:t xml:space="preserve"> on grid stability and reliability.  The nature of these renewable technologies, however, may not be as intermittent as historically believed based on operational data generated in Barbados. The performance of modern solar PV systems, coupled with geographical distribution across Barbados, can </w:t>
      </w:r>
      <w:r w:rsidR="005B1CC8" w:rsidRPr="007632CF">
        <w:rPr>
          <w:lang w:val="en-US"/>
        </w:rPr>
        <w:t xml:space="preserve">substantially </w:t>
      </w:r>
      <w:r w:rsidRPr="007632CF">
        <w:rPr>
          <w:lang w:val="en-US"/>
        </w:rPr>
        <w:t xml:space="preserve">contribute to </w:t>
      </w:r>
      <w:r w:rsidR="005B1CC8" w:rsidRPr="007632CF">
        <w:rPr>
          <w:lang w:val="en-US"/>
        </w:rPr>
        <w:t>the RE power generation of Barbados</w:t>
      </w:r>
      <w:r w:rsidRPr="007632CF">
        <w:rPr>
          <w:lang w:val="en-US"/>
        </w:rPr>
        <w:t xml:space="preserve">. </w:t>
      </w:r>
      <w:r w:rsidR="005B1CC8" w:rsidRPr="007632CF">
        <w:rPr>
          <w:lang w:val="en-US"/>
        </w:rPr>
        <w:t xml:space="preserve"> </w:t>
      </w:r>
      <w:r w:rsidRPr="007632CF">
        <w:rPr>
          <w:lang w:val="en-US"/>
        </w:rPr>
        <w:t>In addition, a growing number of utility companies globally have been employing a variety of commercially viable technologies aimed at addressing the range of negative effects presented as a result of large scale RE integration into their grid systems.</w:t>
      </w:r>
    </w:p>
    <w:p w14:paraId="3816287B" w14:textId="77777777" w:rsidR="00AB4D5D" w:rsidRPr="007632CF" w:rsidRDefault="00AB4D5D" w:rsidP="00F60908">
      <w:pPr>
        <w:spacing w:after="0"/>
        <w:ind w:left="330"/>
        <w:rPr>
          <w:lang w:val="en-US"/>
        </w:rPr>
      </w:pPr>
    </w:p>
    <w:p w14:paraId="3816287C" w14:textId="77777777" w:rsidR="000E43C2" w:rsidRPr="007632CF" w:rsidRDefault="000E43C2" w:rsidP="000E43C2">
      <w:pPr>
        <w:numPr>
          <w:ilvl w:val="0"/>
          <w:numId w:val="36"/>
        </w:numPr>
        <w:spacing w:after="0"/>
        <w:rPr>
          <w:lang w:val="en-US"/>
        </w:rPr>
      </w:pPr>
      <w:r w:rsidRPr="007632CF">
        <w:rPr>
          <w:lang w:val="en-US"/>
        </w:rPr>
        <w:t xml:space="preserve">The promotion of </w:t>
      </w:r>
      <w:r w:rsidR="00541BB1" w:rsidRPr="007632CF">
        <w:rPr>
          <w:lang w:val="en-US"/>
        </w:rPr>
        <w:t xml:space="preserve">a larger </w:t>
      </w:r>
      <w:r w:rsidRPr="007632CF">
        <w:rPr>
          <w:lang w:val="en-US"/>
        </w:rPr>
        <w:t>grid tie solar</w:t>
      </w:r>
      <w:r w:rsidR="00BD582A" w:rsidRPr="007632CF">
        <w:rPr>
          <w:lang w:val="en-US"/>
        </w:rPr>
        <w:t>-PV</w:t>
      </w:r>
      <w:r w:rsidRPr="007632CF">
        <w:rPr>
          <w:lang w:val="en-US"/>
        </w:rPr>
        <w:t xml:space="preserve"> system is contingent on a grid stability study.  A grid stability study </w:t>
      </w:r>
      <w:r w:rsidR="003F63ED" w:rsidRPr="007632CF">
        <w:rPr>
          <w:lang w:val="en-US"/>
        </w:rPr>
        <w:t xml:space="preserve">is required to </w:t>
      </w:r>
      <w:r w:rsidRPr="007632CF">
        <w:rPr>
          <w:lang w:val="en-US"/>
        </w:rPr>
        <w:t xml:space="preserve">determine the capacity of the grid to absorb renewable </w:t>
      </w:r>
      <w:r w:rsidRPr="007632CF">
        <w:rPr>
          <w:lang w:val="en-US"/>
        </w:rPr>
        <w:lastRenderedPageBreak/>
        <w:t>energy.  It will also inform policy makers of the appropriate action</w:t>
      </w:r>
      <w:r w:rsidR="000B25CC" w:rsidRPr="007632CF">
        <w:rPr>
          <w:lang w:val="en-US"/>
        </w:rPr>
        <w:t>s</w:t>
      </w:r>
      <w:r w:rsidRPr="007632CF">
        <w:rPr>
          <w:lang w:val="en-US"/>
        </w:rPr>
        <w:t xml:space="preserve"> that are needed to accommodate various RE technologies. The issue of licensing can be more appropriately addressed in the context of cost, capacity, </w:t>
      </w:r>
      <w:r w:rsidR="00BD582A" w:rsidRPr="007632CF">
        <w:rPr>
          <w:lang w:val="en-US"/>
        </w:rPr>
        <w:t xml:space="preserve">and </w:t>
      </w:r>
      <w:r w:rsidRPr="007632CF">
        <w:rPr>
          <w:lang w:val="en-US"/>
        </w:rPr>
        <w:t xml:space="preserve">exemptions.  </w:t>
      </w:r>
      <w:r w:rsidR="00A6584E" w:rsidRPr="007632CF">
        <w:rPr>
          <w:lang w:val="en-US"/>
        </w:rPr>
        <w:t xml:space="preserve">With </w:t>
      </w:r>
      <w:r w:rsidRPr="007632CF">
        <w:rPr>
          <w:lang w:val="en-US"/>
        </w:rPr>
        <w:t>the grid capacity for RE capped at 10%</w:t>
      </w:r>
      <w:r w:rsidR="00A6584E" w:rsidRPr="007632CF">
        <w:rPr>
          <w:lang w:val="en-US"/>
        </w:rPr>
        <w:t xml:space="preserve"> by BL&amp;P, t</w:t>
      </w:r>
      <w:r w:rsidRPr="007632CF">
        <w:rPr>
          <w:lang w:val="en-US"/>
        </w:rPr>
        <w:t xml:space="preserve">here is </w:t>
      </w:r>
      <w:r w:rsidR="00541BB1" w:rsidRPr="007632CF">
        <w:rPr>
          <w:lang w:val="en-US"/>
        </w:rPr>
        <w:t>currently an</w:t>
      </w:r>
      <w:r w:rsidRPr="007632CF">
        <w:rPr>
          <w:lang w:val="en-US"/>
        </w:rPr>
        <w:t xml:space="preserve"> ongoing debate as to </w:t>
      </w:r>
      <w:r w:rsidR="00430B6F" w:rsidRPr="007632CF">
        <w:rPr>
          <w:lang w:val="en-US"/>
        </w:rPr>
        <w:t>the extent of</w:t>
      </w:r>
      <w:r w:rsidRPr="007632CF">
        <w:rPr>
          <w:lang w:val="en-US"/>
        </w:rPr>
        <w:t xml:space="preserve"> the realistic ceiling </w:t>
      </w:r>
      <w:r w:rsidR="00430B6F" w:rsidRPr="007632CF">
        <w:rPr>
          <w:lang w:val="en-US"/>
        </w:rPr>
        <w:t>for renewable energy into the Barbadian grid</w:t>
      </w:r>
      <w:r w:rsidRPr="007632CF">
        <w:rPr>
          <w:lang w:val="en-US"/>
        </w:rPr>
        <w:t xml:space="preserve">.  </w:t>
      </w:r>
      <w:r w:rsidR="00541BB1" w:rsidRPr="007632CF">
        <w:rPr>
          <w:lang w:val="en-US"/>
        </w:rPr>
        <w:t xml:space="preserve">Figure 3 provides an illustration of the </w:t>
      </w:r>
      <w:r w:rsidRPr="007632CF">
        <w:rPr>
          <w:lang w:val="en-US"/>
        </w:rPr>
        <w:t xml:space="preserve">exponential uptake </w:t>
      </w:r>
      <w:r w:rsidR="00541BB1" w:rsidRPr="007632CF">
        <w:rPr>
          <w:lang w:val="en-US"/>
        </w:rPr>
        <w:t>of</w:t>
      </w:r>
      <w:r w:rsidRPr="007632CF">
        <w:rPr>
          <w:lang w:val="en-US"/>
        </w:rPr>
        <w:t xml:space="preserve"> solar</w:t>
      </w:r>
      <w:r w:rsidR="00BD582A" w:rsidRPr="007632CF">
        <w:rPr>
          <w:lang w:val="en-US"/>
        </w:rPr>
        <w:t>-PV</w:t>
      </w:r>
      <w:r w:rsidRPr="007632CF">
        <w:rPr>
          <w:lang w:val="en-US"/>
        </w:rPr>
        <w:t xml:space="preserve"> in Barbados</w:t>
      </w:r>
      <w:r w:rsidR="00F7741B" w:rsidRPr="007632CF">
        <w:rPr>
          <w:lang w:val="en-US"/>
        </w:rPr>
        <w:t xml:space="preserve"> </w:t>
      </w:r>
      <w:r w:rsidR="00430B6F" w:rsidRPr="007632CF">
        <w:rPr>
          <w:lang w:val="en-US"/>
        </w:rPr>
        <w:t>that is an indicator of</w:t>
      </w:r>
      <w:r w:rsidR="00F7741B" w:rsidRPr="007632CF">
        <w:rPr>
          <w:lang w:val="en-US"/>
        </w:rPr>
        <w:t xml:space="preserve"> the importance </w:t>
      </w:r>
      <w:r w:rsidR="00D04B8C" w:rsidRPr="007632CF">
        <w:rPr>
          <w:lang w:val="en-US"/>
        </w:rPr>
        <w:t xml:space="preserve">and urgency </w:t>
      </w:r>
      <w:r w:rsidR="00F7741B" w:rsidRPr="007632CF">
        <w:rPr>
          <w:lang w:val="en-US"/>
        </w:rPr>
        <w:t xml:space="preserve">of resolving </w:t>
      </w:r>
      <w:r w:rsidRPr="007632CF">
        <w:rPr>
          <w:lang w:val="en-US"/>
        </w:rPr>
        <w:t>a number of criti</w:t>
      </w:r>
      <w:r w:rsidR="00541BB1" w:rsidRPr="007632CF">
        <w:rPr>
          <w:lang w:val="en-US"/>
        </w:rPr>
        <w:t xml:space="preserve">cal issues relating to the grid. </w:t>
      </w:r>
    </w:p>
    <w:p w14:paraId="3816287D" w14:textId="77777777" w:rsidR="00076DEB" w:rsidRPr="007632CF" w:rsidRDefault="00076DEB" w:rsidP="00541BB1">
      <w:pPr>
        <w:spacing w:after="0"/>
        <w:jc w:val="center"/>
        <w:rPr>
          <w:b/>
          <w:lang w:val="en-US"/>
        </w:rPr>
      </w:pPr>
    </w:p>
    <w:p w14:paraId="3816287E" w14:textId="77777777" w:rsidR="00541BB1" w:rsidRPr="007632CF" w:rsidRDefault="00541BB1" w:rsidP="00541BB1">
      <w:pPr>
        <w:spacing w:after="0"/>
        <w:jc w:val="center"/>
        <w:rPr>
          <w:b/>
          <w:lang w:val="en-US"/>
        </w:rPr>
      </w:pPr>
      <w:r w:rsidRPr="007632CF">
        <w:rPr>
          <w:b/>
          <w:lang w:val="en-US"/>
        </w:rPr>
        <w:t>Figure 3: Trends in Solar Imports into Barbados</w:t>
      </w:r>
      <w:r w:rsidRPr="007632CF">
        <w:rPr>
          <w:rStyle w:val="FootnoteReference"/>
          <w:b/>
          <w:lang w:val="en-US"/>
        </w:rPr>
        <w:footnoteReference w:id="18"/>
      </w:r>
    </w:p>
    <w:p w14:paraId="3816287F" w14:textId="77777777" w:rsidR="00541BB1" w:rsidRPr="007632CF" w:rsidRDefault="00541BB1" w:rsidP="00541BB1">
      <w:pPr>
        <w:spacing w:after="0"/>
        <w:ind w:left="330"/>
        <w:rPr>
          <w:lang w:val="en-US"/>
        </w:rPr>
      </w:pPr>
    </w:p>
    <w:p w14:paraId="38162880" w14:textId="77777777" w:rsidR="000E43C2" w:rsidRPr="007632CF" w:rsidRDefault="00826967" w:rsidP="00541BB1">
      <w:pPr>
        <w:spacing w:after="0"/>
        <w:jc w:val="center"/>
        <w:rPr>
          <w:lang w:val="en-US"/>
        </w:rPr>
      </w:pPr>
      <w:r>
        <w:rPr>
          <w:noProof/>
          <w:lang w:val="en-US"/>
        </w:rPr>
        <w:lastRenderedPageBreak/>
        <w:drawing>
          <wp:inline distT="0" distB="0" distL="0" distR="0" wp14:anchorId="3816304A" wp14:editId="3816304B">
            <wp:extent cx="2657475" cy="2533650"/>
            <wp:effectExtent l="0" t="0" r="9525" b="0"/>
            <wp:docPr id="3" name="9D617A54-8B3D-4DA9-803F-3EC2BD48853B" descr="9D617A54-8B3D-4DA9-803F-3EC2BD48853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D617A54-8B3D-4DA9-803F-3EC2BD48853B" descr="9D617A54-8B3D-4DA9-803F-3EC2BD48853B"/>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657475" cy="2533650"/>
                    </a:xfrm>
                    <a:prstGeom prst="rect">
                      <a:avLst/>
                    </a:prstGeom>
                    <a:noFill/>
                    <a:ln>
                      <a:noFill/>
                    </a:ln>
                  </pic:spPr>
                </pic:pic>
              </a:graphicData>
            </a:graphic>
          </wp:inline>
        </w:drawing>
      </w:r>
    </w:p>
    <w:p w14:paraId="38162881" w14:textId="77777777" w:rsidR="00430B6F" w:rsidRPr="008363CF" w:rsidRDefault="00430B6F" w:rsidP="008A4076">
      <w:pPr>
        <w:spacing w:after="0"/>
        <w:ind w:left="330"/>
        <w:contextualSpacing/>
        <w:rPr>
          <w:i/>
          <w:u w:val="single"/>
          <w:lang w:val="en-US"/>
        </w:rPr>
      </w:pPr>
    </w:p>
    <w:p w14:paraId="38162882" w14:textId="77777777" w:rsidR="00430B6F" w:rsidRPr="008363CF" w:rsidRDefault="00430B6F" w:rsidP="008A4076">
      <w:pPr>
        <w:spacing w:after="0"/>
        <w:ind w:left="330"/>
        <w:contextualSpacing/>
        <w:rPr>
          <w:i/>
          <w:u w:val="single"/>
          <w:lang w:val="en-US"/>
        </w:rPr>
      </w:pPr>
    </w:p>
    <w:p w14:paraId="38162883" w14:textId="77777777" w:rsidR="008A4076" w:rsidRPr="008363CF" w:rsidRDefault="008A4076" w:rsidP="008A4076">
      <w:pPr>
        <w:spacing w:after="0"/>
        <w:ind w:left="330"/>
        <w:contextualSpacing/>
        <w:rPr>
          <w:i/>
          <w:u w:val="single"/>
          <w:lang w:val="en-US"/>
        </w:rPr>
      </w:pPr>
      <w:r w:rsidRPr="008363CF">
        <w:rPr>
          <w:i/>
          <w:u w:val="single"/>
          <w:lang w:val="en-US"/>
        </w:rPr>
        <w:t>Donor assistance projects in renewable energy</w:t>
      </w:r>
    </w:p>
    <w:p w14:paraId="38162884" w14:textId="77777777" w:rsidR="008A4076" w:rsidRPr="008363CF" w:rsidRDefault="008A4076" w:rsidP="008A4076">
      <w:pPr>
        <w:spacing w:after="0"/>
        <w:ind w:left="330"/>
        <w:contextualSpacing/>
        <w:rPr>
          <w:i/>
          <w:u w:val="single"/>
          <w:lang w:val="en-US"/>
        </w:rPr>
      </w:pPr>
    </w:p>
    <w:p w14:paraId="38162885" w14:textId="77777777" w:rsidR="00F92F14" w:rsidRPr="007632CF" w:rsidRDefault="008A4076" w:rsidP="00F7741B">
      <w:pPr>
        <w:numPr>
          <w:ilvl w:val="0"/>
          <w:numId w:val="36"/>
        </w:numPr>
        <w:spacing w:after="0"/>
        <w:rPr>
          <w:lang w:val="en-US"/>
        </w:rPr>
      </w:pPr>
      <w:r w:rsidRPr="007632CF">
        <w:rPr>
          <w:lang w:val="en-US"/>
        </w:rPr>
        <w:t xml:space="preserve">The </w:t>
      </w:r>
      <w:r w:rsidRPr="008363CF">
        <w:rPr>
          <w:i/>
          <w:u w:val="single"/>
          <w:lang w:val="en-US"/>
        </w:rPr>
        <w:t>Programmatic Energy Policy-Based Loan (PBL)</w:t>
      </w:r>
      <w:r w:rsidRPr="008363CF">
        <w:rPr>
          <w:lang w:val="en-US"/>
        </w:rPr>
        <w:t xml:space="preserve"> </w:t>
      </w:r>
      <w:r w:rsidRPr="007632CF">
        <w:rPr>
          <w:lang w:val="en-US"/>
        </w:rPr>
        <w:t xml:space="preserve">from the Inter-American Development Bank (IDB) </w:t>
      </w:r>
      <w:r w:rsidR="00E101DB" w:rsidRPr="007632CF">
        <w:rPr>
          <w:lang w:val="en-US"/>
        </w:rPr>
        <w:t xml:space="preserve">has </w:t>
      </w:r>
      <w:r w:rsidRPr="007632CF">
        <w:rPr>
          <w:lang w:val="en-US"/>
        </w:rPr>
        <w:t>serve</w:t>
      </w:r>
      <w:r w:rsidR="00E101DB" w:rsidRPr="007632CF">
        <w:rPr>
          <w:lang w:val="en-US"/>
        </w:rPr>
        <w:t>d</w:t>
      </w:r>
      <w:r w:rsidRPr="007632CF">
        <w:rPr>
          <w:lang w:val="en-US"/>
        </w:rPr>
        <w:t xml:space="preserve"> as </w:t>
      </w:r>
      <w:r w:rsidR="003D1403" w:rsidRPr="007632CF">
        <w:rPr>
          <w:lang w:val="en-US"/>
        </w:rPr>
        <w:t>one of the primary</w:t>
      </w:r>
      <w:r w:rsidRPr="007632CF">
        <w:rPr>
          <w:lang w:val="en-US"/>
        </w:rPr>
        <w:t xml:space="preserve"> instrument</w:t>
      </w:r>
      <w:r w:rsidR="003D1403" w:rsidRPr="007632CF">
        <w:rPr>
          <w:lang w:val="en-US"/>
        </w:rPr>
        <w:t>s</w:t>
      </w:r>
      <w:r w:rsidRPr="007632CF">
        <w:rPr>
          <w:lang w:val="en-US"/>
        </w:rPr>
        <w:t xml:space="preserve"> to create the impetus for regulatory, policy, and legislative reforms necessary for the promotion of sustainable energy</w:t>
      </w:r>
      <w:r w:rsidR="00F92F14" w:rsidRPr="007632CF">
        <w:rPr>
          <w:lang w:val="en-US"/>
        </w:rPr>
        <w:t>.</w:t>
      </w:r>
      <w:r w:rsidR="00F7741B" w:rsidRPr="007632CF">
        <w:rPr>
          <w:lang w:val="en-US"/>
        </w:rPr>
        <w:t xml:space="preserve">  </w:t>
      </w:r>
      <w:r w:rsidR="00C71175" w:rsidRPr="007632CF">
        <w:rPr>
          <w:lang w:val="en-US"/>
        </w:rPr>
        <w:t>A</w:t>
      </w:r>
      <w:r w:rsidRPr="007632CF">
        <w:rPr>
          <w:lang w:val="en-US"/>
        </w:rPr>
        <w:t xml:space="preserve"> USD 45 million loan </w:t>
      </w:r>
      <w:r w:rsidR="00C71175" w:rsidRPr="007632CF">
        <w:rPr>
          <w:lang w:val="en-US"/>
        </w:rPr>
        <w:t xml:space="preserve">was </w:t>
      </w:r>
      <w:r w:rsidRPr="007632CF">
        <w:rPr>
          <w:lang w:val="en-US"/>
        </w:rPr>
        <w:t>signed in October 2010 by the GoB</w:t>
      </w:r>
      <w:r w:rsidR="00430B6F" w:rsidRPr="007632CF">
        <w:rPr>
          <w:lang w:val="en-US"/>
        </w:rPr>
        <w:t xml:space="preserve"> and </w:t>
      </w:r>
      <w:r w:rsidRPr="007632CF">
        <w:rPr>
          <w:lang w:val="en-US"/>
        </w:rPr>
        <w:t>disbursed as support for “</w:t>
      </w:r>
      <w:r w:rsidRPr="007632CF">
        <w:rPr>
          <w:u w:val="single"/>
          <w:lang w:val="en-US"/>
        </w:rPr>
        <w:t>Sustainable Energy Framework for Barbados (SEFB</w:t>
      </w:r>
      <w:r w:rsidR="00F92F14" w:rsidRPr="007632CF">
        <w:rPr>
          <w:u w:val="single"/>
          <w:lang w:val="en-US"/>
        </w:rPr>
        <w:t xml:space="preserve">) </w:t>
      </w:r>
      <w:r w:rsidRPr="007632CF">
        <w:rPr>
          <w:u w:val="single"/>
          <w:lang w:val="en-US"/>
        </w:rPr>
        <w:t>I</w:t>
      </w:r>
      <w:r w:rsidRPr="007632CF">
        <w:rPr>
          <w:lang w:val="en-US"/>
        </w:rPr>
        <w:t>”, designed to help reduce depend</w:t>
      </w:r>
      <w:r w:rsidRPr="007632CF">
        <w:rPr>
          <w:lang w:val="en-US"/>
        </w:rPr>
        <w:lastRenderedPageBreak/>
        <w:t xml:space="preserve">ency on fossil fuels through promotion of sustainable energy initiatives. </w:t>
      </w:r>
      <w:r w:rsidR="00D04B8C" w:rsidRPr="007632CF">
        <w:rPr>
          <w:lang w:val="en-US"/>
        </w:rPr>
        <w:t xml:space="preserve"> </w:t>
      </w:r>
      <w:r w:rsidRPr="007632CF">
        <w:rPr>
          <w:lang w:val="en-US"/>
        </w:rPr>
        <w:t>According to the Barbados Economic and Social Report 2010, the loan was intended to promote climate change adaptation measures and energy conservation initiatives, as well as supporting institutional strengthening and public education and awareness</w:t>
      </w:r>
      <w:r w:rsidRPr="007632CF">
        <w:rPr>
          <w:rStyle w:val="FootnoteReference"/>
          <w:lang w:val="en-US"/>
        </w:rPr>
        <w:footnoteReference w:id="19"/>
      </w:r>
      <w:r w:rsidR="00F92F14" w:rsidRPr="007632CF">
        <w:rPr>
          <w:lang w:val="en-US"/>
        </w:rPr>
        <w:t xml:space="preserve">.  With specific reference to RE, the goals of SEFB I </w:t>
      </w:r>
      <w:r w:rsidR="00D04B8C" w:rsidRPr="007632CF">
        <w:rPr>
          <w:lang w:val="en-US"/>
        </w:rPr>
        <w:t>were</w:t>
      </w:r>
      <w:r w:rsidR="00F92F14" w:rsidRPr="007632CF">
        <w:rPr>
          <w:lang w:val="en-US"/>
        </w:rPr>
        <w:t xml:space="preserve"> to:</w:t>
      </w:r>
    </w:p>
    <w:p w14:paraId="38162886" w14:textId="77777777" w:rsidR="00F92F14" w:rsidRPr="007632CF" w:rsidRDefault="00F92F14" w:rsidP="00F92F14">
      <w:pPr>
        <w:spacing w:after="0"/>
        <w:rPr>
          <w:lang w:val="en-US"/>
        </w:rPr>
      </w:pPr>
    </w:p>
    <w:p w14:paraId="38162887" w14:textId="77777777" w:rsidR="00F92F14" w:rsidRPr="007632CF" w:rsidRDefault="00F92F14" w:rsidP="00F92F14">
      <w:pPr>
        <w:numPr>
          <w:ilvl w:val="1"/>
          <w:numId w:val="36"/>
        </w:numPr>
        <w:spacing w:after="0"/>
        <w:rPr>
          <w:lang w:val="en-US"/>
        </w:rPr>
      </w:pPr>
      <w:r w:rsidRPr="007632CF">
        <w:rPr>
          <w:lang w:val="en-US"/>
        </w:rPr>
        <w:t xml:space="preserve">maintain power quality and reliability while reducing system cost by modifying the regulation of the power sector and sustaining mechanisms for BL&amp;P to purchase power from RE providers; </w:t>
      </w:r>
    </w:p>
    <w:p w14:paraId="38162888" w14:textId="77777777" w:rsidR="00E101DB" w:rsidRPr="007632CF" w:rsidRDefault="00F92F14" w:rsidP="00F92F14">
      <w:pPr>
        <w:numPr>
          <w:ilvl w:val="1"/>
          <w:numId w:val="36"/>
        </w:numPr>
        <w:spacing w:after="0"/>
        <w:rPr>
          <w:lang w:val="en-US"/>
        </w:rPr>
      </w:pPr>
      <w:r w:rsidRPr="007632CF">
        <w:rPr>
          <w:lang w:val="en-US"/>
        </w:rPr>
        <w:t xml:space="preserve">establish </w:t>
      </w:r>
      <w:r w:rsidR="00C27F51" w:rsidRPr="00C27F51">
        <w:rPr>
          <w:lang w:val="en-US"/>
        </w:rPr>
        <w:t>an</w:t>
      </w:r>
      <w:r w:rsidRPr="007632CF">
        <w:rPr>
          <w:lang w:val="en-US"/>
        </w:rPr>
        <w:t xml:space="preserve"> Energy </w:t>
      </w:r>
      <w:r w:rsidR="00B44A9D" w:rsidRPr="007632CF">
        <w:rPr>
          <w:lang w:val="en-US"/>
        </w:rPr>
        <w:t xml:space="preserve">Smart </w:t>
      </w:r>
      <w:r w:rsidRPr="007632CF">
        <w:rPr>
          <w:lang w:val="en-US"/>
        </w:rPr>
        <w:t>Fund to serve as a financial instrument for promoting investments in economically viable EE and RE technologies</w:t>
      </w:r>
      <w:r w:rsidR="00C71175" w:rsidRPr="007632CF">
        <w:rPr>
          <w:lang w:val="en-US"/>
        </w:rPr>
        <w:t>;</w:t>
      </w:r>
      <w:r w:rsidRPr="007632CF">
        <w:rPr>
          <w:lang w:val="en-US"/>
        </w:rPr>
        <w:t xml:space="preserve"> and </w:t>
      </w:r>
    </w:p>
    <w:p w14:paraId="38162889" w14:textId="77777777" w:rsidR="00E101DB" w:rsidRPr="007632CF" w:rsidRDefault="00F92F14" w:rsidP="00F92F14">
      <w:pPr>
        <w:numPr>
          <w:ilvl w:val="1"/>
          <w:numId w:val="36"/>
        </w:numPr>
        <w:spacing w:after="0"/>
        <w:rPr>
          <w:lang w:val="en-US"/>
        </w:rPr>
      </w:pPr>
      <w:r w:rsidRPr="007632CF">
        <w:rPr>
          <w:lang w:val="en-US"/>
        </w:rPr>
        <w:t xml:space="preserve">supply and install 25 PV systems to households and 3 PV to Government institutions. To date, installations were completed and the inspection process by GEED was under way with 5 inspections being completed and approved.  </w:t>
      </w:r>
    </w:p>
    <w:p w14:paraId="3816288A" w14:textId="77777777" w:rsidR="00E101DB" w:rsidRPr="007632CF" w:rsidRDefault="00E101DB" w:rsidP="00E101DB">
      <w:pPr>
        <w:spacing w:after="0"/>
        <w:ind w:left="720"/>
        <w:rPr>
          <w:lang w:val="en-US"/>
        </w:rPr>
      </w:pPr>
    </w:p>
    <w:p w14:paraId="3816288B" w14:textId="77777777" w:rsidR="008A4076" w:rsidRPr="007632CF" w:rsidRDefault="00E101DB" w:rsidP="00E101DB">
      <w:pPr>
        <w:spacing w:after="0"/>
        <w:ind w:left="720"/>
        <w:rPr>
          <w:lang w:val="en-US"/>
        </w:rPr>
      </w:pPr>
      <w:r w:rsidRPr="007632CF">
        <w:rPr>
          <w:lang w:val="en-US"/>
        </w:rPr>
        <w:lastRenderedPageBreak/>
        <w:t>SEFB I</w:t>
      </w:r>
      <w:r w:rsidR="00F92F14" w:rsidRPr="007632CF">
        <w:rPr>
          <w:lang w:val="en-US"/>
        </w:rPr>
        <w:t xml:space="preserve"> </w:t>
      </w:r>
      <w:r w:rsidR="00E62E1B" w:rsidRPr="007632CF">
        <w:rPr>
          <w:lang w:val="en-US"/>
        </w:rPr>
        <w:t xml:space="preserve">is being implemented by the ECRE and </w:t>
      </w:r>
      <w:r w:rsidR="00F92F14" w:rsidRPr="007632CF">
        <w:rPr>
          <w:lang w:val="en-US"/>
        </w:rPr>
        <w:t>is due for completion by the end of November 2014</w:t>
      </w:r>
      <w:r w:rsidRPr="007632CF">
        <w:rPr>
          <w:lang w:val="en-US"/>
        </w:rPr>
        <w:t>.</w:t>
      </w:r>
    </w:p>
    <w:p w14:paraId="3816288C" w14:textId="77777777" w:rsidR="00F92F14" w:rsidRPr="007632CF" w:rsidRDefault="00F92F14" w:rsidP="00F92F14">
      <w:pPr>
        <w:spacing w:after="0"/>
        <w:rPr>
          <w:lang w:val="en-US"/>
        </w:rPr>
      </w:pPr>
    </w:p>
    <w:p w14:paraId="3816288D" w14:textId="77777777" w:rsidR="008A4076" w:rsidRPr="007632CF" w:rsidRDefault="00C71175" w:rsidP="00F92F14">
      <w:pPr>
        <w:numPr>
          <w:ilvl w:val="0"/>
          <w:numId w:val="36"/>
        </w:numPr>
        <w:spacing w:after="0"/>
        <w:rPr>
          <w:lang w:val="en-US"/>
        </w:rPr>
      </w:pPr>
      <w:r w:rsidRPr="007632CF">
        <w:rPr>
          <w:lang w:val="en-US"/>
        </w:rPr>
        <w:t>A</w:t>
      </w:r>
      <w:r w:rsidR="008A4076" w:rsidRPr="007632CF">
        <w:rPr>
          <w:lang w:val="en-US"/>
        </w:rPr>
        <w:t xml:space="preserve">nother PBL loan of USD 70 million </w:t>
      </w:r>
      <w:r w:rsidRPr="007632CF">
        <w:rPr>
          <w:lang w:val="en-US"/>
        </w:rPr>
        <w:t xml:space="preserve">was signed by GoB </w:t>
      </w:r>
      <w:r w:rsidR="008A4076" w:rsidRPr="007632CF">
        <w:rPr>
          <w:lang w:val="en-US"/>
        </w:rPr>
        <w:t xml:space="preserve">in November 2011 </w:t>
      </w:r>
      <w:r w:rsidR="00F92F14" w:rsidRPr="007632CF">
        <w:rPr>
          <w:lang w:val="en-US"/>
        </w:rPr>
        <w:t>to</w:t>
      </w:r>
      <w:r w:rsidR="008A4076" w:rsidRPr="007632CF">
        <w:rPr>
          <w:lang w:val="en-US"/>
        </w:rPr>
        <w:t xml:space="preserve"> support “</w:t>
      </w:r>
      <w:r w:rsidR="008A4076" w:rsidRPr="007632CF">
        <w:rPr>
          <w:u w:val="single"/>
          <w:lang w:val="en-US"/>
        </w:rPr>
        <w:t>Sustainable Energy Framework for Barbados (SEFB) II</w:t>
      </w:r>
      <w:r w:rsidR="008A4076" w:rsidRPr="007632CF">
        <w:rPr>
          <w:lang w:val="en-US"/>
        </w:rPr>
        <w:t xml:space="preserve">”, a second generation policy reform </w:t>
      </w:r>
      <w:r w:rsidR="00F92F14" w:rsidRPr="007632CF">
        <w:rPr>
          <w:lang w:val="en-US"/>
        </w:rPr>
        <w:t>that</w:t>
      </w:r>
      <w:r w:rsidR="008A4076" w:rsidRPr="007632CF">
        <w:rPr>
          <w:lang w:val="en-US"/>
        </w:rPr>
        <w:t xml:space="preserve"> promote</w:t>
      </w:r>
      <w:r w:rsidR="00F92F14" w:rsidRPr="007632CF">
        <w:rPr>
          <w:lang w:val="en-US"/>
        </w:rPr>
        <w:t>s</w:t>
      </w:r>
      <w:r w:rsidR="008A4076" w:rsidRPr="007632CF">
        <w:rPr>
          <w:lang w:val="en-US"/>
        </w:rPr>
        <w:t xml:space="preserve"> the enactment of RE legislation by parliament; and the completion of the National Sustainable Energy Policy (NSEP).  </w:t>
      </w:r>
      <w:r w:rsidR="00F92F14" w:rsidRPr="007632CF">
        <w:rPr>
          <w:lang w:val="en-US"/>
        </w:rPr>
        <w:t>This</w:t>
      </w:r>
      <w:r w:rsidR="008A4076" w:rsidRPr="007632CF">
        <w:rPr>
          <w:lang w:val="en-US"/>
        </w:rPr>
        <w:t xml:space="preserve"> loan has been </w:t>
      </w:r>
      <w:r w:rsidR="00F92F14" w:rsidRPr="007632CF">
        <w:rPr>
          <w:lang w:val="en-US"/>
        </w:rPr>
        <w:t xml:space="preserve">designed to </w:t>
      </w:r>
      <w:r w:rsidR="008A4076" w:rsidRPr="007632CF">
        <w:rPr>
          <w:lang w:val="en-US"/>
        </w:rPr>
        <w:t>assist</w:t>
      </w:r>
      <w:r w:rsidR="00F92F14" w:rsidRPr="007632CF">
        <w:rPr>
          <w:lang w:val="en-US"/>
        </w:rPr>
        <w:t xml:space="preserve"> in </w:t>
      </w:r>
      <w:r w:rsidR="008A4076" w:rsidRPr="007632CF">
        <w:rPr>
          <w:lang w:val="en-US"/>
        </w:rPr>
        <w:t>the diversif</w:t>
      </w:r>
      <w:r w:rsidR="00F92F14" w:rsidRPr="007632CF">
        <w:rPr>
          <w:lang w:val="en-US"/>
        </w:rPr>
        <w:t>ication of the</w:t>
      </w:r>
      <w:r w:rsidR="008A4076" w:rsidRPr="007632CF">
        <w:rPr>
          <w:lang w:val="en-US"/>
        </w:rPr>
        <w:t xml:space="preserve"> </w:t>
      </w:r>
      <w:r w:rsidR="00F92F14" w:rsidRPr="007632CF">
        <w:rPr>
          <w:lang w:val="en-US"/>
        </w:rPr>
        <w:t xml:space="preserve">country’s </w:t>
      </w:r>
      <w:r w:rsidR="008A4076" w:rsidRPr="007632CF">
        <w:rPr>
          <w:lang w:val="en-US"/>
        </w:rPr>
        <w:t xml:space="preserve">energy </w:t>
      </w:r>
      <w:r w:rsidR="00F92F14" w:rsidRPr="007632CF">
        <w:rPr>
          <w:lang w:val="en-US"/>
        </w:rPr>
        <w:t>mix</w:t>
      </w:r>
      <w:r w:rsidR="008A4076" w:rsidRPr="007632CF">
        <w:rPr>
          <w:lang w:val="en-US"/>
        </w:rPr>
        <w:t xml:space="preserve"> and </w:t>
      </w:r>
      <w:r w:rsidR="00F92F14" w:rsidRPr="007632CF">
        <w:rPr>
          <w:lang w:val="en-US"/>
        </w:rPr>
        <w:t xml:space="preserve">to </w:t>
      </w:r>
      <w:r w:rsidR="008A4076" w:rsidRPr="007632CF">
        <w:rPr>
          <w:lang w:val="en-US"/>
        </w:rPr>
        <w:t>promote sustainable energy</w:t>
      </w:r>
      <w:r w:rsidR="008A4076" w:rsidRPr="007632CF">
        <w:rPr>
          <w:rStyle w:val="FootnoteReference"/>
          <w:lang w:val="en-US"/>
        </w:rPr>
        <w:footnoteReference w:id="20"/>
      </w:r>
      <w:r w:rsidR="008A4076" w:rsidRPr="007632CF">
        <w:rPr>
          <w:lang w:val="en-US"/>
        </w:rPr>
        <w:t>. This has led to actions pertaining to the development and approval of an NSEP.</w:t>
      </w:r>
    </w:p>
    <w:p w14:paraId="3816288E" w14:textId="77777777" w:rsidR="00E101DB" w:rsidRPr="007632CF" w:rsidRDefault="00E101DB" w:rsidP="00E101DB">
      <w:pPr>
        <w:spacing w:after="0"/>
        <w:ind w:left="330"/>
        <w:rPr>
          <w:lang w:val="en-US"/>
        </w:rPr>
      </w:pPr>
    </w:p>
    <w:p w14:paraId="3816288F" w14:textId="77777777" w:rsidR="00D90983" w:rsidRPr="007632CF" w:rsidRDefault="00E101DB" w:rsidP="00E101DB">
      <w:pPr>
        <w:numPr>
          <w:ilvl w:val="0"/>
          <w:numId w:val="36"/>
        </w:numPr>
        <w:spacing w:after="0"/>
        <w:rPr>
          <w:lang w:val="en-US"/>
        </w:rPr>
      </w:pPr>
      <w:r w:rsidRPr="007632CF">
        <w:rPr>
          <w:lang w:val="en-US"/>
        </w:rPr>
        <w:t xml:space="preserve">SEFB I </w:t>
      </w:r>
      <w:r w:rsidR="000A26FF" w:rsidRPr="007632CF">
        <w:rPr>
          <w:lang w:val="en-US"/>
        </w:rPr>
        <w:t xml:space="preserve">related </w:t>
      </w:r>
      <w:r w:rsidRPr="007632CF">
        <w:rPr>
          <w:lang w:val="en-US"/>
        </w:rPr>
        <w:t xml:space="preserve">resources were also used to </w:t>
      </w:r>
      <w:r w:rsidR="008A4076" w:rsidRPr="007632CF">
        <w:rPr>
          <w:lang w:val="en-US"/>
        </w:rPr>
        <w:t>establish</w:t>
      </w:r>
      <w:r w:rsidR="00D90983" w:rsidRPr="007632CF">
        <w:rPr>
          <w:lang w:val="en-US"/>
        </w:rPr>
        <w:t xml:space="preserve"> </w:t>
      </w:r>
      <w:r w:rsidR="008A4076" w:rsidRPr="007632CF">
        <w:rPr>
          <w:lang w:val="en-US"/>
        </w:rPr>
        <w:t xml:space="preserve">the </w:t>
      </w:r>
      <w:r w:rsidR="00D90983" w:rsidRPr="007632CF">
        <w:rPr>
          <w:u w:val="single"/>
          <w:lang w:val="en-US"/>
        </w:rPr>
        <w:t>Energy Smart Fund</w:t>
      </w:r>
      <w:r w:rsidR="00D90983" w:rsidRPr="007632CF">
        <w:rPr>
          <w:lang w:val="en-US"/>
        </w:rPr>
        <w:t xml:space="preserve"> (also known as the </w:t>
      </w:r>
      <w:r w:rsidR="008A4076" w:rsidRPr="007632CF">
        <w:rPr>
          <w:lang w:val="en-US"/>
        </w:rPr>
        <w:t>Sustainable Energy Investment Programme</w:t>
      </w:r>
      <w:r w:rsidR="00D90983" w:rsidRPr="007632CF">
        <w:rPr>
          <w:lang w:val="en-US"/>
        </w:rPr>
        <w:t>)</w:t>
      </w:r>
      <w:r w:rsidR="008A4076" w:rsidRPr="007632CF">
        <w:rPr>
          <w:lang w:val="en-US"/>
        </w:rPr>
        <w:t xml:space="preserve">. This programme is </w:t>
      </w:r>
      <w:r w:rsidR="008A4076" w:rsidRPr="007632CF">
        <w:rPr>
          <w:color w:val="000000"/>
          <w:lang w:val="en-US"/>
        </w:rPr>
        <w:t xml:space="preserve">a package of financial instruments (low interest loans and grants to the public) and technical assistance </w:t>
      </w:r>
      <w:r w:rsidR="008A4076" w:rsidRPr="007632CF">
        <w:rPr>
          <w:lang w:val="en-US"/>
        </w:rPr>
        <w:t>designed as a specific incentive to support the increased use of RE</w:t>
      </w:r>
      <w:r w:rsidR="008A4076" w:rsidRPr="007632CF">
        <w:rPr>
          <w:color w:val="000000"/>
          <w:lang w:val="en-US"/>
        </w:rPr>
        <w:t xml:space="preserve"> and the implementation of EE measures through removal of the main i</w:t>
      </w:r>
      <w:r w:rsidR="00F1427C" w:rsidRPr="007632CF">
        <w:rPr>
          <w:color w:val="000000"/>
          <w:lang w:val="en-US"/>
        </w:rPr>
        <w:t xml:space="preserve">mplementation barriers.  </w:t>
      </w:r>
      <w:r w:rsidR="008A4076" w:rsidRPr="007632CF">
        <w:rPr>
          <w:lang w:val="en-US"/>
        </w:rPr>
        <w:t xml:space="preserve">The Energy Smart Fund was </w:t>
      </w:r>
      <w:r w:rsidR="008A4076" w:rsidRPr="007632CF">
        <w:rPr>
          <w:lang w:val="en-US"/>
        </w:rPr>
        <w:lastRenderedPageBreak/>
        <w:t>launched on November 28, 2011</w:t>
      </w:r>
      <w:r w:rsidR="00D90983" w:rsidRPr="007632CF">
        <w:rPr>
          <w:lang w:val="en-US"/>
        </w:rPr>
        <w:t xml:space="preserve"> as a </w:t>
      </w:r>
      <w:r w:rsidR="008A4076" w:rsidRPr="007632CF">
        <w:rPr>
          <w:lang w:val="en-US"/>
        </w:rPr>
        <w:t>US</w:t>
      </w:r>
      <w:r w:rsidR="00D90983" w:rsidRPr="007632CF">
        <w:rPr>
          <w:lang w:val="en-US"/>
        </w:rPr>
        <w:t xml:space="preserve">D </w:t>
      </w:r>
      <w:r w:rsidR="008A4076" w:rsidRPr="007632CF">
        <w:rPr>
          <w:lang w:val="en-US"/>
        </w:rPr>
        <w:t xml:space="preserve">10 million </w:t>
      </w:r>
      <w:r w:rsidR="00D90983" w:rsidRPr="007632CF">
        <w:rPr>
          <w:lang w:val="en-US"/>
        </w:rPr>
        <w:t>f</w:t>
      </w:r>
      <w:r w:rsidR="008A4076" w:rsidRPr="007632CF">
        <w:rPr>
          <w:lang w:val="en-US"/>
        </w:rPr>
        <w:t xml:space="preserve">und divided into 5 components </w:t>
      </w:r>
      <w:r w:rsidR="00D90983" w:rsidRPr="007632CF">
        <w:rPr>
          <w:lang w:val="en-US"/>
        </w:rPr>
        <w:t>of which two components are of interest in the context of RE development</w:t>
      </w:r>
      <w:r w:rsidR="00D90983" w:rsidRPr="007632CF">
        <w:rPr>
          <w:rStyle w:val="FootnoteReference"/>
          <w:lang w:val="en-US"/>
        </w:rPr>
        <w:footnoteReference w:id="21"/>
      </w:r>
      <w:r w:rsidR="00D90983" w:rsidRPr="007632CF">
        <w:rPr>
          <w:lang w:val="en-US"/>
        </w:rPr>
        <w:t>:</w:t>
      </w:r>
    </w:p>
    <w:p w14:paraId="38162890" w14:textId="77777777" w:rsidR="00D90983" w:rsidRPr="007632CF" w:rsidRDefault="00D90983" w:rsidP="00D90983">
      <w:pPr>
        <w:pStyle w:val="ListParagraph0"/>
        <w:numPr>
          <w:ilvl w:val="0"/>
          <w:numId w:val="57"/>
        </w:numPr>
        <w:autoSpaceDE w:val="0"/>
        <w:autoSpaceDN w:val="0"/>
        <w:adjustRightInd w:val="0"/>
        <w:spacing w:after="120"/>
        <w:contextualSpacing/>
        <w:rPr>
          <w:bCs/>
          <w:color w:val="000000"/>
          <w:lang w:val="en-US"/>
        </w:rPr>
      </w:pPr>
      <w:r w:rsidRPr="007632CF">
        <w:rPr>
          <w:bCs/>
          <w:color w:val="000000"/>
          <w:lang w:val="en-US"/>
        </w:rPr>
        <w:t xml:space="preserve">EE Retrofit and Renewable Energy Finance Facility </w:t>
      </w:r>
      <w:r w:rsidR="0059055E" w:rsidRPr="007632CF">
        <w:rPr>
          <w:bCs/>
          <w:color w:val="000000"/>
          <w:lang w:val="en-US"/>
        </w:rPr>
        <w:t xml:space="preserve">is a USD </w:t>
      </w:r>
      <w:r w:rsidRPr="007632CF">
        <w:rPr>
          <w:color w:val="000000"/>
          <w:lang w:val="en-US"/>
        </w:rPr>
        <w:t>6.5 million revolving</w:t>
      </w:r>
      <w:r w:rsidR="0059055E" w:rsidRPr="007632CF">
        <w:rPr>
          <w:color w:val="000000"/>
          <w:lang w:val="en-US"/>
        </w:rPr>
        <w:t xml:space="preserve"> fund for</w:t>
      </w:r>
      <w:r w:rsidRPr="007632CF">
        <w:rPr>
          <w:color w:val="000000"/>
          <w:lang w:val="en-US"/>
        </w:rPr>
        <w:t xml:space="preserve"> commercial and industrial entities to </w:t>
      </w:r>
      <w:r w:rsidR="0059055E" w:rsidRPr="007632CF">
        <w:rPr>
          <w:color w:val="000000"/>
          <w:lang w:val="en-US"/>
        </w:rPr>
        <w:t xml:space="preserve">borrow funds </w:t>
      </w:r>
      <w:r w:rsidRPr="007632CF">
        <w:rPr>
          <w:color w:val="000000"/>
          <w:lang w:val="en-US"/>
        </w:rPr>
        <w:t xml:space="preserve">for up to 50% of the cost of RE and energy </w:t>
      </w:r>
      <w:r w:rsidR="0059055E" w:rsidRPr="007632CF">
        <w:rPr>
          <w:color w:val="000000"/>
          <w:lang w:val="en-US"/>
        </w:rPr>
        <w:t xml:space="preserve">efficiency projects. Of this USD </w:t>
      </w:r>
      <w:r w:rsidRPr="007632CF">
        <w:rPr>
          <w:color w:val="000000"/>
          <w:lang w:val="en-US"/>
        </w:rPr>
        <w:t xml:space="preserve">6.5 million, </w:t>
      </w:r>
      <w:r w:rsidR="0059055E" w:rsidRPr="007632CF">
        <w:rPr>
          <w:color w:val="000000"/>
          <w:lang w:val="en-US"/>
        </w:rPr>
        <w:t xml:space="preserve">USD </w:t>
      </w:r>
      <w:r w:rsidRPr="007632CF">
        <w:rPr>
          <w:color w:val="000000"/>
          <w:lang w:val="en-US"/>
        </w:rPr>
        <w:t>0.5 million is intended for the Technical Assistance Facility, which provided grants to businesses for funding pre-investment studies for RE and EE projects, including assessment of viability and implementation support;</w:t>
      </w:r>
      <w:r w:rsidR="00430B6F" w:rsidRPr="007632CF">
        <w:rPr>
          <w:color w:val="000000"/>
          <w:lang w:val="en-US"/>
        </w:rPr>
        <w:t xml:space="preserve"> and</w:t>
      </w:r>
    </w:p>
    <w:p w14:paraId="38162891" w14:textId="77777777" w:rsidR="00D90983" w:rsidRPr="007632CF" w:rsidRDefault="00D90983" w:rsidP="00194600">
      <w:pPr>
        <w:pStyle w:val="ListParagraph0"/>
        <w:numPr>
          <w:ilvl w:val="0"/>
          <w:numId w:val="57"/>
        </w:numPr>
        <w:autoSpaceDE w:val="0"/>
        <w:autoSpaceDN w:val="0"/>
        <w:adjustRightInd w:val="0"/>
        <w:spacing w:after="0"/>
        <w:ind w:left="1049" w:hanging="357"/>
        <w:contextualSpacing/>
        <w:rPr>
          <w:bCs/>
          <w:color w:val="000000"/>
          <w:lang w:val="en-US"/>
        </w:rPr>
      </w:pPr>
      <w:r w:rsidRPr="007632CF">
        <w:rPr>
          <w:lang w:val="en-US"/>
        </w:rPr>
        <w:t>The Discretionary Facility</w:t>
      </w:r>
      <w:r w:rsidR="0059055E" w:rsidRPr="007632CF">
        <w:rPr>
          <w:lang w:val="en-US"/>
        </w:rPr>
        <w:t xml:space="preserve"> is a USD </w:t>
      </w:r>
      <w:r w:rsidRPr="007632CF">
        <w:rPr>
          <w:lang w:val="en-US"/>
        </w:rPr>
        <w:t>1.0 million grant and fund administrative cost</w:t>
      </w:r>
      <w:r w:rsidR="0059055E" w:rsidRPr="007632CF">
        <w:rPr>
          <w:lang w:val="en-US"/>
        </w:rPr>
        <w:t xml:space="preserve"> facility for </w:t>
      </w:r>
      <w:r w:rsidRPr="007632CF">
        <w:rPr>
          <w:lang w:val="en-US"/>
        </w:rPr>
        <w:t xml:space="preserve">the government to undertake any activities which would not carry a financial benefit, but would be essential to increasing the use of EE and RE by household and companies, such </w:t>
      </w:r>
      <w:r w:rsidRPr="007632CF">
        <w:rPr>
          <w:lang w:val="en-US"/>
        </w:rPr>
        <w:lastRenderedPageBreak/>
        <w:t>as public relation and education awareness campaigns, data collection, monitoring, and overall support for the execution of the fund.</w:t>
      </w:r>
    </w:p>
    <w:p w14:paraId="38162892" w14:textId="77777777" w:rsidR="00B44A9D" w:rsidRPr="007632CF" w:rsidRDefault="00B44A9D" w:rsidP="00B44A9D">
      <w:pPr>
        <w:pStyle w:val="ListParagraph0"/>
        <w:autoSpaceDE w:val="0"/>
        <w:autoSpaceDN w:val="0"/>
        <w:adjustRightInd w:val="0"/>
        <w:spacing w:after="0"/>
        <w:ind w:left="692"/>
        <w:contextualSpacing/>
        <w:rPr>
          <w:bCs/>
          <w:color w:val="000000"/>
          <w:lang w:val="en-US"/>
        </w:rPr>
      </w:pPr>
    </w:p>
    <w:p w14:paraId="38162893" w14:textId="77777777" w:rsidR="008A4076" w:rsidRPr="008363CF" w:rsidRDefault="008A4076" w:rsidP="008A4076">
      <w:pPr>
        <w:numPr>
          <w:ilvl w:val="0"/>
          <w:numId w:val="36"/>
        </w:numPr>
        <w:spacing w:after="0"/>
        <w:rPr>
          <w:rFonts w:ascii="Cambria" w:hAnsi="Cambria"/>
          <w:lang w:val="en-US"/>
        </w:rPr>
      </w:pPr>
      <w:r w:rsidRPr="007632CF">
        <w:rPr>
          <w:lang w:val="en-US"/>
        </w:rPr>
        <w:t>Th</w:t>
      </w:r>
      <w:r w:rsidR="001F4E67" w:rsidRPr="007632CF">
        <w:rPr>
          <w:lang w:val="en-US"/>
        </w:rPr>
        <w:t>e SEFB I</w:t>
      </w:r>
      <w:r w:rsidRPr="007632CF">
        <w:rPr>
          <w:lang w:val="en-US"/>
        </w:rPr>
        <w:t xml:space="preserve"> programme is critical for the promotion of renewable energy and energy efficiency in Barbados.  </w:t>
      </w:r>
      <w:r w:rsidR="001F4E67" w:rsidRPr="007632CF">
        <w:rPr>
          <w:lang w:val="en-US"/>
        </w:rPr>
        <w:t>However, similar</w:t>
      </w:r>
      <w:r w:rsidRPr="008363CF">
        <w:rPr>
          <w:lang w:val="en-US"/>
        </w:rPr>
        <w:t xml:space="preserve"> to other donor supported projects, </w:t>
      </w:r>
      <w:r w:rsidR="001F4E67" w:rsidRPr="008363CF">
        <w:rPr>
          <w:lang w:val="en-US"/>
        </w:rPr>
        <w:t>SEFB I</w:t>
      </w:r>
      <w:r w:rsidRPr="007632CF">
        <w:rPr>
          <w:lang w:val="en-US"/>
        </w:rPr>
        <w:t xml:space="preserve"> </w:t>
      </w:r>
      <w:r w:rsidRPr="008363CF">
        <w:rPr>
          <w:lang w:val="en-US"/>
        </w:rPr>
        <w:t xml:space="preserve">faces </w:t>
      </w:r>
      <w:r w:rsidR="001F4E67" w:rsidRPr="008363CF">
        <w:rPr>
          <w:lang w:val="en-US"/>
        </w:rPr>
        <w:t xml:space="preserve">the </w:t>
      </w:r>
      <w:r w:rsidRPr="008363CF">
        <w:rPr>
          <w:lang w:val="en-US"/>
        </w:rPr>
        <w:t xml:space="preserve">challenge </w:t>
      </w:r>
      <w:r w:rsidR="001F4E67" w:rsidRPr="008363CF">
        <w:rPr>
          <w:lang w:val="en-US"/>
        </w:rPr>
        <w:t>of a</w:t>
      </w:r>
      <w:r w:rsidRPr="008363CF">
        <w:rPr>
          <w:lang w:val="en-US"/>
        </w:rPr>
        <w:t xml:space="preserve"> lack</w:t>
      </w:r>
      <w:r w:rsidR="001F4E67" w:rsidRPr="008363CF">
        <w:rPr>
          <w:lang w:val="en-US"/>
        </w:rPr>
        <w:t xml:space="preserve"> of human resources to implement the programme</w:t>
      </w:r>
      <w:r w:rsidR="00E62E1B" w:rsidRPr="008363CF">
        <w:rPr>
          <w:lang w:val="en-US"/>
        </w:rPr>
        <w:t xml:space="preserve"> within DoET</w:t>
      </w:r>
      <w:r w:rsidRPr="008363CF">
        <w:rPr>
          <w:lang w:val="en-US"/>
        </w:rPr>
        <w:t xml:space="preserve">.  This has resulted in several delays in project delivery, particularly in the procurement of consultants.  A consultant had been hired to assist in the implementation of the project.  Notwithstanding initial interest expressed by large firms in Barbados for loan under the facility, application for loans has been very low particularly </w:t>
      </w:r>
      <w:r w:rsidR="001F4E67" w:rsidRPr="008363CF">
        <w:rPr>
          <w:lang w:val="en-US"/>
        </w:rPr>
        <w:t>from</w:t>
      </w:r>
      <w:r w:rsidRPr="008363CF">
        <w:rPr>
          <w:lang w:val="en-US"/>
        </w:rPr>
        <w:t xml:space="preserve"> the hotel sector.  The loan security requirements have been cited as the major reason for low application. </w:t>
      </w:r>
    </w:p>
    <w:p w14:paraId="38162894" w14:textId="77777777" w:rsidR="001F4E67" w:rsidRPr="008363CF" w:rsidRDefault="001F4E67" w:rsidP="001F4E67">
      <w:pPr>
        <w:spacing w:after="0"/>
        <w:ind w:left="330"/>
        <w:rPr>
          <w:rFonts w:ascii="Cambria" w:hAnsi="Cambria"/>
          <w:lang w:val="en-US"/>
        </w:rPr>
      </w:pPr>
    </w:p>
    <w:p w14:paraId="38162895" w14:textId="77777777" w:rsidR="008A4076" w:rsidRPr="007632CF" w:rsidRDefault="008A4076" w:rsidP="001F4E67">
      <w:pPr>
        <w:numPr>
          <w:ilvl w:val="0"/>
          <w:numId w:val="36"/>
        </w:numPr>
        <w:spacing w:after="0"/>
        <w:rPr>
          <w:lang w:val="en-US"/>
        </w:rPr>
      </w:pPr>
      <w:r w:rsidRPr="007632CF">
        <w:rPr>
          <w:lang w:val="en-US"/>
        </w:rPr>
        <w:t xml:space="preserve">The </w:t>
      </w:r>
      <w:r w:rsidRPr="007632CF">
        <w:rPr>
          <w:u w:val="single"/>
          <w:lang w:val="en-US"/>
        </w:rPr>
        <w:t>Public Sector Smart Energy Programme</w:t>
      </w:r>
      <w:r w:rsidRPr="007632CF">
        <w:rPr>
          <w:lang w:val="en-US"/>
        </w:rPr>
        <w:t xml:space="preserve"> </w:t>
      </w:r>
      <w:r w:rsidR="00CF7272" w:rsidRPr="007632CF">
        <w:rPr>
          <w:lang w:val="en-US"/>
        </w:rPr>
        <w:t xml:space="preserve">(PSSEP) </w:t>
      </w:r>
      <w:r w:rsidRPr="007632CF">
        <w:rPr>
          <w:lang w:val="en-US"/>
        </w:rPr>
        <w:t xml:space="preserve">was launched in November 2013 following the signing of </w:t>
      </w:r>
      <w:r w:rsidR="00CF7272" w:rsidRPr="007632CF">
        <w:rPr>
          <w:lang w:val="en-US"/>
        </w:rPr>
        <w:t xml:space="preserve">an IDB loan </w:t>
      </w:r>
      <w:r w:rsidRPr="007632CF">
        <w:rPr>
          <w:lang w:val="en-US"/>
        </w:rPr>
        <w:t xml:space="preserve">agreement </w:t>
      </w:r>
      <w:r w:rsidR="00CF7272" w:rsidRPr="007632CF">
        <w:rPr>
          <w:lang w:val="en-US"/>
        </w:rPr>
        <w:t xml:space="preserve">for USD 17 million along with a USD 7.6 million </w:t>
      </w:r>
      <w:r w:rsidRPr="007632CF">
        <w:rPr>
          <w:lang w:val="en-US"/>
        </w:rPr>
        <w:t>grant</w:t>
      </w:r>
      <w:r w:rsidR="001F4E67" w:rsidRPr="007632CF">
        <w:rPr>
          <w:lang w:val="en-US"/>
        </w:rPr>
        <w:t xml:space="preserve"> from the EU</w:t>
      </w:r>
      <w:r w:rsidRPr="007632CF">
        <w:rPr>
          <w:lang w:val="en-US"/>
        </w:rPr>
        <w:t xml:space="preserve">.  </w:t>
      </w:r>
      <w:r w:rsidR="00CF7272" w:rsidRPr="007632CF">
        <w:rPr>
          <w:lang w:val="en-US"/>
        </w:rPr>
        <w:t xml:space="preserve">In the context of RE development in Barbados, </w:t>
      </w:r>
      <w:r w:rsidR="0077537B" w:rsidRPr="007632CF">
        <w:rPr>
          <w:lang w:val="en-US"/>
        </w:rPr>
        <w:t xml:space="preserve">PSSEP funds are to be utilized to </w:t>
      </w:r>
      <w:r w:rsidR="0077537B" w:rsidRPr="007632CF">
        <w:rPr>
          <w:lang w:val="en-US" w:eastAsia="en-CA"/>
        </w:rPr>
        <w:t xml:space="preserve">finance capacity building for government agencies and public information campaigns to raise citizens’ awareness about renewable energies and energy conservation. PSSEP resources </w:t>
      </w:r>
      <w:r w:rsidR="000A26FF" w:rsidRPr="007632CF">
        <w:rPr>
          <w:lang w:val="en-US" w:eastAsia="en-CA"/>
        </w:rPr>
        <w:t>are</w:t>
      </w:r>
      <w:r w:rsidR="0077537B" w:rsidRPr="007632CF">
        <w:rPr>
          <w:lang w:val="en-US" w:eastAsia="en-CA"/>
        </w:rPr>
        <w:t xml:space="preserve"> also </w:t>
      </w:r>
      <w:r w:rsidR="000A26FF" w:rsidRPr="007632CF">
        <w:rPr>
          <w:lang w:val="en-US" w:eastAsia="en-CA"/>
        </w:rPr>
        <w:t>allocated</w:t>
      </w:r>
      <w:r w:rsidR="0077537B" w:rsidRPr="007632CF">
        <w:rPr>
          <w:lang w:val="en-US" w:eastAsia="en-CA"/>
        </w:rPr>
        <w:t xml:space="preserve"> to training technicians and professionals in key public </w:t>
      </w:r>
      <w:r w:rsidR="0077537B" w:rsidRPr="007632CF">
        <w:rPr>
          <w:lang w:val="en-US" w:eastAsia="en-CA"/>
        </w:rPr>
        <w:lastRenderedPageBreak/>
        <w:t>sector agencies and in private sector suppliers of services such as solar system installation</w:t>
      </w:r>
      <w:r w:rsidR="000A26FF" w:rsidRPr="007632CF">
        <w:rPr>
          <w:lang w:val="en-US" w:eastAsia="en-CA"/>
        </w:rPr>
        <w:t>, and building capacity of tertiary education agencies</w:t>
      </w:r>
      <w:r w:rsidR="0077537B" w:rsidRPr="007632CF">
        <w:rPr>
          <w:lang w:val="en-US" w:eastAsia="en-CA"/>
        </w:rPr>
        <w:t xml:space="preserve">. </w:t>
      </w:r>
      <w:r w:rsidR="0077537B" w:rsidRPr="007632CF">
        <w:rPr>
          <w:lang w:val="en-US"/>
        </w:rPr>
        <w:t xml:space="preserve">The vision of PSSEP is to have a cadre of technicians and professionals in the solar-PV sector as a result of these training activities. </w:t>
      </w:r>
      <w:r w:rsidR="0077537B" w:rsidRPr="007632CF">
        <w:rPr>
          <w:lang w:val="en-US" w:eastAsia="en-CA"/>
        </w:rPr>
        <w:t xml:space="preserve">The program will also encourage more women to participate in these activities. </w:t>
      </w:r>
      <w:r w:rsidR="0077537B" w:rsidRPr="007632CF">
        <w:rPr>
          <w:lang w:val="en-US"/>
        </w:rPr>
        <w:t>Similar to SEFB I, however, t</w:t>
      </w:r>
      <w:r w:rsidRPr="007632CF">
        <w:rPr>
          <w:lang w:val="en-US"/>
        </w:rPr>
        <w:t xml:space="preserve">he lack of </w:t>
      </w:r>
      <w:r w:rsidR="0077537B" w:rsidRPr="007632CF">
        <w:rPr>
          <w:lang w:val="en-US"/>
        </w:rPr>
        <w:t xml:space="preserve">qualified personnel </w:t>
      </w:r>
      <w:r w:rsidRPr="007632CF">
        <w:rPr>
          <w:lang w:val="en-US"/>
        </w:rPr>
        <w:t xml:space="preserve">to </w:t>
      </w:r>
      <w:r w:rsidR="0077537B" w:rsidRPr="007632CF">
        <w:rPr>
          <w:lang w:val="en-US"/>
        </w:rPr>
        <w:t>manage</w:t>
      </w:r>
      <w:r w:rsidRPr="007632CF">
        <w:rPr>
          <w:lang w:val="en-US"/>
        </w:rPr>
        <w:t xml:space="preserve"> all components of the programme </w:t>
      </w:r>
      <w:r w:rsidR="00430B6F" w:rsidRPr="007632CF">
        <w:rPr>
          <w:lang w:val="en-US"/>
        </w:rPr>
        <w:t>have</w:t>
      </w:r>
      <w:r w:rsidRPr="007632CF">
        <w:rPr>
          <w:lang w:val="en-US"/>
        </w:rPr>
        <w:t xml:space="preserve"> seriously constrained its progress.  </w:t>
      </w:r>
    </w:p>
    <w:p w14:paraId="38162896" w14:textId="77777777" w:rsidR="0077537B" w:rsidRPr="007632CF" w:rsidRDefault="0077537B" w:rsidP="0077537B">
      <w:pPr>
        <w:spacing w:after="0"/>
        <w:rPr>
          <w:lang w:val="en-US"/>
        </w:rPr>
      </w:pPr>
    </w:p>
    <w:p w14:paraId="38162897" w14:textId="77777777" w:rsidR="00AC47C9" w:rsidRPr="007632CF" w:rsidRDefault="00AB4D5D" w:rsidP="00E62E1B">
      <w:pPr>
        <w:numPr>
          <w:ilvl w:val="0"/>
          <w:numId w:val="36"/>
        </w:numPr>
        <w:autoSpaceDE w:val="0"/>
        <w:autoSpaceDN w:val="0"/>
        <w:adjustRightInd w:val="0"/>
        <w:spacing w:after="0"/>
        <w:rPr>
          <w:lang w:val="en-US" w:eastAsia="en-CA"/>
        </w:rPr>
      </w:pPr>
      <w:r w:rsidRPr="007632CF">
        <w:rPr>
          <w:lang w:val="en-US"/>
        </w:rPr>
        <w:t>The</w:t>
      </w:r>
      <w:r w:rsidR="005001AC" w:rsidRPr="007632CF">
        <w:rPr>
          <w:lang w:val="en-US"/>
        </w:rPr>
        <w:t xml:space="preserve"> First Phase of the</w:t>
      </w:r>
      <w:r w:rsidRPr="007632CF">
        <w:rPr>
          <w:lang w:val="en-US"/>
        </w:rPr>
        <w:t xml:space="preserve"> </w:t>
      </w:r>
      <w:r w:rsidRPr="007632CF">
        <w:rPr>
          <w:bCs/>
          <w:u w:val="single"/>
          <w:lang w:val="en-US"/>
        </w:rPr>
        <w:t>Caribbean Hotel Energy Efficiency Action Program (CHENACT)</w:t>
      </w:r>
      <w:r w:rsidR="00AC47C9" w:rsidRPr="007632CF">
        <w:rPr>
          <w:bCs/>
          <w:lang w:val="en-US"/>
        </w:rPr>
        <w:t xml:space="preserve"> </w:t>
      </w:r>
      <w:r w:rsidR="005001AC" w:rsidRPr="007632CF">
        <w:rPr>
          <w:bCs/>
          <w:lang w:val="en-US"/>
        </w:rPr>
        <w:t>was</w:t>
      </w:r>
      <w:r w:rsidR="00AC47C9" w:rsidRPr="007632CF">
        <w:rPr>
          <w:bCs/>
          <w:lang w:val="en-US"/>
        </w:rPr>
        <w:t xml:space="preserve"> a collaboration between the </w:t>
      </w:r>
      <w:r w:rsidR="00AC47C9" w:rsidRPr="007632CF">
        <w:rPr>
          <w:lang w:val="en-US"/>
        </w:rPr>
        <w:t>Government of Barbados and IDB,</w:t>
      </w:r>
      <w:r w:rsidR="00AC47C9" w:rsidRPr="007632CF">
        <w:rPr>
          <w:color w:val="000000"/>
          <w:lang w:val="en-US"/>
        </w:rPr>
        <w:t xml:space="preserve"> the Caribbean Hotel and Tourism Association (CHTA), the Caribbean Alliance for Sustainable Tourism (CAST), the Caribbean Tourism Organization (CTO), the United Nations Environment Programme (UNEP)</w:t>
      </w:r>
      <w:r w:rsidR="005001AC" w:rsidRPr="007632CF">
        <w:rPr>
          <w:color w:val="000000"/>
          <w:lang w:val="en-US"/>
        </w:rPr>
        <w:t>, and the GoB</w:t>
      </w:r>
      <w:r w:rsidR="00AC47C9" w:rsidRPr="007632CF">
        <w:rPr>
          <w:color w:val="000000"/>
          <w:lang w:val="en-US"/>
        </w:rPr>
        <w:t xml:space="preserve">.  </w:t>
      </w:r>
      <w:r w:rsidR="00AC47C9" w:rsidRPr="007632CF">
        <w:rPr>
          <w:lang w:val="en-US"/>
        </w:rPr>
        <w:t xml:space="preserve">CHENACT, signed by the parties on October 13, 2011, is part of the Caribbean Renewable Energy Development Programme (CREDP) and its </w:t>
      </w:r>
      <w:r w:rsidR="00AC47C9" w:rsidRPr="007632CF">
        <w:rPr>
          <w:color w:val="000000"/>
          <w:lang w:val="en-US"/>
        </w:rPr>
        <w:t xml:space="preserve">objective was to promote the implementation of EE practices and small generation with RE technologies in the Caribbean tourism sector while at the same time improving the competiveness of small, </w:t>
      </w:r>
      <w:r w:rsidR="00C27F51" w:rsidRPr="00C27F51">
        <w:rPr>
          <w:color w:val="000000"/>
          <w:lang w:val="en-US"/>
        </w:rPr>
        <w:t>medium</w:t>
      </w:r>
      <w:r w:rsidR="00AC47C9" w:rsidRPr="007632CF">
        <w:rPr>
          <w:color w:val="000000"/>
          <w:lang w:val="en-US"/>
        </w:rPr>
        <w:t xml:space="preserve"> and large tourism facilities</w:t>
      </w:r>
      <w:r w:rsidR="00AC47C9" w:rsidRPr="007632CF">
        <w:rPr>
          <w:lang w:val="en-US"/>
        </w:rPr>
        <w:t xml:space="preserve">. </w:t>
      </w:r>
      <w:r w:rsidR="00AC47C9" w:rsidRPr="007632CF">
        <w:rPr>
          <w:color w:val="000000"/>
          <w:lang w:val="en-US"/>
        </w:rPr>
        <w:t>This included the mobilization of Caribbean hotels toward higher EE and micro-generation with RE.</w:t>
      </w:r>
    </w:p>
    <w:p w14:paraId="38162898" w14:textId="77777777" w:rsidR="00AC47C9" w:rsidRPr="007632CF" w:rsidRDefault="00AC47C9" w:rsidP="00AC47C9">
      <w:pPr>
        <w:autoSpaceDE w:val="0"/>
        <w:autoSpaceDN w:val="0"/>
        <w:adjustRightInd w:val="0"/>
        <w:spacing w:after="0"/>
        <w:rPr>
          <w:color w:val="000000"/>
          <w:lang w:val="en-US"/>
        </w:rPr>
      </w:pPr>
    </w:p>
    <w:p w14:paraId="38162899" w14:textId="77777777" w:rsidR="00AB4D5D" w:rsidRPr="007632CF" w:rsidRDefault="00AC47C9" w:rsidP="00E62E1B">
      <w:pPr>
        <w:numPr>
          <w:ilvl w:val="0"/>
          <w:numId w:val="36"/>
        </w:numPr>
        <w:autoSpaceDE w:val="0"/>
        <w:autoSpaceDN w:val="0"/>
        <w:adjustRightInd w:val="0"/>
        <w:spacing w:after="0"/>
        <w:rPr>
          <w:lang w:val="en-US" w:eastAsia="en-CA"/>
        </w:rPr>
      </w:pPr>
      <w:r w:rsidRPr="007632CF">
        <w:rPr>
          <w:lang w:val="en-US"/>
        </w:rPr>
        <w:lastRenderedPageBreak/>
        <w:t xml:space="preserve">Barbados served as a case study for the first phase of CHENACT (2009-2011) and the lessons learned from this were to inform the implementation and operation of the Energy Smart Fund. </w:t>
      </w:r>
      <w:r w:rsidR="00AB4D5D" w:rsidRPr="007632CF">
        <w:rPr>
          <w:lang w:val="en-US"/>
        </w:rPr>
        <w:t xml:space="preserve">In a concerted effort with the IDB and CHENACT, the </w:t>
      </w:r>
      <w:r w:rsidR="00AB4D5D" w:rsidRPr="007632CF">
        <w:rPr>
          <w:bCs/>
          <w:lang w:val="en-US"/>
        </w:rPr>
        <w:t>United Nations Development Fund</w:t>
      </w:r>
      <w:r w:rsidR="00AB4D5D" w:rsidRPr="007632CF">
        <w:rPr>
          <w:lang w:val="en-US"/>
        </w:rPr>
        <w:t xml:space="preserve"> contributed a </w:t>
      </w:r>
      <w:r w:rsidR="009A792F" w:rsidRPr="007632CF">
        <w:rPr>
          <w:lang w:val="en-US"/>
        </w:rPr>
        <w:t xml:space="preserve">USD </w:t>
      </w:r>
      <w:r w:rsidR="00AB4D5D" w:rsidRPr="007632CF">
        <w:rPr>
          <w:lang w:val="en-US"/>
        </w:rPr>
        <w:t>1</w:t>
      </w:r>
      <w:r w:rsidR="009A792F" w:rsidRPr="007632CF">
        <w:rPr>
          <w:lang w:val="en-US"/>
        </w:rPr>
        <w:t>.0</w:t>
      </w:r>
      <w:r w:rsidR="00AB4D5D" w:rsidRPr="007632CF">
        <w:rPr>
          <w:lang w:val="en-US"/>
        </w:rPr>
        <w:t xml:space="preserve"> million </w:t>
      </w:r>
      <w:r w:rsidR="00AB4D5D" w:rsidRPr="007632CF">
        <w:rPr>
          <w:bCs/>
          <w:lang w:val="en-US"/>
        </w:rPr>
        <w:t>GEF</w:t>
      </w:r>
      <w:r w:rsidR="00AB4D5D" w:rsidRPr="007632CF">
        <w:rPr>
          <w:lang w:val="en-US"/>
        </w:rPr>
        <w:t xml:space="preserve"> pilot project fund intended to support energy efficient and renewable initiatives.</w:t>
      </w:r>
    </w:p>
    <w:p w14:paraId="3816289A" w14:textId="77777777" w:rsidR="00AC47C9" w:rsidRPr="007632CF" w:rsidRDefault="00AC47C9" w:rsidP="00AC47C9">
      <w:pPr>
        <w:autoSpaceDE w:val="0"/>
        <w:autoSpaceDN w:val="0"/>
        <w:adjustRightInd w:val="0"/>
        <w:spacing w:after="0"/>
        <w:rPr>
          <w:lang w:val="en-US" w:eastAsia="en-CA"/>
        </w:rPr>
      </w:pPr>
    </w:p>
    <w:p w14:paraId="3816289B" w14:textId="77777777" w:rsidR="00AC47C9" w:rsidRPr="008363CF" w:rsidRDefault="00AC47C9" w:rsidP="005001AC">
      <w:pPr>
        <w:pStyle w:val="Default"/>
        <w:numPr>
          <w:ilvl w:val="0"/>
          <w:numId w:val="36"/>
        </w:numPr>
        <w:contextualSpacing/>
        <w:jc w:val="both"/>
        <w:rPr>
          <w:sz w:val="22"/>
          <w:szCs w:val="22"/>
        </w:rPr>
      </w:pPr>
      <w:r w:rsidRPr="008363CF">
        <w:rPr>
          <w:sz w:val="22"/>
          <w:szCs w:val="22"/>
        </w:rPr>
        <w:t>CHENACT is now on its second phase, and known as CHENACT Action-Advanced Programme (CHENACT-AP). The contract for this phase was signed on October 13, 2011 with IDB providing USD 2.0 million. The specific objective of this phase of the programme (as it relates to Barbados) is to evaluate the results of the first phase of CHENACT, and contribute to the implementation of the investment plans for EE and RE for Small and Medium Enterprises (SMEs), including the tourism sector</w:t>
      </w:r>
      <w:r w:rsidR="002B7D1B" w:rsidRPr="008363CF">
        <w:rPr>
          <w:sz w:val="22"/>
          <w:szCs w:val="22"/>
        </w:rPr>
        <w:t>.</w:t>
      </w:r>
    </w:p>
    <w:p w14:paraId="3816289C" w14:textId="77777777" w:rsidR="00281BCD" w:rsidRPr="007632CF" w:rsidRDefault="00281BCD" w:rsidP="005001AC">
      <w:pPr>
        <w:spacing w:after="0"/>
        <w:ind w:left="330"/>
        <w:rPr>
          <w:i/>
          <w:u w:val="single"/>
          <w:lang w:val="en-US"/>
        </w:rPr>
      </w:pPr>
    </w:p>
    <w:p w14:paraId="3816289D" w14:textId="77777777" w:rsidR="00D53FC7" w:rsidRPr="007632CF" w:rsidRDefault="00D53FC7" w:rsidP="005001AC">
      <w:pPr>
        <w:spacing w:after="0"/>
        <w:ind w:left="330"/>
        <w:rPr>
          <w:i/>
          <w:u w:val="single"/>
          <w:lang w:val="en-US"/>
        </w:rPr>
      </w:pPr>
      <w:r w:rsidRPr="007632CF">
        <w:rPr>
          <w:i/>
          <w:u w:val="single"/>
          <w:lang w:val="en-US"/>
        </w:rPr>
        <w:t>Current National Grid Characteristics</w:t>
      </w:r>
    </w:p>
    <w:p w14:paraId="3816289E" w14:textId="77777777" w:rsidR="00833BDD" w:rsidRPr="007632CF" w:rsidRDefault="00833BDD" w:rsidP="005001AC">
      <w:pPr>
        <w:spacing w:after="0"/>
        <w:ind w:left="330"/>
        <w:rPr>
          <w:u w:val="single"/>
          <w:lang w:val="en-US"/>
        </w:rPr>
      </w:pPr>
    </w:p>
    <w:p w14:paraId="3816289F" w14:textId="77777777" w:rsidR="00BA370A" w:rsidRPr="007632CF" w:rsidRDefault="00BA370A" w:rsidP="005001AC">
      <w:pPr>
        <w:pStyle w:val="Absatz"/>
        <w:numPr>
          <w:ilvl w:val="0"/>
          <w:numId w:val="36"/>
        </w:numPr>
        <w:spacing w:after="0" w:line="240" w:lineRule="auto"/>
        <w:rPr>
          <w:rFonts w:ascii="Arial" w:hAnsi="Arial" w:cs="Arial"/>
          <w:sz w:val="22"/>
          <w:szCs w:val="22"/>
          <w:lang w:val="en-US"/>
        </w:rPr>
      </w:pPr>
      <w:r w:rsidRPr="007632CF">
        <w:rPr>
          <w:rFonts w:ascii="Arial" w:hAnsi="Arial" w:cs="Arial"/>
          <w:sz w:val="22"/>
          <w:szCs w:val="22"/>
          <w:lang w:val="en-US"/>
        </w:rPr>
        <w:t>In 2010</w:t>
      </w:r>
      <w:r w:rsidR="005001AC" w:rsidRPr="007632CF">
        <w:rPr>
          <w:rFonts w:ascii="Arial" w:hAnsi="Arial" w:cs="Arial"/>
          <w:sz w:val="22"/>
          <w:szCs w:val="22"/>
          <w:lang w:val="en-US"/>
        </w:rPr>
        <w:t>,</w:t>
      </w:r>
      <w:r w:rsidRPr="007632CF">
        <w:rPr>
          <w:rFonts w:ascii="Arial" w:hAnsi="Arial" w:cs="Arial"/>
          <w:sz w:val="22"/>
          <w:szCs w:val="22"/>
          <w:lang w:val="en-US"/>
        </w:rPr>
        <w:t xml:space="preserve"> BL&amp;P issued a guideline document </w:t>
      </w:r>
      <w:r w:rsidR="00FC227C" w:rsidRPr="007632CF">
        <w:rPr>
          <w:rFonts w:ascii="Arial" w:hAnsi="Arial" w:cs="Arial"/>
          <w:sz w:val="22"/>
          <w:szCs w:val="22"/>
          <w:lang w:val="en-US"/>
        </w:rPr>
        <w:t>for those wanting to invest RE power generation that inc</w:t>
      </w:r>
      <w:r w:rsidRPr="007632CF">
        <w:rPr>
          <w:rFonts w:ascii="Arial" w:hAnsi="Arial" w:cs="Arial"/>
          <w:sz w:val="22"/>
          <w:szCs w:val="22"/>
          <w:lang w:val="en-US"/>
        </w:rPr>
        <w:t>lud</w:t>
      </w:r>
      <w:r w:rsidR="00FC227C" w:rsidRPr="007632CF">
        <w:rPr>
          <w:rFonts w:ascii="Arial" w:hAnsi="Arial" w:cs="Arial"/>
          <w:sz w:val="22"/>
          <w:szCs w:val="22"/>
          <w:lang w:val="en-US"/>
        </w:rPr>
        <w:t>ed</w:t>
      </w:r>
      <w:r w:rsidRPr="007632CF">
        <w:rPr>
          <w:rFonts w:ascii="Arial" w:hAnsi="Arial" w:cs="Arial"/>
          <w:sz w:val="22"/>
          <w:szCs w:val="22"/>
          <w:lang w:val="en-US"/>
        </w:rPr>
        <w:t xml:space="preserve"> a group of operational conditions and technical requirements </w:t>
      </w:r>
      <w:r w:rsidR="00FC227C" w:rsidRPr="007632CF">
        <w:rPr>
          <w:rFonts w:ascii="Arial" w:hAnsi="Arial" w:cs="Arial"/>
          <w:sz w:val="22"/>
          <w:szCs w:val="22"/>
          <w:lang w:val="en-US"/>
        </w:rPr>
        <w:t>for grid connection.  This initiative had an impact of</w:t>
      </w:r>
      <w:r w:rsidRPr="007632CF">
        <w:rPr>
          <w:rFonts w:ascii="Arial" w:hAnsi="Arial" w:cs="Arial"/>
          <w:sz w:val="22"/>
          <w:szCs w:val="22"/>
          <w:lang w:val="en-US"/>
        </w:rPr>
        <w:t xml:space="preserve"> </w:t>
      </w:r>
      <w:r w:rsidR="00FC227C" w:rsidRPr="007632CF">
        <w:rPr>
          <w:rFonts w:ascii="Arial" w:hAnsi="Arial" w:cs="Arial"/>
          <w:sz w:val="22"/>
          <w:szCs w:val="22"/>
          <w:lang w:val="en-US"/>
        </w:rPr>
        <w:t>raised</w:t>
      </w:r>
      <w:r w:rsidRPr="007632CF">
        <w:rPr>
          <w:rFonts w:ascii="Arial" w:hAnsi="Arial" w:cs="Arial"/>
          <w:sz w:val="22"/>
          <w:szCs w:val="22"/>
          <w:lang w:val="en-US"/>
        </w:rPr>
        <w:t xml:space="preserve"> awareness among customers about the </w:t>
      </w:r>
      <w:r w:rsidRPr="007632CF">
        <w:rPr>
          <w:rFonts w:ascii="Arial" w:hAnsi="Arial" w:cs="Arial"/>
          <w:sz w:val="22"/>
          <w:szCs w:val="22"/>
          <w:lang w:val="en-US"/>
        </w:rPr>
        <w:lastRenderedPageBreak/>
        <w:t xml:space="preserve">grid connection requirements by providing a description about application procedure and the grid connection requirements manual. This </w:t>
      </w:r>
      <w:r w:rsidR="00FC227C" w:rsidRPr="007632CF">
        <w:rPr>
          <w:rFonts w:ascii="Arial" w:hAnsi="Arial" w:cs="Arial"/>
          <w:sz w:val="22"/>
          <w:szCs w:val="22"/>
          <w:lang w:val="en-US"/>
        </w:rPr>
        <w:t>has</w:t>
      </w:r>
      <w:r w:rsidRPr="007632CF">
        <w:rPr>
          <w:rFonts w:ascii="Arial" w:hAnsi="Arial" w:cs="Arial"/>
          <w:sz w:val="22"/>
          <w:szCs w:val="22"/>
          <w:lang w:val="en-US"/>
        </w:rPr>
        <w:t xml:space="preserve"> encourage</w:t>
      </w:r>
      <w:r w:rsidR="00FC227C" w:rsidRPr="007632CF">
        <w:rPr>
          <w:rFonts w:ascii="Arial" w:hAnsi="Arial" w:cs="Arial"/>
          <w:sz w:val="22"/>
          <w:szCs w:val="22"/>
          <w:lang w:val="en-US"/>
        </w:rPr>
        <w:t>d</w:t>
      </w:r>
      <w:r w:rsidRPr="007632CF">
        <w:rPr>
          <w:rFonts w:ascii="Arial" w:hAnsi="Arial" w:cs="Arial"/>
          <w:sz w:val="22"/>
          <w:szCs w:val="22"/>
          <w:lang w:val="en-US"/>
        </w:rPr>
        <w:t xml:space="preserve"> customers </w:t>
      </w:r>
      <w:r w:rsidR="00FC227C" w:rsidRPr="007632CF">
        <w:rPr>
          <w:rFonts w:ascii="Arial" w:hAnsi="Arial" w:cs="Arial"/>
          <w:sz w:val="22"/>
          <w:szCs w:val="22"/>
          <w:lang w:val="en-US"/>
        </w:rPr>
        <w:t xml:space="preserve">under the RER </w:t>
      </w:r>
      <w:r w:rsidRPr="007632CF">
        <w:rPr>
          <w:rFonts w:ascii="Arial" w:hAnsi="Arial" w:cs="Arial"/>
          <w:sz w:val="22"/>
          <w:szCs w:val="22"/>
          <w:lang w:val="en-US"/>
        </w:rPr>
        <w:t>to install a generator or inverter to the grid, get cert</w:t>
      </w:r>
      <w:r w:rsidR="00FC227C" w:rsidRPr="007632CF">
        <w:rPr>
          <w:rFonts w:ascii="Arial" w:hAnsi="Arial" w:cs="Arial"/>
          <w:sz w:val="22"/>
          <w:szCs w:val="22"/>
          <w:lang w:val="en-US"/>
        </w:rPr>
        <w:t xml:space="preserve">ification and approval from </w:t>
      </w:r>
      <w:r w:rsidRPr="007632CF">
        <w:rPr>
          <w:rFonts w:ascii="Arial" w:hAnsi="Arial" w:cs="Arial"/>
          <w:sz w:val="22"/>
          <w:szCs w:val="22"/>
          <w:lang w:val="en-US"/>
        </w:rPr>
        <w:t xml:space="preserve">BL&amp;P after </w:t>
      </w:r>
      <w:r w:rsidR="00FC227C" w:rsidRPr="007632CF">
        <w:rPr>
          <w:rFonts w:ascii="Arial" w:hAnsi="Arial" w:cs="Arial"/>
          <w:sz w:val="22"/>
          <w:szCs w:val="22"/>
          <w:lang w:val="en-US"/>
        </w:rPr>
        <w:t>demonstrating c</w:t>
      </w:r>
      <w:r w:rsidRPr="007632CF">
        <w:rPr>
          <w:rFonts w:ascii="Arial" w:hAnsi="Arial" w:cs="Arial"/>
          <w:sz w:val="22"/>
          <w:szCs w:val="22"/>
          <w:lang w:val="en-US"/>
        </w:rPr>
        <w:t xml:space="preserve">ompliance to the </w:t>
      </w:r>
      <w:r w:rsidR="00FC227C" w:rsidRPr="007632CF">
        <w:rPr>
          <w:rFonts w:ascii="Arial" w:hAnsi="Arial" w:cs="Arial"/>
          <w:sz w:val="22"/>
          <w:szCs w:val="22"/>
          <w:lang w:val="en-US"/>
        </w:rPr>
        <w:t xml:space="preserve">local </w:t>
      </w:r>
      <w:r w:rsidRPr="007632CF">
        <w:rPr>
          <w:rFonts w:ascii="Arial" w:hAnsi="Arial" w:cs="Arial"/>
          <w:sz w:val="22"/>
          <w:szCs w:val="22"/>
          <w:lang w:val="en-US"/>
        </w:rPr>
        <w:t xml:space="preserve">grid codes, which </w:t>
      </w:r>
      <w:r w:rsidR="00FC227C" w:rsidRPr="007632CF">
        <w:rPr>
          <w:rFonts w:ascii="Arial" w:hAnsi="Arial" w:cs="Arial"/>
          <w:sz w:val="22"/>
          <w:szCs w:val="22"/>
          <w:lang w:val="en-US"/>
        </w:rPr>
        <w:t xml:space="preserve">need to be </w:t>
      </w:r>
      <w:r w:rsidRPr="007632CF">
        <w:rPr>
          <w:rFonts w:ascii="Arial" w:hAnsi="Arial" w:cs="Arial"/>
          <w:sz w:val="22"/>
          <w:szCs w:val="22"/>
          <w:lang w:val="en-US"/>
        </w:rPr>
        <w:t>amend</w:t>
      </w:r>
      <w:r w:rsidR="00FC227C" w:rsidRPr="007632CF">
        <w:rPr>
          <w:rFonts w:ascii="Arial" w:hAnsi="Arial" w:cs="Arial"/>
          <w:sz w:val="22"/>
          <w:szCs w:val="22"/>
          <w:lang w:val="en-US"/>
        </w:rPr>
        <w:t xml:space="preserve">ed to meet </w:t>
      </w:r>
      <w:r w:rsidRPr="007632CF">
        <w:rPr>
          <w:rFonts w:ascii="Arial" w:hAnsi="Arial" w:cs="Arial"/>
          <w:sz w:val="22"/>
          <w:szCs w:val="22"/>
          <w:lang w:val="en-US"/>
        </w:rPr>
        <w:t xml:space="preserve">best </w:t>
      </w:r>
      <w:r w:rsidR="00FC227C" w:rsidRPr="007632CF">
        <w:rPr>
          <w:rFonts w:ascii="Arial" w:hAnsi="Arial" w:cs="Arial"/>
          <w:sz w:val="22"/>
          <w:szCs w:val="22"/>
          <w:lang w:val="en-US"/>
        </w:rPr>
        <w:t>international standards</w:t>
      </w:r>
      <w:r w:rsidRPr="007632CF">
        <w:rPr>
          <w:rFonts w:ascii="Arial" w:hAnsi="Arial" w:cs="Arial"/>
          <w:sz w:val="22"/>
          <w:szCs w:val="22"/>
          <w:lang w:val="en-US"/>
        </w:rPr>
        <w:t xml:space="preserve">. </w:t>
      </w:r>
      <w:r w:rsidR="00430B6F" w:rsidRPr="007632CF">
        <w:rPr>
          <w:rFonts w:ascii="Arial" w:hAnsi="Arial" w:cs="Arial"/>
          <w:sz w:val="22"/>
          <w:szCs w:val="22"/>
          <w:lang w:val="en-US"/>
        </w:rPr>
        <w:t>International</w:t>
      </w:r>
      <w:r w:rsidRPr="007632CF">
        <w:rPr>
          <w:rFonts w:ascii="Arial" w:hAnsi="Arial" w:cs="Arial"/>
          <w:sz w:val="22"/>
          <w:szCs w:val="22"/>
          <w:lang w:val="en-US"/>
        </w:rPr>
        <w:t xml:space="preserve"> standards </w:t>
      </w:r>
      <w:r w:rsidR="00FC227C" w:rsidRPr="007632CF">
        <w:rPr>
          <w:rFonts w:ascii="Arial" w:hAnsi="Arial" w:cs="Arial"/>
          <w:sz w:val="22"/>
          <w:szCs w:val="22"/>
          <w:lang w:val="en-US"/>
        </w:rPr>
        <w:t xml:space="preserve">would </w:t>
      </w:r>
      <w:r w:rsidRPr="007632CF">
        <w:rPr>
          <w:rFonts w:ascii="Arial" w:hAnsi="Arial" w:cs="Arial"/>
          <w:sz w:val="22"/>
          <w:szCs w:val="22"/>
          <w:lang w:val="en-US"/>
        </w:rPr>
        <w:t xml:space="preserve">ensure minimum impact on the </w:t>
      </w:r>
      <w:r w:rsidR="000922C2" w:rsidRPr="007632CF">
        <w:rPr>
          <w:rFonts w:ascii="Arial" w:hAnsi="Arial" w:cs="Arial"/>
          <w:sz w:val="22"/>
          <w:szCs w:val="22"/>
          <w:lang w:val="en-US"/>
        </w:rPr>
        <w:t xml:space="preserve">existing </w:t>
      </w:r>
      <w:r w:rsidRPr="007632CF">
        <w:rPr>
          <w:rFonts w:ascii="Arial" w:hAnsi="Arial" w:cs="Arial"/>
          <w:sz w:val="22"/>
          <w:szCs w:val="22"/>
          <w:lang w:val="en-US"/>
        </w:rPr>
        <w:t xml:space="preserve">grid at maximum VRE penetration, and enable the control of the grid operator to maintain a minimum quality of the grid operation. </w:t>
      </w:r>
      <w:r w:rsidR="000922C2" w:rsidRPr="007632CF">
        <w:rPr>
          <w:rFonts w:ascii="Arial" w:hAnsi="Arial" w:cs="Arial"/>
          <w:sz w:val="22"/>
          <w:szCs w:val="22"/>
          <w:lang w:val="en-US"/>
        </w:rPr>
        <w:t>If higher VRE penetration is to be considered, e</w:t>
      </w:r>
      <w:r w:rsidRPr="007632CF">
        <w:rPr>
          <w:rFonts w:ascii="Arial" w:hAnsi="Arial" w:cs="Arial"/>
          <w:sz w:val="22"/>
          <w:szCs w:val="22"/>
          <w:lang w:val="en-US"/>
        </w:rPr>
        <w:t xml:space="preserve">xisting grid codes </w:t>
      </w:r>
      <w:r w:rsidR="00FC227C" w:rsidRPr="007632CF">
        <w:rPr>
          <w:rFonts w:ascii="Arial" w:hAnsi="Arial" w:cs="Arial"/>
          <w:sz w:val="22"/>
          <w:szCs w:val="22"/>
          <w:lang w:val="en-US"/>
        </w:rPr>
        <w:t>need to</w:t>
      </w:r>
      <w:r w:rsidRPr="007632CF">
        <w:rPr>
          <w:rFonts w:ascii="Arial" w:hAnsi="Arial" w:cs="Arial"/>
          <w:sz w:val="22"/>
          <w:szCs w:val="22"/>
          <w:lang w:val="en-US"/>
        </w:rPr>
        <w:t xml:space="preserve"> be refined to reduce negative impacts on the grid, while maintaining grid stability and reducing generation costs. </w:t>
      </w:r>
    </w:p>
    <w:p w14:paraId="381628A0" w14:textId="77777777" w:rsidR="00FC227C" w:rsidRPr="007632CF" w:rsidRDefault="00FC227C" w:rsidP="00FC227C">
      <w:pPr>
        <w:pStyle w:val="Absatz"/>
        <w:spacing w:after="0" w:line="240" w:lineRule="auto"/>
        <w:ind w:left="330"/>
        <w:rPr>
          <w:rFonts w:ascii="Arial" w:hAnsi="Arial" w:cs="Arial"/>
          <w:sz w:val="22"/>
          <w:szCs w:val="22"/>
          <w:lang w:val="en-US"/>
        </w:rPr>
      </w:pPr>
    </w:p>
    <w:p w14:paraId="381628A1" w14:textId="77777777" w:rsidR="00A77E53" w:rsidRPr="007632CF" w:rsidRDefault="00140DFC" w:rsidP="005001AC">
      <w:pPr>
        <w:pStyle w:val="Absatz"/>
        <w:numPr>
          <w:ilvl w:val="0"/>
          <w:numId w:val="36"/>
        </w:numPr>
        <w:spacing w:after="0" w:line="240" w:lineRule="auto"/>
        <w:rPr>
          <w:rFonts w:ascii="Arial" w:hAnsi="Arial" w:cs="Arial"/>
          <w:sz w:val="22"/>
          <w:szCs w:val="22"/>
          <w:lang w:val="en-US"/>
        </w:rPr>
      </w:pPr>
      <w:r w:rsidRPr="007632CF">
        <w:rPr>
          <w:rFonts w:ascii="Arial" w:hAnsi="Arial" w:cs="Arial"/>
          <w:color w:val="000000"/>
          <w:sz w:val="22"/>
          <w:szCs w:val="22"/>
          <w:lang w:val="en-US" w:eastAsia="en-CA"/>
        </w:rPr>
        <w:t>BL&amp;P</w:t>
      </w:r>
      <w:r w:rsidR="00B7400B" w:rsidRPr="007632CF">
        <w:rPr>
          <w:rFonts w:ascii="Arial" w:hAnsi="Arial" w:cs="Arial"/>
          <w:color w:val="000000"/>
          <w:sz w:val="22"/>
          <w:szCs w:val="22"/>
          <w:lang w:val="en-US" w:eastAsia="en-CA"/>
        </w:rPr>
        <w:t xml:space="preserve"> </w:t>
      </w:r>
      <w:r w:rsidRPr="007632CF">
        <w:rPr>
          <w:rFonts w:ascii="Arial" w:hAnsi="Arial" w:cs="Arial"/>
          <w:color w:val="000000"/>
          <w:sz w:val="22"/>
          <w:szCs w:val="22"/>
          <w:lang w:val="en-US" w:eastAsia="en-CA"/>
        </w:rPr>
        <w:t>is</w:t>
      </w:r>
      <w:r w:rsidR="00B7400B" w:rsidRPr="007632CF">
        <w:rPr>
          <w:rFonts w:ascii="Arial" w:hAnsi="Arial" w:cs="Arial"/>
          <w:color w:val="000000"/>
          <w:sz w:val="22"/>
          <w:szCs w:val="22"/>
          <w:lang w:val="en-US" w:eastAsia="en-CA"/>
        </w:rPr>
        <w:t xml:space="preserve"> uncertain</w:t>
      </w:r>
      <w:r w:rsidRPr="007632CF">
        <w:rPr>
          <w:rFonts w:ascii="Arial" w:hAnsi="Arial" w:cs="Arial"/>
          <w:color w:val="000000"/>
          <w:sz w:val="22"/>
          <w:szCs w:val="22"/>
          <w:lang w:val="en-US" w:eastAsia="en-CA"/>
        </w:rPr>
        <w:t xml:space="preserve"> over the </w:t>
      </w:r>
      <w:r w:rsidR="00B7400B" w:rsidRPr="007632CF">
        <w:rPr>
          <w:rFonts w:ascii="Arial" w:hAnsi="Arial" w:cs="Arial"/>
          <w:color w:val="000000"/>
          <w:sz w:val="22"/>
          <w:szCs w:val="22"/>
          <w:lang w:val="en-US" w:eastAsia="en-CA"/>
        </w:rPr>
        <w:t xml:space="preserve">adverse effects of high </w:t>
      </w:r>
      <w:r w:rsidRPr="007632CF">
        <w:rPr>
          <w:rFonts w:ascii="Arial" w:hAnsi="Arial" w:cs="Arial"/>
          <w:color w:val="000000"/>
          <w:sz w:val="22"/>
          <w:szCs w:val="22"/>
          <w:lang w:val="en-US" w:eastAsia="en-CA"/>
        </w:rPr>
        <w:t>inputs o</w:t>
      </w:r>
      <w:r w:rsidR="00B7400B" w:rsidRPr="007632CF">
        <w:rPr>
          <w:rFonts w:ascii="Arial" w:hAnsi="Arial" w:cs="Arial"/>
          <w:color w:val="000000"/>
          <w:sz w:val="22"/>
          <w:szCs w:val="22"/>
          <w:lang w:val="en-US" w:eastAsia="en-CA"/>
        </w:rPr>
        <w:t>f renewable energy generation</w:t>
      </w:r>
      <w:r w:rsidRPr="007632CF">
        <w:rPr>
          <w:rFonts w:ascii="Arial" w:hAnsi="Arial" w:cs="Arial"/>
          <w:color w:val="000000"/>
          <w:sz w:val="22"/>
          <w:szCs w:val="22"/>
          <w:lang w:val="en-US" w:eastAsia="en-CA"/>
        </w:rPr>
        <w:t xml:space="preserve"> that may include </w:t>
      </w:r>
      <w:r w:rsidR="00B7400B" w:rsidRPr="007632CF">
        <w:rPr>
          <w:rFonts w:ascii="Arial" w:hAnsi="Arial" w:cs="Arial"/>
          <w:color w:val="000000"/>
          <w:sz w:val="22"/>
          <w:szCs w:val="22"/>
          <w:lang w:val="en-US" w:eastAsia="en-CA"/>
        </w:rPr>
        <w:t xml:space="preserve">voltage </w:t>
      </w:r>
      <w:r w:rsidRPr="007632CF">
        <w:rPr>
          <w:rFonts w:ascii="Arial" w:hAnsi="Arial" w:cs="Arial"/>
          <w:color w:val="000000"/>
          <w:sz w:val="22"/>
          <w:szCs w:val="22"/>
          <w:lang w:val="en-US" w:eastAsia="en-CA"/>
        </w:rPr>
        <w:t>ir</w:t>
      </w:r>
      <w:r w:rsidR="00B7400B" w:rsidRPr="007632CF">
        <w:rPr>
          <w:rFonts w:ascii="Arial" w:hAnsi="Arial" w:cs="Arial"/>
          <w:color w:val="000000"/>
          <w:sz w:val="22"/>
          <w:szCs w:val="22"/>
          <w:lang w:val="en-US" w:eastAsia="en-CA"/>
        </w:rPr>
        <w:t>regula</w:t>
      </w:r>
      <w:r w:rsidRPr="007632CF">
        <w:rPr>
          <w:rFonts w:ascii="Arial" w:hAnsi="Arial" w:cs="Arial"/>
          <w:color w:val="000000"/>
          <w:sz w:val="22"/>
          <w:szCs w:val="22"/>
          <w:lang w:val="en-US" w:eastAsia="en-CA"/>
        </w:rPr>
        <w:t>rities</w:t>
      </w:r>
      <w:r w:rsidR="00B7400B" w:rsidRPr="007632CF">
        <w:rPr>
          <w:rFonts w:ascii="Arial" w:hAnsi="Arial" w:cs="Arial"/>
          <w:color w:val="000000"/>
          <w:sz w:val="22"/>
          <w:szCs w:val="22"/>
          <w:lang w:val="en-US" w:eastAsia="en-CA"/>
        </w:rPr>
        <w:t>, frequency fluctuations, overloading of grid components and the errors in the protection systems.</w:t>
      </w:r>
      <w:r w:rsidRPr="007632CF">
        <w:rPr>
          <w:rFonts w:ascii="Arial" w:hAnsi="Arial" w:cs="Arial"/>
          <w:color w:val="000000"/>
          <w:sz w:val="22"/>
          <w:szCs w:val="22"/>
          <w:lang w:val="en-US" w:eastAsia="en-CA"/>
        </w:rPr>
        <w:t xml:space="preserve"> In case of high VRE penetration scenarios, reverse power is possible for some feeders in the grid since the consumption side in the conventionally designed network becomes a generation side with the installation of rooftop RE generators. </w:t>
      </w:r>
      <w:r w:rsidR="00BA370A" w:rsidRPr="007632CF">
        <w:rPr>
          <w:rFonts w:ascii="Arial" w:hAnsi="Arial" w:cs="Arial"/>
          <w:sz w:val="22"/>
          <w:szCs w:val="22"/>
          <w:lang w:val="en-US"/>
        </w:rPr>
        <w:t xml:space="preserve">The present installed PV capacity in the Barbadian grid amounts to </w:t>
      </w:r>
      <w:r w:rsidR="000922C2" w:rsidRPr="007632CF">
        <w:rPr>
          <w:rFonts w:ascii="Arial" w:hAnsi="Arial" w:cs="Arial"/>
          <w:sz w:val="22"/>
          <w:szCs w:val="22"/>
          <w:lang w:val="en-US"/>
        </w:rPr>
        <w:t>5,500</w:t>
      </w:r>
      <w:r w:rsidRPr="007632CF">
        <w:rPr>
          <w:rFonts w:ascii="Arial" w:hAnsi="Arial" w:cs="Arial"/>
          <w:sz w:val="22"/>
          <w:szCs w:val="22"/>
          <w:lang w:val="en-US"/>
        </w:rPr>
        <w:t xml:space="preserve"> </w:t>
      </w:r>
      <w:r w:rsidR="00BA370A" w:rsidRPr="007632CF">
        <w:rPr>
          <w:rFonts w:ascii="Arial" w:hAnsi="Arial" w:cs="Arial"/>
          <w:sz w:val="22"/>
          <w:szCs w:val="22"/>
          <w:lang w:val="en-US"/>
        </w:rPr>
        <w:t>kWp,</w:t>
      </w:r>
      <w:r w:rsidRPr="007632CF">
        <w:rPr>
          <w:rFonts w:ascii="Arial" w:hAnsi="Arial" w:cs="Arial"/>
          <w:sz w:val="22"/>
          <w:szCs w:val="22"/>
          <w:lang w:val="en-US"/>
        </w:rPr>
        <w:t xml:space="preserve"> equivalent to a </w:t>
      </w:r>
      <w:r w:rsidR="00BA370A" w:rsidRPr="007632CF">
        <w:rPr>
          <w:rFonts w:ascii="Arial" w:hAnsi="Arial" w:cs="Arial"/>
          <w:sz w:val="22"/>
          <w:szCs w:val="22"/>
          <w:lang w:val="en-US"/>
        </w:rPr>
        <w:t xml:space="preserve">penetration level </w:t>
      </w:r>
      <w:r w:rsidRPr="007632CF">
        <w:rPr>
          <w:rFonts w:ascii="Arial" w:hAnsi="Arial" w:cs="Arial"/>
          <w:sz w:val="22"/>
          <w:szCs w:val="22"/>
          <w:lang w:val="en-US"/>
        </w:rPr>
        <w:t>of</w:t>
      </w:r>
      <w:r w:rsidR="00BA370A" w:rsidRPr="007632CF">
        <w:rPr>
          <w:rFonts w:ascii="Arial" w:hAnsi="Arial" w:cs="Arial"/>
          <w:sz w:val="22"/>
          <w:szCs w:val="22"/>
          <w:lang w:val="en-US"/>
        </w:rPr>
        <w:t xml:space="preserve"> 4% </w:t>
      </w:r>
      <w:r w:rsidRPr="007632CF">
        <w:rPr>
          <w:rFonts w:ascii="Arial" w:hAnsi="Arial" w:cs="Arial"/>
          <w:sz w:val="22"/>
          <w:szCs w:val="22"/>
          <w:lang w:val="en-US"/>
        </w:rPr>
        <w:t xml:space="preserve">during its </w:t>
      </w:r>
      <w:r w:rsidR="00BA370A" w:rsidRPr="007632CF">
        <w:rPr>
          <w:rFonts w:ascii="Arial" w:hAnsi="Arial" w:cs="Arial"/>
          <w:sz w:val="22"/>
          <w:szCs w:val="22"/>
          <w:lang w:val="en-US"/>
        </w:rPr>
        <w:t xml:space="preserve">peak and 2.5% from the installed conventional capacity. </w:t>
      </w:r>
      <w:r w:rsidR="00BA370A" w:rsidRPr="007632CF">
        <w:rPr>
          <w:rFonts w:ascii="Arial" w:hAnsi="Arial" w:cs="Arial"/>
          <w:sz w:val="22"/>
          <w:szCs w:val="22"/>
          <w:lang w:val="en-US"/>
        </w:rPr>
        <w:lastRenderedPageBreak/>
        <w:t xml:space="preserve">This penetration level is relatively low compared to penetration levels in advanced countries in RE. </w:t>
      </w:r>
      <w:r w:rsidRPr="007632CF">
        <w:rPr>
          <w:rFonts w:ascii="Arial" w:hAnsi="Arial" w:cs="Arial"/>
          <w:sz w:val="22"/>
          <w:szCs w:val="22"/>
          <w:lang w:val="en-US"/>
        </w:rPr>
        <w:t xml:space="preserve"> </w:t>
      </w:r>
      <w:r w:rsidR="00BA370A" w:rsidRPr="007632CF">
        <w:rPr>
          <w:rFonts w:ascii="Arial" w:hAnsi="Arial" w:cs="Arial"/>
          <w:sz w:val="22"/>
          <w:szCs w:val="22"/>
          <w:lang w:val="en-US"/>
        </w:rPr>
        <w:t>Th</w:t>
      </w:r>
      <w:r w:rsidRPr="007632CF">
        <w:rPr>
          <w:rFonts w:ascii="Arial" w:hAnsi="Arial" w:cs="Arial"/>
          <w:sz w:val="22"/>
          <w:szCs w:val="22"/>
          <w:lang w:val="en-US"/>
        </w:rPr>
        <w:t>us</w:t>
      </w:r>
      <w:r w:rsidR="00BA370A" w:rsidRPr="007632CF">
        <w:rPr>
          <w:rFonts w:ascii="Arial" w:hAnsi="Arial" w:cs="Arial"/>
          <w:sz w:val="22"/>
          <w:szCs w:val="22"/>
          <w:lang w:val="en-US"/>
        </w:rPr>
        <w:t xml:space="preserve">, the present operation scenario has </w:t>
      </w:r>
      <w:r w:rsidRPr="007632CF">
        <w:rPr>
          <w:rFonts w:ascii="Arial" w:hAnsi="Arial" w:cs="Arial"/>
          <w:sz w:val="22"/>
          <w:szCs w:val="22"/>
          <w:lang w:val="en-US"/>
        </w:rPr>
        <w:t xml:space="preserve">a </w:t>
      </w:r>
      <w:r w:rsidR="00BA370A" w:rsidRPr="007632CF">
        <w:rPr>
          <w:rFonts w:ascii="Arial" w:hAnsi="Arial" w:cs="Arial"/>
          <w:sz w:val="22"/>
          <w:szCs w:val="22"/>
          <w:lang w:val="en-US"/>
        </w:rPr>
        <w:t>low probability of voltage violations.</w:t>
      </w:r>
      <w:r w:rsidR="00A77E53" w:rsidRPr="007632CF">
        <w:rPr>
          <w:rFonts w:ascii="Arial" w:hAnsi="Arial" w:cs="Arial"/>
          <w:sz w:val="22"/>
          <w:szCs w:val="22"/>
          <w:lang w:val="en-US"/>
        </w:rPr>
        <w:t xml:space="preserve">  </w:t>
      </w:r>
    </w:p>
    <w:p w14:paraId="381628A2" w14:textId="77777777" w:rsidR="000922C2" w:rsidRPr="007632CF" w:rsidRDefault="000922C2" w:rsidP="000922C2">
      <w:pPr>
        <w:pStyle w:val="Absatz"/>
        <w:spacing w:after="0" w:line="240" w:lineRule="auto"/>
        <w:rPr>
          <w:rFonts w:ascii="Arial" w:hAnsi="Arial" w:cs="Arial"/>
          <w:sz w:val="22"/>
          <w:szCs w:val="22"/>
          <w:lang w:val="en-US"/>
        </w:rPr>
      </w:pPr>
    </w:p>
    <w:p w14:paraId="381628A3" w14:textId="77777777" w:rsidR="00860D63" w:rsidRPr="007632CF" w:rsidRDefault="00A77E53" w:rsidP="000922C2">
      <w:pPr>
        <w:pStyle w:val="Absatz"/>
        <w:numPr>
          <w:ilvl w:val="0"/>
          <w:numId w:val="36"/>
        </w:numPr>
        <w:spacing w:after="0" w:line="240" w:lineRule="auto"/>
        <w:rPr>
          <w:rFonts w:ascii="Arial" w:hAnsi="Arial" w:cs="Arial"/>
          <w:sz w:val="22"/>
          <w:szCs w:val="22"/>
          <w:lang w:val="en-US"/>
        </w:rPr>
      </w:pPr>
      <w:r w:rsidRPr="007632CF">
        <w:rPr>
          <w:rFonts w:ascii="Arial" w:hAnsi="Arial" w:cs="Arial"/>
          <w:color w:val="000000"/>
          <w:sz w:val="22"/>
          <w:szCs w:val="22"/>
          <w:lang w:val="en-US" w:eastAsia="en-CA"/>
        </w:rPr>
        <w:t xml:space="preserve">The effort to determine the impact to the Barbadian grid with high VRE inputs is a significant </w:t>
      </w:r>
      <w:r w:rsidR="000922C2" w:rsidRPr="007632CF">
        <w:rPr>
          <w:rFonts w:ascii="Arial" w:hAnsi="Arial" w:cs="Arial"/>
          <w:color w:val="000000"/>
          <w:sz w:val="22"/>
          <w:szCs w:val="22"/>
          <w:lang w:val="en-US" w:eastAsia="en-CA"/>
        </w:rPr>
        <w:t xml:space="preserve">undertaking, a part of which could be financed by the </w:t>
      </w:r>
      <w:r w:rsidRPr="007632CF">
        <w:rPr>
          <w:rFonts w:ascii="Arial" w:hAnsi="Arial" w:cs="Arial"/>
          <w:color w:val="000000"/>
          <w:sz w:val="22"/>
          <w:szCs w:val="22"/>
          <w:lang w:val="en-US" w:eastAsia="en-CA"/>
        </w:rPr>
        <w:t xml:space="preserve">Project.  Notwithstanding the time constraints, two VRE </w:t>
      </w:r>
      <w:r w:rsidRPr="007632CF">
        <w:rPr>
          <w:rFonts w:ascii="Arial" w:hAnsi="Arial" w:cs="Arial"/>
          <w:sz w:val="22"/>
          <w:szCs w:val="22"/>
          <w:lang w:val="en-US"/>
        </w:rPr>
        <w:t>scenarios were assessed</w:t>
      </w:r>
      <w:r w:rsidR="000922C2" w:rsidRPr="007632CF">
        <w:rPr>
          <w:rFonts w:ascii="Arial" w:hAnsi="Arial" w:cs="Arial"/>
          <w:sz w:val="22"/>
          <w:szCs w:val="22"/>
          <w:lang w:val="en-US"/>
        </w:rPr>
        <w:t xml:space="preserve"> with </w:t>
      </w:r>
      <w:r w:rsidR="00C6587A" w:rsidRPr="007632CF">
        <w:rPr>
          <w:rFonts w:ascii="Arial" w:hAnsi="Arial" w:cs="Arial"/>
          <w:color w:val="000000"/>
          <w:sz w:val="22"/>
          <w:szCs w:val="22"/>
          <w:lang w:val="en-US" w:eastAsia="en-CA"/>
        </w:rPr>
        <w:t xml:space="preserve">mitigation measures based on qualitative analysis and experience. </w:t>
      </w:r>
      <w:r w:rsidR="000922C2" w:rsidRPr="007632CF">
        <w:rPr>
          <w:rFonts w:ascii="Arial" w:hAnsi="Arial" w:cs="Arial"/>
          <w:color w:val="000000"/>
          <w:sz w:val="22"/>
          <w:szCs w:val="22"/>
          <w:lang w:val="en-US" w:eastAsia="en-CA"/>
        </w:rPr>
        <w:t>Before implementing such measures</w:t>
      </w:r>
      <w:r w:rsidR="00C6587A" w:rsidRPr="007632CF">
        <w:rPr>
          <w:rFonts w:ascii="Arial" w:hAnsi="Arial" w:cs="Arial"/>
          <w:color w:val="000000"/>
          <w:sz w:val="22"/>
          <w:szCs w:val="22"/>
          <w:lang w:val="en-US" w:eastAsia="en-CA"/>
        </w:rPr>
        <w:t xml:space="preserve">, </w:t>
      </w:r>
      <w:r w:rsidR="000922C2" w:rsidRPr="007632CF">
        <w:rPr>
          <w:rFonts w:ascii="Arial" w:hAnsi="Arial" w:cs="Arial"/>
          <w:color w:val="000000"/>
          <w:sz w:val="22"/>
          <w:szCs w:val="22"/>
          <w:lang w:val="en-US" w:eastAsia="en-CA"/>
        </w:rPr>
        <w:t xml:space="preserve">further </w:t>
      </w:r>
      <w:r w:rsidR="00C6587A" w:rsidRPr="007632CF">
        <w:rPr>
          <w:rFonts w:ascii="Arial" w:hAnsi="Arial" w:cs="Arial"/>
          <w:color w:val="000000"/>
          <w:sz w:val="22"/>
          <w:szCs w:val="22"/>
          <w:lang w:val="en-US" w:eastAsia="en-CA"/>
        </w:rPr>
        <w:t>evaluation</w:t>
      </w:r>
      <w:r w:rsidR="000922C2" w:rsidRPr="007632CF">
        <w:rPr>
          <w:rFonts w:ascii="Arial" w:hAnsi="Arial" w:cs="Arial"/>
          <w:color w:val="000000"/>
          <w:sz w:val="22"/>
          <w:szCs w:val="22"/>
          <w:lang w:val="en-US" w:eastAsia="en-CA"/>
        </w:rPr>
        <w:t>s with improved information and</w:t>
      </w:r>
      <w:r w:rsidR="00C6587A" w:rsidRPr="007632CF">
        <w:rPr>
          <w:rFonts w:ascii="Arial" w:hAnsi="Arial" w:cs="Arial"/>
          <w:color w:val="000000"/>
          <w:sz w:val="22"/>
          <w:szCs w:val="22"/>
          <w:lang w:val="en-US" w:eastAsia="en-CA"/>
        </w:rPr>
        <w:t xml:space="preserve"> detailed simulations </w:t>
      </w:r>
      <w:r w:rsidR="000922C2" w:rsidRPr="007632CF">
        <w:rPr>
          <w:rFonts w:ascii="Arial" w:hAnsi="Arial" w:cs="Arial"/>
          <w:color w:val="000000"/>
          <w:sz w:val="22"/>
          <w:szCs w:val="22"/>
          <w:lang w:val="en-US" w:eastAsia="en-CA"/>
        </w:rPr>
        <w:t>are required.</w:t>
      </w:r>
      <w:r w:rsidRPr="007632CF">
        <w:rPr>
          <w:rFonts w:ascii="Arial" w:hAnsi="Arial" w:cs="Arial"/>
          <w:sz w:val="22"/>
          <w:szCs w:val="22"/>
          <w:lang w:val="en-US"/>
        </w:rPr>
        <w:t xml:space="preserve"> </w:t>
      </w:r>
    </w:p>
    <w:p w14:paraId="381628A4" w14:textId="77777777" w:rsidR="00FC227C" w:rsidRPr="007632CF" w:rsidRDefault="00FC227C" w:rsidP="00FC227C">
      <w:pPr>
        <w:pStyle w:val="Absatz"/>
        <w:spacing w:after="0" w:line="240" w:lineRule="auto"/>
        <w:rPr>
          <w:rFonts w:ascii="Arial" w:hAnsi="Arial" w:cs="Arial"/>
          <w:sz w:val="22"/>
          <w:szCs w:val="22"/>
          <w:lang w:val="en-US"/>
        </w:rPr>
      </w:pPr>
    </w:p>
    <w:p w14:paraId="381628A5" w14:textId="77777777" w:rsidR="00A77E53" w:rsidRPr="007632CF" w:rsidRDefault="00B7400B" w:rsidP="00A77E53">
      <w:pPr>
        <w:pStyle w:val="Absatz"/>
        <w:numPr>
          <w:ilvl w:val="0"/>
          <w:numId w:val="36"/>
        </w:numPr>
        <w:spacing w:after="0" w:line="240" w:lineRule="auto"/>
        <w:rPr>
          <w:rFonts w:ascii="Arial" w:hAnsi="Arial" w:cs="Arial"/>
          <w:color w:val="000000"/>
          <w:sz w:val="22"/>
          <w:szCs w:val="22"/>
          <w:lang w:val="en-US" w:eastAsia="en-CA"/>
        </w:rPr>
      </w:pPr>
      <w:r w:rsidRPr="007632CF">
        <w:rPr>
          <w:rFonts w:ascii="Arial" w:hAnsi="Arial" w:cs="Arial"/>
          <w:b/>
          <w:bCs/>
          <w:color w:val="000000"/>
          <w:sz w:val="22"/>
          <w:szCs w:val="22"/>
          <w:lang w:val="en-US" w:eastAsia="en-CA"/>
        </w:rPr>
        <w:t>Recommended Scenario 1</w:t>
      </w:r>
      <w:r w:rsidRPr="007632CF">
        <w:rPr>
          <w:rFonts w:ascii="Arial" w:hAnsi="Arial" w:cs="Arial"/>
          <w:bCs/>
          <w:color w:val="000000"/>
          <w:sz w:val="22"/>
          <w:szCs w:val="22"/>
          <w:lang w:val="en-US" w:eastAsia="en-CA"/>
        </w:rPr>
        <w:t>:</w:t>
      </w:r>
      <w:r w:rsidRPr="007632CF">
        <w:rPr>
          <w:rFonts w:ascii="Arial" w:hAnsi="Arial" w:cs="Arial"/>
          <w:color w:val="000000"/>
          <w:sz w:val="22"/>
          <w:szCs w:val="22"/>
          <w:lang w:val="en-US" w:eastAsia="en-CA"/>
        </w:rPr>
        <w:t xml:space="preserve"> A 30% penetration </w:t>
      </w:r>
      <w:r w:rsidR="00A77E53" w:rsidRPr="007632CF">
        <w:rPr>
          <w:rFonts w:ascii="Arial" w:hAnsi="Arial" w:cs="Arial"/>
          <w:color w:val="000000"/>
          <w:sz w:val="22"/>
          <w:szCs w:val="22"/>
          <w:lang w:val="en-US" w:eastAsia="en-CA"/>
        </w:rPr>
        <w:t xml:space="preserve">of VRE </w:t>
      </w:r>
      <w:r w:rsidRPr="007632CF">
        <w:rPr>
          <w:rFonts w:ascii="Arial" w:hAnsi="Arial" w:cs="Arial"/>
          <w:color w:val="000000"/>
          <w:sz w:val="22"/>
          <w:szCs w:val="22"/>
          <w:lang w:val="en-US" w:eastAsia="en-CA"/>
        </w:rPr>
        <w:t xml:space="preserve">in relation to total generation represents 72 MW of RE generation. </w:t>
      </w:r>
      <w:r w:rsidR="00A77E53" w:rsidRPr="007632CF">
        <w:rPr>
          <w:rFonts w:ascii="Arial" w:hAnsi="Arial" w:cs="Arial"/>
          <w:color w:val="000000"/>
          <w:sz w:val="22"/>
          <w:szCs w:val="22"/>
          <w:lang w:val="en-US" w:eastAsia="en-CA"/>
        </w:rPr>
        <w:t>This level of RE penetration is</w:t>
      </w:r>
      <w:r w:rsidRPr="007632CF">
        <w:rPr>
          <w:rFonts w:ascii="Arial" w:hAnsi="Arial" w:cs="Arial"/>
          <w:color w:val="000000"/>
          <w:sz w:val="22"/>
          <w:szCs w:val="22"/>
          <w:lang w:val="en-US" w:eastAsia="en-CA"/>
        </w:rPr>
        <w:t xml:space="preserve"> expected to encounter some voltage violations, especially in the </w:t>
      </w:r>
      <w:r w:rsidR="00A77E53" w:rsidRPr="007632CF">
        <w:rPr>
          <w:rFonts w:ascii="Arial" w:hAnsi="Arial" w:cs="Arial"/>
          <w:color w:val="000000"/>
          <w:sz w:val="22"/>
          <w:szCs w:val="22"/>
          <w:lang w:val="en-US" w:eastAsia="en-CA"/>
        </w:rPr>
        <w:t>low voltage (</w:t>
      </w:r>
      <w:r w:rsidRPr="007632CF">
        <w:rPr>
          <w:rFonts w:ascii="Arial" w:hAnsi="Arial" w:cs="Arial"/>
          <w:color w:val="000000"/>
          <w:sz w:val="22"/>
          <w:szCs w:val="22"/>
          <w:lang w:val="en-US" w:eastAsia="en-CA"/>
        </w:rPr>
        <w:t>LV</w:t>
      </w:r>
      <w:r w:rsidR="00A77E53" w:rsidRPr="007632CF">
        <w:rPr>
          <w:rFonts w:ascii="Arial" w:hAnsi="Arial" w:cs="Arial"/>
          <w:color w:val="000000"/>
          <w:sz w:val="22"/>
          <w:szCs w:val="22"/>
          <w:lang w:val="en-US" w:eastAsia="en-CA"/>
        </w:rPr>
        <w:t>)</w:t>
      </w:r>
      <w:r w:rsidRPr="007632CF">
        <w:rPr>
          <w:rFonts w:ascii="Arial" w:hAnsi="Arial" w:cs="Arial"/>
          <w:color w:val="000000"/>
          <w:sz w:val="22"/>
          <w:szCs w:val="22"/>
          <w:lang w:val="en-US" w:eastAsia="en-CA"/>
        </w:rPr>
        <w:t xml:space="preserve"> grid level, since the PV installation is considered as an attractive option for households. In addition, lines overloading </w:t>
      </w:r>
      <w:r w:rsidR="00A77E53" w:rsidRPr="007632CF">
        <w:rPr>
          <w:rFonts w:ascii="Arial" w:hAnsi="Arial" w:cs="Arial"/>
          <w:color w:val="000000"/>
          <w:sz w:val="22"/>
          <w:szCs w:val="22"/>
          <w:lang w:val="en-US" w:eastAsia="en-CA"/>
        </w:rPr>
        <w:t>would</w:t>
      </w:r>
      <w:r w:rsidRPr="007632CF">
        <w:rPr>
          <w:rFonts w:ascii="Arial" w:hAnsi="Arial" w:cs="Arial"/>
          <w:color w:val="000000"/>
          <w:sz w:val="22"/>
          <w:szCs w:val="22"/>
          <w:lang w:val="en-US" w:eastAsia="en-CA"/>
        </w:rPr>
        <w:t xml:space="preserve"> be observed during the peak feed-in hours </w:t>
      </w:r>
      <w:r w:rsidR="00A77E53" w:rsidRPr="007632CF">
        <w:rPr>
          <w:rFonts w:ascii="Arial" w:hAnsi="Arial" w:cs="Arial"/>
          <w:color w:val="000000"/>
          <w:sz w:val="22"/>
          <w:szCs w:val="22"/>
          <w:lang w:val="en-US" w:eastAsia="en-CA"/>
        </w:rPr>
        <w:t>due to the phenomena of</w:t>
      </w:r>
      <w:r w:rsidRPr="007632CF">
        <w:rPr>
          <w:rFonts w:ascii="Arial" w:hAnsi="Arial" w:cs="Arial"/>
          <w:color w:val="000000"/>
          <w:sz w:val="22"/>
          <w:szCs w:val="22"/>
          <w:lang w:val="en-US" w:eastAsia="en-CA"/>
        </w:rPr>
        <w:t xml:space="preserve"> high reverse power. </w:t>
      </w:r>
      <w:r w:rsidR="00A77E53" w:rsidRPr="007632CF">
        <w:rPr>
          <w:rFonts w:ascii="Arial" w:hAnsi="Arial" w:cs="Arial"/>
          <w:color w:val="000000"/>
          <w:sz w:val="22"/>
          <w:szCs w:val="22"/>
          <w:lang w:val="en-US" w:eastAsia="en-CA"/>
        </w:rPr>
        <w:t>The risk of t</w:t>
      </w:r>
      <w:r w:rsidRPr="007632CF">
        <w:rPr>
          <w:rFonts w:ascii="Arial" w:hAnsi="Arial" w:cs="Arial"/>
          <w:color w:val="000000"/>
          <w:sz w:val="22"/>
          <w:szCs w:val="22"/>
          <w:lang w:val="en-US" w:eastAsia="en-CA"/>
        </w:rPr>
        <w:t xml:space="preserve">ransformer overloading </w:t>
      </w:r>
      <w:r w:rsidR="00A77E53" w:rsidRPr="007632CF">
        <w:rPr>
          <w:rFonts w:ascii="Arial" w:hAnsi="Arial" w:cs="Arial"/>
          <w:color w:val="000000"/>
          <w:sz w:val="22"/>
          <w:szCs w:val="22"/>
          <w:lang w:val="en-US" w:eastAsia="en-CA"/>
        </w:rPr>
        <w:t xml:space="preserve">would be higher </w:t>
      </w:r>
      <w:r w:rsidRPr="007632CF">
        <w:rPr>
          <w:rFonts w:ascii="Arial" w:hAnsi="Arial" w:cs="Arial"/>
          <w:color w:val="000000"/>
          <w:sz w:val="22"/>
          <w:szCs w:val="22"/>
          <w:lang w:val="en-US" w:eastAsia="en-CA"/>
        </w:rPr>
        <w:t xml:space="preserve">in some </w:t>
      </w:r>
      <w:r w:rsidR="00A77E53" w:rsidRPr="007632CF">
        <w:rPr>
          <w:rFonts w:ascii="Arial" w:hAnsi="Arial" w:cs="Arial"/>
          <w:color w:val="000000"/>
          <w:sz w:val="22"/>
          <w:szCs w:val="22"/>
          <w:lang w:val="en-US" w:eastAsia="en-CA"/>
        </w:rPr>
        <w:t xml:space="preserve">locations </w:t>
      </w:r>
      <w:r w:rsidRPr="007632CF">
        <w:rPr>
          <w:rFonts w:ascii="Arial" w:hAnsi="Arial" w:cs="Arial"/>
          <w:color w:val="000000"/>
          <w:sz w:val="22"/>
          <w:szCs w:val="22"/>
          <w:lang w:val="en-US" w:eastAsia="en-CA"/>
        </w:rPr>
        <w:t>where the PV installations are concentrated.</w:t>
      </w:r>
      <w:r w:rsidR="00A77E53" w:rsidRPr="007632CF">
        <w:rPr>
          <w:rFonts w:ascii="Arial" w:hAnsi="Arial" w:cs="Arial"/>
          <w:color w:val="000000"/>
          <w:sz w:val="22"/>
          <w:szCs w:val="22"/>
          <w:lang w:val="en-US" w:eastAsia="en-CA"/>
        </w:rPr>
        <w:t xml:space="preserve"> </w:t>
      </w:r>
    </w:p>
    <w:p w14:paraId="381628A6" w14:textId="77777777" w:rsidR="00A77E53" w:rsidRPr="007632CF" w:rsidRDefault="00A77E53" w:rsidP="00A77E53">
      <w:pPr>
        <w:pStyle w:val="Absatz"/>
        <w:spacing w:after="0" w:line="240" w:lineRule="auto"/>
        <w:rPr>
          <w:rFonts w:ascii="Arial" w:hAnsi="Arial" w:cs="Arial"/>
          <w:sz w:val="22"/>
          <w:szCs w:val="22"/>
          <w:lang w:val="en-US"/>
        </w:rPr>
      </w:pPr>
    </w:p>
    <w:p w14:paraId="381628A7" w14:textId="77777777" w:rsidR="00A77E53" w:rsidRPr="007632CF" w:rsidRDefault="00B7400B" w:rsidP="00A77E53">
      <w:pPr>
        <w:pStyle w:val="Absatz"/>
        <w:numPr>
          <w:ilvl w:val="0"/>
          <w:numId w:val="36"/>
        </w:numPr>
        <w:spacing w:after="0" w:line="240" w:lineRule="auto"/>
        <w:rPr>
          <w:rFonts w:ascii="Arial" w:hAnsi="Arial" w:cs="Arial"/>
          <w:color w:val="000000"/>
          <w:sz w:val="22"/>
          <w:szCs w:val="22"/>
          <w:lang w:val="en-US" w:eastAsia="en-CA"/>
        </w:rPr>
      </w:pPr>
      <w:r w:rsidRPr="007632CF">
        <w:rPr>
          <w:rFonts w:ascii="Arial" w:hAnsi="Arial" w:cs="Arial"/>
          <w:sz w:val="22"/>
          <w:szCs w:val="22"/>
          <w:lang w:val="en-US"/>
        </w:rPr>
        <w:t xml:space="preserve">Some mitigation measures to </w:t>
      </w:r>
      <w:r w:rsidR="00A77E53" w:rsidRPr="007632CF">
        <w:rPr>
          <w:rFonts w:ascii="Arial" w:hAnsi="Arial" w:cs="Arial"/>
          <w:sz w:val="22"/>
          <w:szCs w:val="22"/>
          <w:lang w:val="en-US"/>
        </w:rPr>
        <w:t>re</w:t>
      </w:r>
      <w:r w:rsidRPr="007632CF">
        <w:rPr>
          <w:rFonts w:ascii="Arial" w:hAnsi="Arial" w:cs="Arial"/>
          <w:sz w:val="22"/>
          <w:szCs w:val="22"/>
          <w:lang w:val="en-US"/>
        </w:rPr>
        <w:t xml:space="preserve">solve the grid problems </w:t>
      </w:r>
      <w:r w:rsidR="00A77E53" w:rsidRPr="007632CF">
        <w:rPr>
          <w:rFonts w:ascii="Arial" w:hAnsi="Arial" w:cs="Arial"/>
          <w:sz w:val="22"/>
          <w:szCs w:val="22"/>
          <w:lang w:val="en-US"/>
        </w:rPr>
        <w:t>include:</w:t>
      </w:r>
    </w:p>
    <w:p w14:paraId="381628A8" w14:textId="77777777" w:rsidR="00A77E53" w:rsidRPr="007632CF" w:rsidRDefault="00A77E53" w:rsidP="00A77E53">
      <w:pPr>
        <w:pStyle w:val="Absatz"/>
        <w:numPr>
          <w:ilvl w:val="0"/>
          <w:numId w:val="62"/>
        </w:numPr>
        <w:spacing w:after="0" w:line="240" w:lineRule="auto"/>
        <w:rPr>
          <w:rFonts w:ascii="Arial" w:hAnsi="Arial" w:cs="Arial"/>
          <w:color w:val="000000"/>
          <w:sz w:val="22"/>
          <w:szCs w:val="22"/>
          <w:lang w:val="en-US" w:eastAsia="en-CA"/>
        </w:rPr>
      </w:pPr>
      <w:r w:rsidRPr="007632CF">
        <w:rPr>
          <w:rFonts w:ascii="Arial" w:hAnsi="Arial" w:cs="Arial"/>
          <w:sz w:val="22"/>
          <w:szCs w:val="22"/>
          <w:lang w:val="en-US"/>
        </w:rPr>
        <w:lastRenderedPageBreak/>
        <w:t>strategic grid reinforcement based on an assessment of lines and transformers that are</w:t>
      </w:r>
      <w:r w:rsidR="00B7400B" w:rsidRPr="007632CF">
        <w:rPr>
          <w:rFonts w:ascii="Arial" w:hAnsi="Arial" w:cs="Arial"/>
          <w:sz w:val="22"/>
          <w:szCs w:val="22"/>
          <w:lang w:val="en-US"/>
        </w:rPr>
        <w:t xml:space="preserve"> overload</w:t>
      </w:r>
      <w:r w:rsidRPr="007632CF">
        <w:rPr>
          <w:rFonts w:ascii="Arial" w:hAnsi="Arial" w:cs="Arial"/>
          <w:sz w:val="22"/>
          <w:szCs w:val="22"/>
          <w:lang w:val="en-US"/>
        </w:rPr>
        <w:t>ed;</w:t>
      </w:r>
    </w:p>
    <w:p w14:paraId="381628A9" w14:textId="77777777" w:rsidR="00A77E53" w:rsidRPr="007632CF" w:rsidRDefault="00430B6F" w:rsidP="00A77E53">
      <w:pPr>
        <w:pStyle w:val="Absatz"/>
        <w:numPr>
          <w:ilvl w:val="0"/>
          <w:numId w:val="62"/>
        </w:numPr>
        <w:spacing w:after="0" w:line="240" w:lineRule="auto"/>
        <w:rPr>
          <w:rFonts w:ascii="Arial" w:hAnsi="Arial" w:cs="Arial"/>
          <w:color w:val="000000"/>
          <w:sz w:val="22"/>
          <w:szCs w:val="22"/>
          <w:lang w:val="en-US" w:eastAsia="en-CA"/>
        </w:rPr>
      </w:pPr>
      <w:r w:rsidRPr="007632CF">
        <w:rPr>
          <w:rFonts w:ascii="Arial" w:hAnsi="Arial" w:cs="Arial"/>
          <w:sz w:val="22"/>
          <w:szCs w:val="22"/>
          <w:lang w:val="en-US"/>
        </w:rPr>
        <w:t>the implementation of on</w:t>
      </w:r>
      <w:r w:rsidRPr="007632CF">
        <w:rPr>
          <w:rFonts w:ascii="Arial" w:hAnsi="Arial" w:cs="Arial"/>
          <w:sz w:val="22"/>
          <w:szCs w:val="22"/>
          <w:lang w:val="en-US" w:bidi="ar-SY"/>
        </w:rPr>
        <w:t>-load tap changers (OLTC), which is a classic approach to control voltage at the secondary side of the transformer by changing the number of windings, should be</w:t>
      </w:r>
      <w:r w:rsidRPr="007632CF" w:rsidDel="00D0377E">
        <w:rPr>
          <w:rFonts w:ascii="Arial" w:hAnsi="Arial" w:cs="Arial"/>
          <w:sz w:val="22"/>
          <w:szCs w:val="22"/>
          <w:lang w:val="en-US" w:bidi="ar-SY"/>
        </w:rPr>
        <w:t xml:space="preserve"> </w:t>
      </w:r>
      <w:r w:rsidRPr="007632CF">
        <w:rPr>
          <w:rFonts w:ascii="Arial" w:hAnsi="Arial" w:cs="Arial"/>
          <w:sz w:val="22"/>
          <w:szCs w:val="22"/>
          <w:lang w:val="en-US"/>
        </w:rPr>
        <w:t xml:space="preserve"> considered, especially for MV/LV transformers</w:t>
      </w:r>
      <w:r w:rsidR="00A77E53" w:rsidRPr="007632CF">
        <w:rPr>
          <w:rFonts w:ascii="Arial" w:hAnsi="Arial" w:cs="Arial"/>
          <w:sz w:val="22"/>
          <w:szCs w:val="22"/>
          <w:lang w:val="en-US"/>
        </w:rPr>
        <w:t>;</w:t>
      </w:r>
    </w:p>
    <w:p w14:paraId="381628AA" w14:textId="77777777" w:rsidR="00B7400B" w:rsidRPr="007632CF" w:rsidRDefault="00A77E53" w:rsidP="00A77E53">
      <w:pPr>
        <w:pStyle w:val="Absatz"/>
        <w:numPr>
          <w:ilvl w:val="0"/>
          <w:numId w:val="62"/>
        </w:numPr>
        <w:spacing w:after="0" w:line="240" w:lineRule="auto"/>
        <w:rPr>
          <w:rFonts w:ascii="Arial" w:hAnsi="Arial" w:cs="Arial"/>
          <w:color w:val="000000"/>
          <w:sz w:val="22"/>
          <w:szCs w:val="22"/>
          <w:lang w:val="en-US" w:eastAsia="en-CA"/>
        </w:rPr>
      </w:pPr>
      <w:r w:rsidRPr="007632CF">
        <w:rPr>
          <w:rFonts w:ascii="Arial" w:hAnsi="Arial" w:cs="Arial"/>
          <w:sz w:val="22"/>
          <w:szCs w:val="22"/>
          <w:lang w:val="en-US"/>
        </w:rPr>
        <w:t xml:space="preserve">the application of </w:t>
      </w:r>
      <w:r w:rsidR="00B7400B" w:rsidRPr="007632CF">
        <w:rPr>
          <w:rFonts w:ascii="Arial" w:hAnsi="Arial" w:cs="Arial"/>
          <w:sz w:val="22"/>
          <w:szCs w:val="22"/>
          <w:lang w:val="en-US"/>
        </w:rPr>
        <w:t xml:space="preserve">smart inverters </w:t>
      </w:r>
      <w:r w:rsidRPr="007632CF">
        <w:rPr>
          <w:rFonts w:ascii="Arial" w:hAnsi="Arial" w:cs="Arial"/>
          <w:sz w:val="22"/>
          <w:szCs w:val="22"/>
          <w:lang w:val="en-US"/>
        </w:rPr>
        <w:t>by each RE generator</w:t>
      </w:r>
      <w:r w:rsidR="00B7400B" w:rsidRPr="007632CF">
        <w:rPr>
          <w:rFonts w:ascii="Arial" w:hAnsi="Arial" w:cs="Arial"/>
          <w:sz w:val="22"/>
          <w:szCs w:val="22"/>
          <w:lang w:val="en-US"/>
        </w:rPr>
        <w:t xml:space="preserve"> </w:t>
      </w:r>
      <w:r w:rsidRPr="007632CF">
        <w:rPr>
          <w:rFonts w:ascii="Arial" w:hAnsi="Arial" w:cs="Arial"/>
          <w:sz w:val="22"/>
          <w:szCs w:val="22"/>
          <w:lang w:val="en-US"/>
        </w:rPr>
        <w:t xml:space="preserve">will </w:t>
      </w:r>
      <w:r w:rsidR="00B7400B" w:rsidRPr="007632CF">
        <w:rPr>
          <w:rFonts w:ascii="Arial" w:hAnsi="Arial" w:cs="Arial"/>
          <w:sz w:val="22"/>
          <w:szCs w:val="22"/>
          <w:lang w:val="en-US"/>
        </w:rPr>
        <w:t>mitigate voltage problems mainly by providing reactive power according to constant power factor.</w:t>
      </w:r>
    </w:p>
    <w:p w14:paraId="381628AB" w14:textId="77777777" w:rsidR="00A77E53" w:rsidRPr="007632CF" w:rsidRDefault="00A77E53" w:rsidP="00A77E53">
      <w:pPr>
        <w:pStyle w:val="Absatz"/>
        <w:spacing w:after="0" w:line="240" w:lineRule="auto"/>
        <w:ind w:left="690"/>
        <w:rPr>
          <w:rFonts w:ascii="Arial" w:hAnsi="Arial" w:cs="Arial"/>
          <w:color w:val="000000"/>
          <w:sz w:val="22"/>
          <w:szCs w:val="22"/>
          <w:lang w:val="en-US" w:eastAsia="en-CA"/>
        </w:rPr>
      </w:pPr>
    </w:p>
    <w:p w14:paraId="381628AC" w14:textId="77777777" w:rsidR="00C6587A" w:rsidRPr="007632CF" w:rsidRDefault="00B7400B" w:rsidP="005001AC">
      <w:pPr>
        <w:pStyle w:val="Absatz"/>
        <w:numPr>
          <w:ilvl w:val="0"/>
          <w:numId w:val="36"/>
        </w:numPr>
        <w:spacing w:after="0" w:line="240" w:lineRule="auto"/>
        <w:rPr>
          <w:rFonts w:ascii="Arial" w:hAnsi="Arial" w:cs="Arial"/>
          <w:color w:val="000000"/>
          <w:sz w:val="22"/>
          <w:szCs w:val="22"/>
          <w:lang w:val="en-US" w:eastAsia="en-CA"/>
        </w:rPr>
      </w:pPr>
      <w:r w:rsidRPr="007632CF">
        <w:rPr>
          <w:rFonts w:ascii="Arial" w:hAnsi="Arial" w:cs="Arial"/>
          <w:b/>
          <w:bCs/>
          <w:color w:val="000000"/>
          <w:sz w:val="22"/>
          <w:szCs w:val="22"/>
          <w:lang w:val="en-US" w:eastAsia="en-CA"/>
        </w:rPr>
        <w:t>Recommended Scenario 2:</w:t>
      </w:r>
      <w:r w:rsidRPr="007632CF">
        <w:rPr>
          <w:rFonts w:ascii="Arial" w:hAnsi="Arial" w:cs="Arial"/>
          <w:color w:val="000000"/>
          <w:sz w:val="22"/>
          <w:szCs w:val="22"/>
          <w:lang w:val="en-US" w:eastAsia="en-CA"/>
        </w:rPr>
        <w:t xml:space="preserve"> </w:t>
      </w:r>
      <w:r w:rsidR="00A77E53" w:rsidRPr="007632CF">
        <w:rPr>
          <w:rFonts w:ascii="Arial" w:hAnsi="Arial" w:cs="Arial"/>
          <w:color w:val="000000"/>
          <w:sz w:val="22"/>
          <w:szCs w:val="22"/>
          <w:lang w:val="en-US" w:eastAsia="en-CA"/>
        </w:rPr>
        <w:t>A 60%</w:t>
      </w:r>
      <w:r w:rsidR="000E7ECB" w:rsidRPr="007632CF">
        <w:rPr>
          <w:rFonts w:ascii="Arial" w:hAnsi="Arial" w:cs="Arial"/>
          <w:color w:val="000000"/>
          <w:sz w:val="22"/>
          <w:szCs w:val="22"/>
          <w:lang w:val="en-US" w:eastAsia="en-CA"/>
        </w:rPr>
        <w:t xml:space="preserve"> penetration </w:t>
      </w:r>
      <w:r w:rsidR="00FE310B" w:rsidRPr="007632CF">
        <w:rPr>
          <w:rFonts w:ascii="Arial" w:hAnsi="Arial" w:cs="Arial"/>
          <w:color w:val="000000"/>
          <w:sz w:val="22"/>
          <w:szCs w:val="22"/>
          <w:lang w:val="en-US" w:eastAsia="en-CA"/>
        </w:rPr>
        <w:t xml:space="preserve">of VRE represents </w:t>
      </w:r>
      <w:r w:rsidR="009A792F" w:rsidRPr="007632CF">
        <w:rPr>
          <w:rFonts w:ascii="Arial" w:hAnsi="Arial" w:cs="Arial"/>
          <w:color w:val="000000"/>
          <w:sz w:val="22"/>
          <w:szCs w:val="22"/>
          <w:lang w:val="en-US" w:eastAsia="en-CA"/>
        </w:rPr>
        <w:t>144</w:t>
      </w:r>
      <w:r w:rsidR="00FE310B" w:rsidRPr="007632CF">
        <w:rPr>
          <w:rFonts w:ascii="Arial" w:hAnsi="Arial" w:cs="Arial"/>
          <w:color w:val="000000"/>
          <w:sz w:val="22"/>
          <w:szCs w:val="22"/>
          <w:lang w:val="en-US" w:eastAsia="en-CA"/>
        </w:rPr>
        <w:t xml:space="preserve"> MW of RE generation</w:t>
      </w:r>
      <w:r w:rsidR="000E7ECB" w:rsidRPr="007632CF">
        <w:rPr>
          <w:rFonts w:ascii="Arial" w:hAnsi="Arial" w:cs="Arial"/>
          <w:color w:val="000000"/>
          <w:sz w:val="22"/>
          <w:szCs w:val="22"/>
          <w:lang w:val="en-US" w:eastAsia="en-CA"/>
        </w:rPr>
        <w:t xml:space="preserve">. </w:t>
      </w:r>
      <w:r w:rsidR="00513DE7" w:rsidRPr="007632CF">
        <w:rPr>
          <w:rFonts w:ascii="Arial" w:hAnsi="Arial" w:cs="Arial"/>
          <w:color w:val="000000"/>
          <w:sz w:val="22"/>
          <w:szCs w:val="22"/>
          <w:lang w:val="en-US" w:eastAsia="en-CA"/>
        </w:rPr>
        <w:t>This level of VRE penetration would cause</w:t>
      </w:r>
      <w:r w:rsidR="000E7ECB" w:rsidRPr="007632CF">
        <w:rPr>
          <w:rFonts w:ascii="Arial" w:hAnsi="Arial" w:cs="Arial"/>
          <w:color w:val="000000"/>
          <w:sz w:val="22"/>
          <w:szCs w:val="22"/>
          <w:lang w:val="en-US" w:eastAsia="en-CA"/>
        </w:rPr>
        <w:t xml:space="preserve"> the voltage, frequency and overloading problems </w:t>
      </w:r>
      <w:r w:rsidR="00513DE7" w:rsidRPr="007632CF">
        <w:rPr>
          <w:rFonts w:ascii="Arial" w:hAnsi="Arial" w:cs="Arial"/>
          <w:color w:val="000000"/>
          <w:sz w:val="22"/>
          <w:szCs w:val="22"/>
          <w:lang w:val="en-US" w:eastAsia="en-CA"/>
        </w:rPr>
        <w:t xml:space="preserve">that will require </w:t>
      </w:r>
      <w:r w:rsidR="00FE310B" w:rsidRPr="007632CF">
        <w:rPr>
          <w:rFonts w:ascii="Arial" w:hAnsi="Arial" w:cs="Arial"/>
          <w:color w:val="000000"/>
          <w:sz w:val="22"/>
          <w:szCs w:val="22"/>
          <w:lang w:val="en-US" w:eastAsia="en-CA"/>
        </w:rPr>
        <w:t xml:space="preserve">additional </w:t>
      </w:r>
      <w:r w:rsidR="00513DE7" w:rsidRPr="007632CF">
        <w:rPr>
          <w:rFonts w:ascii="Arial" w:hAnsi="Arial" w:cs="Arial"/>
          <w:color w:val="000000"/>
          <w:sz w:val="22"/>
          <w:szCs w:val="22"/>
          <w:lang w:val="en-US" w:eastAsia="en-CA"/>
        </w:rPr>
        <w:t>g</w:t>
      </w:r>
      <w:r w:rsidR="000E7ECB" w:rsidRPr="007632CF">
        <w:rPr>
          <w:rFonts w:ascii="Arial" w:hAnsi="Arial" w:cs="Arial"/>
          <w:color w:val="000000"/>
          <w:sz w:val="22"/>
          <w:szCs w:val="22"/>
          <w:lang w:val="en-US" w:eastAsia="en-CA"/>
        </w:rPr>
        <w:t xml:space="preserve">rid stabilizing measures </w:t>
      </w:r>
      <w:r w:rsidR="00C6587A" w:rsidRPr="007632CF">
        <w:rPr>
          <w:rFonts w:ascii="Arial" w:hAnsi="Arial" w:cs="Arial"/>
          <w:color w:val="000000"/>
          <w:sz w:val="22"/>
          <w:szCs w:val="22"/>
          <w:lang w:val="en-US" w:eastAsia="en-CA"/>
        </w:rPr>
        <w:t>over measures being</w:t>
      </w:r>
      <w:r w:rsidR="00FE310B" w:rsidRPr="007632CF">
        <w:rPr>
          <w:rFonts w:ascii="Arial" w:hAnsi="Arial" w:cs="Arial"/>
          <w:color w:val="000000"/>
          <w:sz w:val="22"/>
          <w:szCs w:val="22"/>
          <w:lang w:val="en-US" w:eastAsia="en-CA"/>
        </w:rPr>
        <w:t xml:space="preserve"> considered under</w:t>
      </w:r>
      <w:r w:rsidR="000E7ECB" w:rsidRPr="007632CF">
        <w:rPr>
          <w:rFonts w:ascii="Arial" w:hAnsi="Arial" w:cs="Arial"/>
          <w:color w:val="000000"/>
          <w:sz w:val="22"/>
          <w:szCs w:val="22"/>
          <w:lang w:val="en-US" w:eastAsia="en-CA"/>
        </w:rPr>
        <w:t xml:space="preserve"> Scenario 1. </w:t>
      </w:r>
    </w:p>
    <w:p w14:paraId="381628AD" w14:textId="77777777" w:rsidR="00C6587A" w:rsidRPr="007632CF" w:rsidRDefault="00C6587A" w:rsidP="00C6587A">
      <w:pPr>
        <w:pStyle w:val="Absatz"/>
        <w:spacing w:after="0" w:line="240" w:lineRule="auto"/>
        <w:ind w:left="330"/>
        <w:rPr>
          <w:rFonts w:ascii="Arial" w:hAnsi="Arial" w:cs="Arial"/>
          <w:color w:val="000000"/>
          <w:sz w:val="22"/>
          <w:szCs w:val="22"/>
          <w:lang w:val="en-US" w:eastAsia="en-CA"/>
        </w:rPr>
      </w:pPr>
    </w:p>
    <w:p w14:paraId="381628AE" w14:textId="77777777" w:rsidR="00C6587A" w:rsidRPr="007632CF" w:rsidRDefault="00C6587A" w:rsidP="005001AC">
      <w:pPr>
        <w:pStyle w:val="Absatz"/>
        <w:numPr>
          <w:ilvl w:val="0"/>
          <w:numId w:val="36"/>
        </w:numPr>
        <w:spacing w:after="0" w:line="240" w:lineRule="auto"/>
        <w:rPr>
          <w:rFonts w:ascii="Arial" w:hAnsi="Arial" w:cs="Arial"/>
          <w:color w:val="000000"/>
          <w:sz w:val="22"/>
          <w:szCs w:val="22"/>
          <w:lang w:val="en-US" w:eastAsia="en-CA"/>
        </w:rPr>
      </w:pPr>
      <w:r w:rsidRPr="007632CF">
        <w:rPr>
          <w:rFonts w:ascii="Arial" w:hAnsi="Arial" w:cs="Arial"/>
          <w:color w:val="000000"/>
          <w:sz w:val="22"/>
          <w:szCs w:val="22"/>
          <w:lang w:val="en-US" w:eastAsia="en-CA"/>
        </w:rPr>
        <w:t>Mitigation measures to stabilize frequency and voltage to be considered are mainly measures related to demand side management (DSM) in addition to those in Scenario 1 that includes:</w:t>
      </w:r>
    </w:p>
    <w:p w14:paraId="381628AF" w14:textId="77777777" w:rsidR="00C6587A" w:rsidRPr="007632CF" w:rsidRDefault="00C6587A" w:rsidP="00C6587A">
      <w:pPr>
        <w:pStyle w:val="Absatz"/>
        <w:numPr>
          <w:ilvl w:val="0"/>
          <w:numId w:val="63"/>
        </w:numPr>
        <w:spacing w:after="0" w:line="240" w:lineRule="auto"/>
        <w:rPr>
          <w:rFonts w:ascii="Arial" w:hAnsi="Arial" w:cs="Arial"/>
          <w:color w:val="000000"/>
          <w:sz w:val="22"/>
          <w:szCs w:val="22"/>
          <w:lang w:val="en-US" w:eastAsia="en-CA"/>
        </w:rPr>
      </w:pPr>
      <w:r w:rsidRPr="007632CF">
        <w:rPr>
          <w:rFonts w:ascii="Arial" w:hAnsi="Arial" w:cs="Arial"/>
          <w:color w:val="000000"/>
          <w:sz w:val="22"/>
          <w:szCs w:val="22"/>
          <w:lang w:val="en-US" w:eastAsia="en-CA"/>
        </w:rPr>
        <w:t>c</w:t>
      </w:r>
      <w:r w:rsidR="000E7ECB" w:rsidRPr="007632CF">
        <w:rPr>
          <w:rFonts w:ascii="Arial" w:hAnsi="Arial" w:cs="Arial"/>
          <w:color w:val="000000"/>
          <w:sz w:val="22"/>
          <w:szCs w:val="22"/>
          <w:lang w:val="en-US" w:eastAsia="en-CA"/>
        </w:rPr>
        <w:t xml:space="preserve">urtailment of power </w:t>
      </w:r>
      <w:r w:rsidRPr="007632CF">
        <w:rPr>
          <w:rFonts w:ascii="Arial" w:hAnsi="Arial" w:cs="Arial"/>
          <w:color w:val="000000"/>
          <w:sz w:val="22"/>
          <w:szCs w:val="22"/>
          <w:lang w:val="en-US" w:eastAsia="en-CA"/>
        </w:rPr>
        <w:t>during</w:t>
      </w:r>
      <w:r w:rsidR="000E7ECB" w:rsidRPr="007632CF">
        <w:rPr>
          <w:rFonts w:ascii="Arial" w:hAnsi="Arial" w:cs="Arial"/>
          <w:color w:val="000000"/>
          <w:sz w:val="22"/>
          <w:szCs w:val="22"/>
          <w:lang w:val="en-US" w:eastAsia="en-CA"/>
        </w:rPr>
        <w:t xml:space="preserve"> high feed-in hours</w:t>
      </w:r>
      <w:r w:rsidRPr="007632CF">
        <w:rPr>
          <w:rFonts w:ascii="Arial" w:hAnsi="Arial" w:cs="Arial"/>
          <w:color w:val="000000"/>
          <w:sz w:val="22"/>
          <w:szCs w:val="22"/>
          <w:lang w:val="en-US" w:eastAsia="en-CA"/>
        </w:rPr>
        <w:t>;</w:t>
      </w:r>
    </w:p>
    <w:p w14:paraId="381628B0" w14:textId="77777777" w:rsidR="00C6587A" w:rsidRPr="007632CF" w:rsidRDefault="00C6587A" w:rsidP="00C6587A">
      <w:pPr>
        <w:pStyle w:val="Absatz"/>
        <w:numPr>
          <w:ilvl w:val="0"/>
          <w:numId w:val="63"/>
        </w:numPr>
        <w:spacing w:after="0" w:line="240" w:lineRule="auto"/>
        <w:rPr>
          <w:rFonts w:ascii="Arial" w:hAnsi="Arial" w:cs="Arial"/>
          <w:color w:val="000000"/>
          <w:sz w:val="22"/>
          <w:szCs w:val="22"/>
          <w:lang w:val="en-US" w:eastAsia="en-CA"/>
        </w:rPr>
      </w:pPr>
      <w:r w:rsidRPr="007632CF">
        <w:rPr>
          <w:rFonts w:ascii="Arial" w:hAnsi="Arial" w:cs="Arial"/>
          <w:color w:val="000000"/>
          <w:sz w:val="22"/>
          <w:szCs w:val="22"/>
          <w:lang w:val="en-US" w:eastAsia="en-CA"/>
        </w:rPr>
        <w:lastRenderedPageBreak/>
        <w:t>the use of b</w:t>
      </w:r>
      <w:r w:rsidR="000E7ECB" w:rsidRPr="007632CF">
        <w:rPr>
          <w:rFonts w:ascii="Arial" w:hAnsi="Arial" w:cs="Arial"/>
          <w:color w:val="000000"/>
          <w:sz w:val="22"/>
          <w:szCs w:val="22"/>
          <w:lang w:val="en-US" w:eastAsia="en-CA"/>
        </w:rPr>
        <w:t xml:space="preserve">attery storage </w:t>
      </w:r>
      <w:r w:rsidRPr="007632CF">
        <w:rPr>
          <w:rFonts w:ascii="Arial" w:hAnsi="Arial" w:cs="Arial"/>
          <w:color w:val="000000"/>
          <w:sz w:val="22"/>
          <w:szCs w:val="22"/>
          <w:lang w:val="en-US" w:eastAsia="en-CA"/>
        </w:rPr>
        <w:t xml:space="preserve">banks </w:t>
      </w:r>
      <w:r w:rsidR="00E10903" w:rsidRPr="007632CF">
        <w:rPr>
          <w:rFonts w:ascii="Arial" w:hAnsi="Arial" w:cs="Arial"/>
          <w:color w:val="000000"/>
          <w:sz w:val="22"/>
          <w:szCs w:val="22"/>
          <w:lang w:val="en-US" w:eastAsia="en-CA"/>
        </w:rPr>
        <w:t xml:space="preserve">that are </w:t>
      </w:r>
      <w:r w:rsidR="000E7ECB" w:rsidRPr="007632CF">
        <w:rPr>
          <w:rFonts w:ascii="Arial" w:hAnsi="Arial" w:cs="Arial"/>
          <w:color w:val="000000"/>
          <w:sz w:val="22"/>
          <w:szCs w:val="22"/>
          <w:lang w:val="en-US" w:eastAsia="en-CA"/>
        </w:rPr>
        <w:t xml:space="preserve">either </w:t>
      </w:r>
      <w:r w:rsidR="00E10903" w:rsidRPr="007632CF">
        <w:rPr>
          <w:rFonts w:ascii="Arial" w:hAnsi="Arial" w:cs="Arial"/>
          <w:color w:val="000000"/>
          <w:sz w:val="22"/>
          <w:szCs w:val="22"/>
          <w:lang w:val="en-US" w:eastAsia="en-CA"/>
        </w:rPr>
        <w:t>installed by</w:t>
      </w:r>
      <w:r w:rsidRPr="007632CF">
        <w:rPr>
          <w:rFonts w:ascii="Arial" w:hAnsi="Arial" w:cs="Arial"/>
          <w:color w:val="000000"/>
          <w:sz w:val="22"/>
          <w:szCs w:val="22"/>
          <w:lang w:val="en-US" w:eastAsia="en-CA"/>
        </w:rPr>
        <w:t xml:space="preserve"> the utility </w:t>
      </w:r>
      <w:r w:rsidR="000E7ECB" w:rsidRPr="007632CF">
        <w:rPr>
          <w:rFonts w:ascii="Arial" w:hAnsi="Arial" w:cs="Arial"/>
          <w:color w:val="000000"/>
          <w:sz w:val="22"/>
          <w:szCs w:val="22"/>
          <w:lang w:val="en-US" w:eastAsia="en-CA"/>
        </w:rPr>
        <w:t xml:space="preserve">or </w:t>
      </w:r>
      <w:r w:rsidRPr="007632CF">
        <w:rPr>
          <w:rFonts w:ascii="Arial" w:hAnsi="Arial" w:cs="Arial"/>
          <w:color w:val="000000"/>
          <w:sz w:val="22"/>
          <w:szCs w:val="22"/>
          <w:lang w:val="en-US" w:eastAsia="en-CA"/>
        </w:rPr>
        <w:t>purchased by households with solar PV installations</w:t>
      </w:r>
      <w:r w:rsidR="00E10903" w:rsidRPr="007632CF">
        <w:rPr>
          <w:rFonts w:ascii="Arial" w:hAnsi="Arial" w:cs="Arial"/>
          <w:color w:val="000000"/>
          <w:sz w:val="22"/>
          <w:szCs w:val="22"/>
          <w:lang w:val="en-US" w:eastAsia="en-CA"/>
        </w:rPr>
        <w:t xml:space="preserve"> (that would require</w:t>
      </w:r>
      <w:r w:rsidRPr="007632CF">
        <w:rPr>
          <w:rFonts w:ascii="Arial" w:hAnsi="Arial" w:cs="Arial"/>
          <w:color w:val="000000"/>
          <w:sz w:val="22"/>
          <w:szCs w:val="22"/>
          <w:lang w:val="en-US" w:eastAsia="en-CA"/>
        </w:rPr>
        <w:t xml:space="preserve"> financial incentives</w:t>
      </w:r>
      <w:r w:rsidR="00E10903" w:rsidRPr="007632CF">
        <w:rPr>
          <w:rFonts w:ascii="Arial" w:hAnsi="Arial" w:cs="Arial"/>
          <w:color w:val="000000"/>
          <w:sz w:val="22"/>
          <w:szCs w:val="22"/>
          <w:lang w:val="en-US" w:eastAsia="en-CA"/>
        </w:rPr>
        <w:t xml:space="preserve"> given the additional cost of battery banks to households)</w:t>
      </w:r>
      <w:r w:rsidRPr="007632CF">
        <w:rPr>
          <w:rFonts w:ascii="Arial" w:hAnsi="Arial" w:cs="Arial"/>
          <w:color w:val="000000"/>
          <w:sz w:val="22"/>
          <w:szCs w:val="22"/>
          <w:lang w:val="en-US" w:eastAsia="en-CA"/>
        </w:rPr>
        <w:t>;</w:t>
      </w:r>
    </w:p>
    <w:p w14:paraId="381628B1" w14:textId="77777777" w:rsidR="00B7400B" w:rsidRPr="007632CF" w:rsidRDefault="00E10903" w:rsidP="00C6587A">
      <w:pPr>
        <w:pStyle w:val="Absatz"/>
        <w:numPr>
          <w:ilvl w:val="0"/>
          <w:numId w:val="63"/>
        </w:numPr>
        <w:spacing w:after="0" w:line="240" w:lineRule="auto"/>
        <w:rPr>
          <w:rFonts w:ascii="Arial" w:hAnsi="Arial" w:cs="Arial"/>
          <w:color w:val="000000"/>
          <w:sz w:val="22"/>
          <w:szCs w:val="22"/>
          <w:lang w:val="en-US" w:eastAsia="en-CA"/>
        </w:rPr>
      </w:pPr>
      <w:r w:rsidRPr="007632CF">
        <w:rPr>
          <w:rFonts w:ascii="Arial" w:hAnsi="Arial" w:cs="Arial"/>
          <w:color w:val="000000"/>
          <w:sz w:val="22"/>
          <w:szCs w:val="22"/>
          <w:lang w:val="en-US" w:eastAsia="en-CA"/>
        </w:rPr>
        <w:t>installation of a s</w:t>
      </w:r>
      <w:r w:rsidR="000E7ECB" w:rsidRPr="007632CF">
        <w:rPr>
          <w:rFonts w:ascii="Arial" w:hAnsi="Arial" w:cs="Arial"/>
          <w:color w:val="000000"/>
          <w:sz w:val="22"/>
          <w:szCs w:val="22"/>
          <w:lang w:val="en-US" w:eastAsia="en-CA"/>
        </w:rPr>
        <w:t xml:space="preserve">ynchronous condenser </w:t>
      </w:r>
      <w:r w:rsidRPr="007632CF">
        <w:rPr>
          <w:rFonts w:ascii="Arial" w:hAnsi="Arial" w:cs="Arial"/>
          <w:color w:val="000000"/>
          <w:sz w:val="22"/>
          <w:szCs w:val="22"/>
          <w:lang w:val="en-US" w:eastAsia="en-CA"/>
        </w:rPr>
        <w:t>to</w:t>
      </w:r>
      <w:r w:rsidR="000E7ECB" w:rsidRPr="007632CF">
        <w:rPr>
          <w:rFonts w:ascii="Arial" w:hAnsi="Arial" w:cs="Arial"/>
          <w:color w:val="000000"/>
          <w:sz w:val="22"/>
          <w:szCs w:val="22"/>
          <w:lang w:val="en-US" w:eastAsia="en-CA"/>
        </w:rPr>
        <w:t xml:space="preserve"> </w:t>
      </w:r>
      <w:r w:rsidRPr="007632CF">
        <w:rPr>
          <w:rFonts w:ascii="Arial" w:hAnsi="Arial" w:cs="Arial"/>
          <w:color w:val="000000"/>
          <w:sz w:val="22"/>
          <w:szCs w:val="22"/>
          <w:lang w:val="en-US" w:eastAsia="en-CA"/>
        </w:rPr>
        <w:t xml:space="preserve">stabilize </w:t>
      </w:r>
      <w:r w:rsidR="000E7ECB" w:rsidRPr="007632CF">
        <w:rPr>
          <w:rFonts w:ascii="Arial" w:hAnsi="Arial" w:cs="Arial"/>
          <w:color w:val="000000"/>
          <w:sz w:val="22"/>
          <w:szCs w:val="22"/>
          <w:lang w:val="en-US" w:eastAsia="en-CA"/>
        </w:rPr>
        <w:t>frequency</w:t>
      </w:r>
      <w:r w:rsidRPr="007632CF">
        <w:rPr>
          <w:rFonts w:ascii="Arial" w:hAnsi="Arial" w:cs="Arial"/>
          <w:color w:val="000000"/>
          <w:sz w:val="22"/>
          <w:szCs w:val="22"/>
          <w:lang w:val="en-US" w:eastAsia="en-CA"/>
        </w:rPr>
        <w:t xml:space="preserve"> </w:t>
      </w:r>
      <w:r w:rsidR="000E7ECB" w:rsidRPr="007632CF">
        <w:rPr>
          <w:rFonts w:ascii="Arial" w:hAnsi="Arial" w:cs="Arial"/>
          <w:color w:val="000000"/>
          <w:sz w:val="22"/>
          <w:szCs w:val="22"/>
          <w:lang w:val="en-US" w:eastAsia="en-CA"/>
        </w:rPr>
        <w:t>deviations.</w:t>
      </w:r>
    </w:p>
    <w:p w14:paraId="381628B2" w14:textId="77777777" w:rsidR="00CA4C22" w:rsidRPr="007632CF" w:rsidRDefault="00CA4C22" w:rsidP="00EF2E41">
      <w:pPr>
        <w:autoSpaceDE w:val="0"/>
        <w:autoSpaceDN w:val="0"/>
        <w:adjustRightInd w:val="0"/>
        <w:spacing w:after="0"/>
        <w:ind w:left="330"/>
        <w:rPr>
          <w:i/>
          <w:u w:val="single"/>
          <w:lang w:val="en-US" w:eastAsia="en-CA"/>
        </w:rPr>
      </w:pPr>
    </w:p>
    <w:p w14:paraId="381628B3" w14:textId="77777777" w:rsidR="0025060A" w:rsidRPr="007632CF" w:rsidRDefault="0025060A" w:rsidP="00EF2E41">
      <w:pPr>
        <w:autoSpaceDE w:val="0"/>
        <w:autoSpaceDN w:val="0"/>
        <w:adjustRightInd w:val="0"/>
        <w:spacing w:after="0"/>
        <w:ind w:left="330"/>
        <w:rPr>
          <w:i/>
          <w:u w:val="single"/>
          <w:lang w:val="en-US" w:eastAsia="en-CA"/>
        </w:rPr>
      </w:pPr>
      <w:r w:rsidRPr="007632CF">
        <w:rPr>
          <w:i/>
          <w:u w:val="single"/>
          <w:lang w:val="en-US" w:eastAsia="en-CA"/>
        </w:rPr>
        <w:t>Emergency Shelters and Relief Centers</w:t>
      </w:r>
    </w:p>
    <w:p w14:paraId="381628B4" w14:textId="77777777" w:rsidR="0025060A" w:rsidRPr="007632CF" w:rsidRDefault="0025060A" w:rsidP="00EF2E41">
      <w:pPr>
        <w:autoSpaceDE w:val="0"/>
        <w:autoSpaceDN w:val="0"/>
        <w:adjustRightInd w:val="0"/>
        <w:spacing w:after="0"/>
        <w:ind w:left="330"/>
        <w:rPr>
          <w:i/>
          <w:u w:val="single"/>
          <w:lang w:val="en-US" w:eastAsia="en-CA"/>
        </w:rPr>
      </w:pPr>
    </w:p>
    <w:p w14:paraId="381628B5" w14:textId="77777777" w:rsidR="00621DF7" w:rsidRPr="007632CF" w:rsidRDefault="0025060A" w:rsidP="00621DF7">
      <w:pPr>
        <w:numPr>
          <w:ilvl w:val="0"/>
          <w:numId w:val="36"/>
        </w:numPr>
        <w:autoSpaceDE w:val="0"/>
        <w:autoSpaceDN w:val="0"/>
        <w:adjustRightInd w:val="0"/>
        <w:spacing w:after="0"/>
        <w:rPr>
          <w:lang w:val="en-US" w:eastAsia="en-CA"/>
        </w:rPr>
      </w:pPr>
      <w:r w:rsidRPr="007632CF">
        <w:rPr>
          <w:lang w:val="en-US" w:eastAsia="en-CA"/>
        </w:rPr>
        <w:t xml:space="preserve">The </w:t>
      </w:r>
      <w:r w:rsidR="000C53ED" w:rsidRPr="007632CF">
        <w:rPr>
          <w:lang w:val="en-US" w:eastAsia="en-CA"/>
        </w:rPr>
        <w:t xml:space="preserve">Department of Emergency Management </w:t>
      </w:r>
      <w:r w:rsidR="00CA4C22" w:rsidRPr="007632CF">
        <w:rPr>
          <w:lang w:val="en-US" w:eastAsia="en-CA"/>
        </w:rPr>
        <w:t xml:space="preserve">(DEM) </w:t>
      </w:r>
      <w:r w:rsidR="000C53ED" w:rsidRPr="007632CF">
        <w:rPr>
          <w:lang w:val="en-US" w:eastAsia="en-CA"/>
        </w:rPr>
        <w:t xml:space="preserve">under MoESTI manages the fitness of various buildings </w:t>
      </w:r>
      <w:r w:rsidR="00566258" w:rsidRPr="007632CF">
        <w:rPr>
          <w:lang w:val="en-US" w:eastAsia="en-CA"/>
        </w:rPr>
        <w:t>(including schools</w:t>
      </w:r>
      <w:r w:rsidR="004D7A76" w:rsidRPr="007632CF">
        <w:rPr>
          <w:lang w:val="en-US" w:eastAsia="en-CA"/>
        </w:rPr>
        <w:t>,</w:t>
      </w:r>
      <w:r w:rsidR="00566258" w:rsidRPr="007632CF">
        <w:rPr>
          <w:lang w:val="en-US" w:eastAsia="en-CA"/>
        </w:rPr>
        <w:t xml:space="preserve"> community centers</w:t>
      </w:r>
      <w:r w:rsidR="004D7A76" w:rsidRPr="007632CF">
        <w:rPr>
          <w:lang w:val="en-US" w:eastAsia="en-CA"/>
        </w:rPr>
        <w:t>, polyclinics and hospitals</w:t>
      </w:r>
      <w:r w:rsidR="00566258" w:rsidRPr="007632CF">
        <w:rPr>
          <w:lang w:val="en-US" w:eastAsia="en-CA"/>
        </w:rPr>
        <w:t xml:space="preserve">) </w:t>
      </w:r>
      <w:r w:rsidR="000C53ED" w:rsidRPr="007632CF">
        <w:rPr>
          <w:lang w:val="en-US" w:eastAsia="en-CA"/>
        </w:rPr>
        <w:t xml:space="preserve">that serve as emergency shelters during storm events and relief centers that provide food and medicine.  While most of these shelters and centers have </w:t>
      </w:r>
      <w:r w:rsidR="00DB66B5" w:rsidRPr="007632CF">
        <w:rPr>
          <w:lang w:val="en-US" w:eastAsia="en-CA"/>
        </w:rPr>
        <w:t xml:space="preserve">diesel generators </w:t>
      </w:r>
      <w:r w:rsidR="000C53ED" w:rsidRPr="007632CF">
        <w:rPr>
          <w:lang w:val="en-US" w:eastAsia="en-CA"/>
        </w:rPr>
        <w:t xml:space="preserve">to serve as backup power in the event of a severe storm, </w:t>
      </w:r>
      <w:r w:rsidR="00CA4C22" w:rsidRPr="007632CF">
        <w:rPr>
          <w:lang w:val="en-US" w:eastAsia="en-CA"/>
        </w:rPr>
        <w:t xml:space="preserve">this is done at a </w:t>
      </w:r>
      <w:r w:rsidR="000C53ED" w:rsidRPr="007632CF">
        <w:rPr>
          <w:lang w:val="en-US" w:eastAsia="en-CA"/>
        </w:rPr>
        <w:t>higher cost</w:t>
      </w:r>
      <w:r w:rsidR="00CA4C22" w:rsidRPr="007632CF">
        <w:rPr>
          <w:lang w:val="en-US" w:eastAsia="en-CA"/>
        </w:rPr>
        <w:t xml:space="preserve"> to Government in its </w:t>
      </w:r>
      <w:r w:rsidR="00A9759E" w:rsidRPr="007632CF">
        <w:rPr>
          <w:lang w:val="en-US" w:eastAsia="en-CA"/>
        </w:rPr>
        <w:t>use of fossil fuels</w:t>
      </w:r>
      <w:r w:rsidR="000C53ED" w:rsidRPr="007632CF">
        <w:rPr>
          <w:lang w:val="en-US" w:eastAsia="en-CA"/>
        </w:rPr>
        <w:t xml:space="preserve">.  </w:t>
      </w:r>
    </w:p>
    <w:p w14:paraId="381628B6" w14:textId="77777777" w:rsidR="00CA4C22" w:rsidRPr="007632CF" w:rsidRDefault="00CA4C22" w:rsidP="00CA4C22">
      <w:pPr>
        <w:autoSpaceDE w:val="0"/>
        <w:autoSpaceDN w:val="0"/>
        <w:adjustRightInd w:val="0"/>
        <w:spacing w:after="0"/>
        <w:ind w:left="330"/>
        <w:rPr>
          <w:lang w:val="en-US" w:eastAsia="en-CA"/>
        </w:rPr>
      </w:pPr>
    </w:p>
    <w:p w14:paraId="381628B7" w14:textId="77777777" w:rsidR="00F80DF5" w:rsidRPr="007632CF" w:rsidRDefault="000C53ED" w:rsidP="00B7400B">
      <w:pPr>
        <w:numPr>
          <w:ilvl w:val="0"/>
          <w:numId w:val="36"/>
        </w:numPr>
        <w:autoSpaceDE w:val="0"/>
        <w:autoSpaceDN w:val="0"/>
        <w:adjustRightInd w:val="0"/>
        <w:spacing w:after="0"/>
        <w:rPr>
          <w:lang w:val="en-US" w:eastAsia="en-CA"/>
        </w:rPr>
      </w:pPr>
      <w:r w:rsidRPr="007632CF">
        <w:rPr>
          <w:lang w:val="en-US" w:eastAsia="en-CA"/>
        </w:rPr>
        <w:t>Many of these shelters</w:t>
      </w:r>
      <w:r w:rsidR="00094309" w:rsidRPr="007632CF">
        <w:rPr>
          <w:lang w:val="en-US" w:eastAsia="en-CA"/>
        </w:rPr>
        <w:t xml:space="preserve"> are located in </w:t>
      </w:r>
      <w:r w:rsidR="00621DF7" w:rsidRPr="007632CF">
        <w:rPr>
          <w:lang w:val="en-US" w:eastAsia="en-CA"/>
        </w:rPr>
        <w:t xml:space="preserve">the </w:t>
      </w:r>
      <w:r w:rsidR="00094309" w:rsidRPr="007632CF">
        <w:rPr>
          <w:lang w:val="en-US" w:eastAsia="en-CA"/>
        </w:rPr>
        <w:t xml:space="preserve">40 community and resource centers that are managed under the MoSCCECD. The 10 relief centers are located in polyclinics managed under the MoH.  </w:t>
      </w:r>
      <w:r w:rsidR="00621DF7" w:rsidRPr="007632CF">
        <w:rPr>
          <w:lang w:val="en-US" w:eastAsia="en-CA"/>
        </w:rPr>
        <w:t xml:space="preserve">The 40 community and resource centers also serve as </w:t>
      </w:r>
      <w:r w:rsidR="00CA4C22" w:rsidRPr="007632CF">
        <w:rPr>
          <w:lang w:val="en-US" w:eastAsia="en-CA"/>
        </w:rPr>
        <w:t>primary locations f</w:t>
      </w:r>
      <w:r w:rsidR="00621DF7" w:rsidRPr="007632CF">
        <w:rPr>
          <w:lang w:val="en-US" w:eastAsia="en-CA"/>
        </w:rPr>
        <w:t xml:space="preserve">or </w:t>
      </w:r>
      <w:r w:rsidR="00621DF7" w:rsidRPr="007632CF">
        <w:rPr>
          <w:lang w:val="en-US" w:eastAsia="en-CA"/>
        </w:rPr>
        <w:lastRenderedPageBreak/>
        <w:t xml:space="preserve">the communities to conduct town hall meetings, </w:t>
      </w:r>
      <w:r w:rsidR="004D7A76" w:rsidRPr="007632CF">
        <w:rPr>
          <w:lang w:val="en-US" w:eastAsia="en-CA"/>
        </w:rPr>
        <w:t>providing computers courses for those without access to the internet, providing</w:t>
      </w:r>
      <w:r w:rsidR="00621DF7" w:rsidRPr="007632CF">
        <w:rPr>
          <w:lang w:val="en-US" w:eastAsia="en-CA"/>
        </w:rPr>
        <w:t xml:space="preserve"> child day care, </w:t>
      </w:r>
      <w:r w:rsidR="004D7A76" w:rsidRPr="007632CF">
        <w:rPr>
          <w:lang w:val="en-US" w:eastAsia="en-CA"/>
        </w:rPr>
        <w:t xml:space="preserve">and </w:t>
      </w:r>
      <w:r w:rsidR="00621DF7" w:rsidRPr="007632CF">
        <w:rPr>
          <w:lang w:val="en-US" w:eastAsia="en-CA"/>
        </w:rPr>
        <w:t>serv</w:t>
      </w:r>
      <w:r w:rsidR="004D7A76" w:rsidRPr="007632CF">
        <w:rPr>
          <w:lang w:val="en-US" w:eastAsia="en-CA"/>
        </w:rPr>
        <w:t>ing</w:t>
      </w:r>
      <w:r w:rsidR="00621DF7" w:rsidRPr="007632CF">
        <w:rPr>
          <w:lang w:val="en-US" w:eastAsia="en-CA"/>
        </w:rPr>
        <w:t xml:space="preserve"> as a focal point for </w:t>
      </w:r>
      <w:r w:rsidR="004D7A76" w:rsidRPr="007632CF">
        <w:rPr>
          <w:lang w:val="en-US" w:eastAsia="en-CA"/>
        </w:rPr>
        <w:t xml:space="preserve">a variety of </w:t>
      </w:r>
      <w:r w:rsidR="00621DF7" w:rsidRPr="007632CF">
        <w:rPr>
          <w:lang w:val="en-US" w:eastAsia="en-CA"/>
        </w:rPr>
        <w:t>social purposes.</w:t>
      </w:r>
      <w:r w:rsidR="004D7A76" w:rsidRPr="007632CF">
        <w:rPr>
          <w:lang w:val="en-US"/>
        </w:rPr>
        <w:t xml:space="preserve">  </w:t>
      </w:r>
    </w:p>
    <w:p w14:paraId="381628B8" w14:textId="77777777" w:rsidR="00F80DF5" w:rsidRPr="007632CF" w:rsidRDefault="00F80DF5" w:rsidP="00F80DF5">
      <w:pPr>
        <w:autoSpaceDE w:val="0"/>
        <w:autoSpaceDN w:val="0"/>
        <w:adjustRightInd w:val="0"/>
        <w:spacing w:after="0"/>
        <w:rPr>
          <w:lang w:val="en-US"/>
        </w:rPr>
      </w:pPr>
    </w:p>
    <w:p w14:paraId="381628B9" w14:textId="77777777" w:rsidR="00A9759E" w:rsidRPr="007632CF" w:rsidRDefault="00CA4C22" w:rsidP="00B7400B">
      <w:pPr>
        <w:numPr>
          <w:ilvl w:val="0"/>
          <w:numId w:val="36"/>
        </w:numPr>
        <w:autoSpaceDE w:val="0"/>
        <w:autoSpaceDN w:val="0"/>
        <w:adjustRightInd w:val="0"/>
        <w:spacing w:after="0"/>
        <w:rPr>
          <w:lang w:val="en-US" w:eastAsia="en-CA"/>
        </w:rPr>
      </w:pPr>
      <w:r w:rsidRPr="007632CF">
        <w:rPr>
          <w:lang w:val="en-US"/>
        </w:rPr>
        <w:t xml:space="preserve">DEM’s guidance to the Government </w:t>
      </w:r>
      <w:r w:rsidR="001C65A1" w:rsidRPr="007632CF">
        <w:rPr>
          <w:lang w:val="en-US"/>
        </w:rPr>
        <w:t xml:space="preserve">has stated </w:t>
      </w:r>
      <w:r w:rsidRPr="007632CF">
        <w:rPr>
          <w:lang w:val="en-US"/>
        </w:rPr>
        <w:t xml:space="preserve">that all community and resources centers under </w:t>
      </w:r>
      <w:r w:rsidR="00036167" w:rsidRPr="007632CF">
        <w:rPr>
          <w:lang w:val="en-US"/>
        </w:rPr>
        <w:t>MoSCCECD</w:t>
      </w:r>
      <w:r w:rsidRPr="007632CF">
        <w:rPr>
          <w:lang w:val="en-US"/>
        </w:rPr>
        <w:t xml:space="preserve"> do not have reliable backup power</w:t>
      </w:r>
      <w:r w:rsidR="001C65A1" w:rsidRPr="007632CF">
        <w:rPr>
          <w:lang w:val="en-US"/>
        </w:rPr>
        <w:t>. As such, t</w:t>
      </w:r>
      <w:r w:rsidR="004D7A76" w:rsidRPr="007632CF">
        <w:rPr>
          <w:lang w:val="en-US"/>
        </w:rPr>
        <w:t xml:space="preserve">he GoB has aimed to install </w:t>
      </w:r>
      <w:r w:rsidR="00C27F51" w:rsidRPr="00C27F51">
        <w:rPr>
          <w:lang w:val="en-US"/>
        </w:rPr>
        <w:t>stand-alone</w:t>
      </w:r>
      <w:r w:rsidR="004D7A76" w:rsidRPr="007632CF">
        <w:rPr>
          <w:lang w:val="en-US"/>
        </w:rPr>
        <w:t xml:space="preserve"> solar-PV systems at emergency shelters and relief centers </w:t>
      </w:r>
      <w:r w:rsidR="001C65A1" w:rsidRPr="007632CF">
        <w:rPr>
          <w:lang w:val="en-US"/>
        </w:rPr>
        <w:t xml:space="preserve">to provide backup power </w:t>
      </w:r>
      <w:r w:rsidR="004D7A76" w:rsidRPr="007632CF">
        <w:rPr>
          <w:lang w:val="en-US"/>
        </w:rPr>
        <w:t>in the event that the grid is down</w:t>
      </w:r>
      <w:r w:rsidR="001C65A1" w:rsidRPr="007632CF">
        <w:rPr>
          <w:lang w:val="en-US"/>
        </w:rPr>
        <w:t xml:space="preserve"> after a severe storm</w:t>
      </w:r>
      <w:r w:rsidR="00F80DF5" w:rsidRPr="007632CF">
        <w:rPr>
          <w:lang w:val="en-US"/>
        </w:rPr>
        <w:t xml:space="preserve">. This would </w:t>
      </w:r>
      <w:r w:rsidR="00A9759E" w:rsidRPr="007632CF">
        <w:rPr>
          <w:lang w:val="en-US"/>
        </w:rPr>
        <w:t xml:space="preserve">improve the country’s Disaster Relief Response (DRR) and </w:t>
      </w:r>
      <w:r w:rsidR="00F80DF5" w:rsidRPr="007632CF">
        <w:rPr>
          <w:lang w:val="en-US"/>
        </w:rPr>
        <w:t xml:space="preserve">allow Barbados to be </w:t>
      </w:r>
      <w:r w:rsidR="004D7A76" w:rsidRPr="007632CF">
        <w:rPr>
          <w:lang w:val="en-US"/>
        </w:rPr>
        <w:t>better equipped to recover from natural disasters.</w:t>
      </w:r>
      <w:r w:rsidR="00F80DF5" w:rsidRPr="007632CF">
        <w:rPr>
          <w:lang w:val="en-US" w:eastAsia="en-CA"/>
        </w:rPr>
        <w:t xml:space="preserve"> The GoB, however, are faced </w:t>
      </w:r>
      <w:r w:rsidR="00DB4128" w:rsidRPr="007632CF">
        <w:rPr>
          <w:lang w:val="en-US" w:eastAsia="en-CA"/>
        </w:rPr>
        <w:t xml:space="preserve">with </w:t>
      </w:r>
      <w:r w:rsidR="00F80DF5" w:rsidRPr="007632CF">
        <w:rPr>
          <w:lang w:val="en-US" w:eastAsia="en-CA"/>
        </w:rPr>
        <w:t>budget constraints to provide emergency shelter facilities with renewable energy as a backup power system.  To date, there is o</w:t>
      </w:r>
      <w:r w:rsidR="00472972" w:rsidRPr="007632CF">
        <w:rPr>
          <w:lang w:val="en-US" w:eastAsia="en-CA"/>
        </w:rPr>
        <w:t xml:space="preserve">nly one national conservation center </w:t>
      </w:r>
      <w:r w:rsidR="00F80DF5" w:rsidRPr="007632CF">
        <w:rPr>
          <w:lang w:val="en-US" w:eastAsia="en-CA"/>
        </w:rPr>
        <w:t>that has</w:t>
      </w:r>
      <w:r w:rsidR="004A33BE" w:rsidRPr="007632CF">
        <w:rPr>
          <w:lang w:val="en-US" w:eastAsia="en-CA"/>
        </w:rPr>
        <w:t xml:space="preserve"> a </w:t>
      </w:r>
      <w:r w:rsidR="00F80DF5" w:rsidRPr="007632CF">
        <w:rPr>
          <w:lang w:val="en-US" w:eastAsia="en-CA"/>
        </w:rPr>
        <w:t>s</w:t>
      </w:r>
      <w:r w:rsidR="004A33BE" w:rsidRPr="007632CF">
        <w:rPr>
          <w:lang w:val="en-US" w:eastAsia="en-CA"/>
        </w:rPr>
        <w:t>olar</w:t>
      </w:r>
      <w:r w:rsidR="007424A3" w:rsidRPr="007632CF">
        <w:rPr>
          <w:lang w:val="en-US" w:eastAsia="en-CA"/>
        </w:rPr>
        <w:t>-PV</w:t>
      </w:r>
      <w:r w:rsidR="004A33BE" w:rsidRPr="007632CF">
        <w:rPr>
          <w:lang w:val="en-US" w:eastAsia="en-CA"/>
        </w:rPr>
        <w:t xml:space="preserve"> system installed</w:t>
      </w:r>
      <w:r w:rsidR="007424A3" w:rsidRPr="007632CF">
        <w:rPr>
          <w:lang w:val="en-US" w:eastAsia="en-CA"/>
        </w:rPr>
        <w:t xml:space="preserve"> that generates 7 to 8 kWh daily</w:t>
      </w:r>
      <w:r w:rsidR="00F80DF5" w:rsidRPr="007632CF">
        <w:rPr>
          <w:lang w:val="en-US" w:eastAsia="en-CA"/>
        </w:rPr>
        <w:t xml:space="preserve"> from a set of 2.5 kWp panels</w:t>
      </w:r>
      <w:r w:rsidR="007424A3" w:rsidRPr="007632CF">
        <w:rPr>
          <w:lang w:val="en-US" w:eastAsia="en-CA"/>
        </w:rPr>
        <w:t xml:space="preserve">.  </w:t>
      </w:r>
      <w:r w:rsidR="00472972" w:rsidRPr="007632CF">
        <w:rPr>
          <w:lang w:val="en-US" w:eastAsia="en-CA"/>
        </w:rPr>
        <w:t>The addition of solar-PV systems to the</w:t>
      </w:r>
      <w:r w:rsidR="007424A3" w:rsidRPr="007632CF">
        <w:rPr>
          <w:lang w:val="en-US" w:eastAsia="en-CA"/>
        </w:rPr>
        <w:t xml:space="preserve"> remaining </w:t>
      </w:r>
      <w:r w:rsidR="00F80DF5" w:rsidRPr="007632CF">
        <w:rPr>
          <w:lang w:val="en-US" w:eastAsia="en-CA"/>
        </w:rPr>
        <w:t xml:space="preserve">emergency </w:t>
      </w:r>
      <w:r w:rsidR="00472972" w:rsidRPr="007632CF">
        <w:rPr>
          <w:lang w:val="en-US" w:eastAsia="en-CA"/>
        </w:rPr>
        <w:t xml:space="preserve">shelters and relief centers would </w:t>
      </w:r>
      <w:r w:rsidR="007424A3" w:rsidRPr="007632CF">
        <w:rPr>
          <w:lang w:val="en-US" w:eastAsia="en-CA"/>
        </w:rPr>
        <w:t xml:space="preserve">provide </w:t>
      </w:r>
      <w:r w:rsidR="00A9759E" w:rsidRPr="007632CF">
        <w:rPr>
          <w:lang w:val="en-US" w:eastAsia="en-CA"/>
        </w:rPr>
        <w:t>a number of other benefits including:</w:t>
      </w:r>
    </w:p>
    <w:p w14:paraId="381628BA" w14:textId="77777777" w:rsidR="00A9759E" w:rsidRPr="007632CF" w:rsidRDefault="00A9759E" w:rsidP="00A9759E">
      <w:pPr>
        <w:autoSpaceDE w:val="0"/>
        <w:autoSpaceDN w:val="0"/>
        <w:adjustRightInd w:val="0"/>
        <w:spacing w:after="0"/>
        <w:rPr>
          <w:lang w:val="en-US" w:eastAsia="en-CA"/>
        </w:rPr>
      </w:pPr>
    </w:p>
    <w:p w14:paraId="381628BB" w14:textId="77777777" w:rsidR="00A9759E" w:rsidRPr="007632CF" w:rsidRDefault="00A9759E" w:rsidP="00A9759E">
      <w:pPr>
        <w:numPr>
          <w:ilvl w:val="0"/>
          <w:numId w:val="60"/>
        </w:numPr>
        <w:autoSpaceDE w:val="0"/>
        <w:autoSpaceDN w:val="0"/>
        <w:adjustRightInd w:val="0"/>
        <w:spacing w:after="0"/>
        <w:rPr>
          <w:lang w:val="en-US" w:eastAsia="en-CA"/>
        </w:rPr>
      </w:pPr>
      <w:r w:rsidRPr="008363CF">
        <w:rPr>
          <w:lang w:val="en-US"/>
        </w:rPr>
        <w:t xml:space="preserve">reduction of the demand for fossil fuels that are stored for emergency </w:t>
      </w:r>
      <w:r w:rsidRPr="007632CF">
        <w:rPr>
          <w:lang w:val="en-US"/>
        </w:rPr>
        <w:t>disaster response</w:t>
      </w:r>
      <w:r w:rsidRPr="008363CF">
        <w:rPr>
          <w:lang w:val="en-US"/>
        </w:rPr>
        <w:t xml:space="preserve"> purposes;</w:t>
      </w:r>
    </w:p>
    <w:p w14:paraId="381628BC" w14:textId="77777777" w:rsidR="00A9759E" w:rsidRPr="007632CF" w:rsidRDefault="00A9759E" w:rsidP="00A9759E">
      <w:pPr>
        <w:numPr>
          <w:ilvl w:val="0"/>
          <w:numId w:val="60"/>
        </w:numPr>
        <w:autoSpaceDE w:val="0"/>
        <w:autoSpaceDN w:val="0"/>
        <w:adjustRightInd w:val="0"/>
        <w:spacing w:after="0"/>
        <w:rPr>
          <w:lang w:val="en-US" w:eastAsia="en-CA"/>
        </w:rPr>
      </w:pPr>
      <w:r w:rsidRPr="007632CF">
        <w:rPr>
          <w:lang w:val="en-US"/>
        </w:rPr>
        <w:t>raising awareness of solar-PV systems at locations frequented by the community; and</w:t>
      </w:r>
      <w:r w:rsidRPr="007632CF">
        <w:rPr>
          <w:lang w:val="en-US" w:eastAsia="en-CA"/>
        </w:rPr>
        <w:t xml:space="preserve"> </w:t>
      </w:r>
    </w:p>
    <w:p w14:paraId="381628BD" w14:textId="77777777" w:rsidR="0025060A" w:rsidRPr="007632CF" w:rsidRDefault="00A9759E" w:rsidP="00A9759E">
      <w:pPr>
        <w:numPr>
          <w:ilvl w:val="0"/>
          <w:numId w:val="60"/>
        </w:numPr>
        <w:autoSpaceDE w:val="0"/>
        <w:autoSpaceDN w:val="0"/>
        <w:adjustRightInd w:val="0"/>
        <w:spacing w:after="0"/>
        <w:rPr>
          <w:lang w:val="en-US" w:eastAsia="en-CA"/>
        </w:rPr>
      </w:pPr>
      <w:r w:rsidRPr="007632CF">
        <w:rPr>
          <w:lang w:val="en-US"/>
        </w:rPr>
        <w:lastRenderedPageBreak/>
        <w:t>increasing the knowledge and skills of community center attendants on the operation and maintenance of solar-PV systems</w:t>
      </w:r>
      <w:r w:rsidR="00472972" w:rsidRPr="007632CF">
        <w:rPr>
          <w:lang w:val="en-US" w:eastAsia="en-CA"/>
        </w:rPr>
        <w:t xml:space="preserve">. </w:t>
      </w:r>
    </w:p>
    <w:p w14:paraId="381628BE" w14:textId="77777777" w:rsidR="00281BCD" w:rsidRPr="007632CF" w:rsidRDefault="00281BCD" w:rsidP="00EF2E41">
      <w:pPr>
        <w:autoSpaceDE w:val="0"/>
        <w:autoSpaceDN w:val="0"/>
        <w:adjustRightInd w:val="0"/>
        <w:spacing w:after="0"/>
        <w:ind w:left="330"/>
        <w:rPr>
          <w:i/>
          <w:u w:val="single"/>
          <w:lang w:val="en-US" w:eastAsia="en-CA"/>
        </w:rPr>
      </w:pPr>
    </w:p>
    <w:p w14:paraId="381628BF" w14:textId="77777777" w:rsidR="00EF2E41" w:rsidRPr="007632CF" w:rsidRDefault="00EF2E41" w:rsidP="00EF2E41">
      <w:pPr>
        <w:autoSpaceDE w:val="0"/>
        <w:autoSpaceDN w:val="0"/>
        <w:adjustRightInd w:val="0"/>
        <w:spacing w:after="0"/>
        <w:ind w:left="330"/>
        <w:rPr>
          <w:i/>
          <w:u w:val="single"/>
          <w:lang w:val="en-US" w:eastAsia="en-CA"/>
        </w:rPr>
      </w:pPr>
      <w:r w:rsidRPr="007632CF">
        <w:rPr>
          <w:i/>
          <w:u w:val="single"/>
          <w:lang w:val="en-US" w:eastAsia="en-CA"/>
        </w:rPr>
        <w:t>RE Training</w:t>
      </w:r>
    </w:p>
    <w:p w14:paraId="381628C0" w14:textId="77777777" w:rsidR="00EF2E41" w:rsidRPr="007632CF" w:rsidRDefault="00EF2E41" w:rsidP="00EF2E41">
      <w:pPr>
        <w:autoSpaceDE w:val="0"/>
        <w:autoSpaceDN w:val="0"/>
        <w:adjustRightInd w:val="0"/>
        <w:spacing w:after="0"/>
        <w:ind w:left="330"/>
        <w:rPr>
          <w:b/>
          <w:lang w:val="en-US" w:eastAsia="en-CA"/>
        </w:rPr>
      </w:pPr>
    </w:p>
    <w:p w14:paraId="381628C1" w14:textId="77777777" w:rsidR="00A407EC" w:rsidRPr="007632CF" w:rsidRDefault="00EF2E41" w:rsidP="00394437">
      <w:pPr>
        <w:numPr>
          <w:ilvl w:val="0"/>
          <w:numId w:val="36"/>
        </w:numPr>
        <w:autoSpaceDE w:val="0"/>
        <w:autoSpaceDN w:val="0"/>
        <w:adjustRightInd w:val="0"/>
        <w:spacing w:after="0"/>
        <w:rPr>
          <w:color w:val="000000"/>
          <w:u w:val="single"/>
          <w:lang w:val="en-US"/>
        </w:rPr>
      </w:pPr>
      <w:r w:rsidRPr="007632CF">
        <w:rPr>
          <w:lang w:val="en-US"/>
        </w:rPr>
        <w:t xml:space="preserve">Barbados </w:t>
      </w:r>
      <w:r w:rsidR="00E10903" w:rsidRPr="007632CF">
        <w:rPr>
          <w:lang w:val="en-US"/>
        </w:rPr>
        <w:t>is well-known for its t</w:t>
      </w:r>
      <w:r w:rsidRPr="007632CF">
        <w:rPr>
          <w:lang w:val="en-US"/>
        </w:rPr>
        <w:t>echnical</w:t>
      </w:r>
      <w:r w:rsidR="00E10903" w:rsidRPr="007632CF">
        <w:rPr>
          <w:lang w:val="en-US"/>
        </w:rPr>
        <w:t xml:space="preserve">, </w:t>
      </w:r>
      <w:r w:rsidRPr="007632CF">
        <w:rPr>
          <w:lang w:val="en-US"/>
        </w:rPr>
        <w:t xml:space="preserve">vocational and academic </w:t>
      </w:r>
      <w:r w:rsidR="00E10903" w:rsidRPr="007632CF">
        <w:rPr>
          <w:lang w:val="en-US"/>
        </w:rPr>
        <w:t>institutions</w:t>
      </w:r>
      <w:r w:rsidRPr="007632CF">
        <w:rPr>
          <w:lang w:val="en-US"/>
        </w:rPr>
        <w:t xml:space="preserve">.  In 2012, the University of the West Indies developed a Masters’ degree programme in Renewable Energy Management. Other post-secondary institutions </w:t>
      </w:r>
      <w:r w:rsidR="00E10903" w:rsidRPr="007632CF">
        <w:rPr>
          <w:lang w:val="en-US"/>
        </w:rPr>
        <w:t xml:space="preserve">such as </w:t>
      </w:r>
      <w:r w:rsidR="00AC79FF" w:rsidRPr="007632CF">
        <w:rPr>
          <w:lang w:val="en-US"/>
        </w:rPr>
        <w:t xml:space="preserve">the University of West Indies (Cave Hill), </w:t>
      </w:r>
      <w:r w:rsidRPr="007632CF">
        <w:rPr>
          <w:lang w:val="en-US"/>
        </w:rPr>
        <w:t>the Samuel Jackman Prescod Polytechnic, the Barbados Community College as well as private companies provide training in various as</w:t>
      </w:r>
      <w:r w:rsidR="00E10903" w:rsidRPr="007632CF">
        <w:rPr>
          <w:lang w:val="en-US"/>
        </w:rPr>
        <w:t>pects of r</w:t>
      </w:r>
      <w:r w:rsidRPr="007632CF">
        <w:rPr>
          <w:lang w:val="en-US"/>
        </w:rPr>
        <w:t>enewable energy such as solar-PV technology design</w:t>
      </w:r>
      <w:r w:rsidR="00E10903" w:rsidRPr="007632CF">
        <w:rPr>
          <w:lang w:val="en-US"/>
        </w:rPr>
        <w:t xml:space="preserve"> and </w:t>
      </w:r>
      <w:r w:rsidRPr="007632CF">
        <w:rPr>
          <w:lang w:val="en-US"/>
        </w:rPr>
        <w:t xml:space="preserve">installation, </w:t>
      </w:r>
      <w:r w:rsidR="00E10903" w:rsidRPr="007632CF">
        <w:rPr>
          <w:lang w:val="en-US"/>
        </w:rPr>
        <w:t xml:space="preserve">and </w:t>
      </w:r>
      <w:r w:rsidRPr="007632CF">
        <w:rPr>
          <w:lang w:val="en-US"/>
        </w:rPr>
        <w:t>energy audit</w:t>
      </w:r>
      <w:r w:rsidR="00E10903" w:rsidRPr="007632CF">
        <w:rPr>
          <w:lang w:val="en-US"/>
        </w:rPr>
        <w:t>s</w:t>
      </w:r>
      <w:r w:rsidRPr="007632CF">
        <w:rPr>
          <w:lang w:val="en-US"/>
        </w:rPr>
        <w:t xml:space="preserve"> </w:t>
      </w:r>
      <w:r w:rsidR="00E10903" w:rsidRPr="007632CF">
        <w:rPr>
          <w:lang w:val="en-US"/>
        </w:rPr>
        <w:t xml:space="preserve">that </w:t>
      </w:r>
      <w:r w:rsidRPr="007632CF">
        <w:rPr>
          <w:lang w:val="en-US"/>
        </w:rPr>
        <w:t xml:space="preserve">support the country’s quest </w:t>
      </w:r>
      <w:r w:rsidR="00E10903" w:rsidRPr="007632CF">
        <w:rPr>
          <w:lang w:val="en-US"/>
        </w:rPr>
        <w:t xml:space="preserve">for higher usage of </w:t>
      </w:r>
      <w:r w:rsidRPr="007632CF">
        <w:rPr>
          <w:lang w:val="en-US"/>
        </w:rPr>
        <w:t xml:space="preserve">renewable energy technologies.  </w:t>
      </w:r>
      <w:r w:rsidR="00AC79FF" w:rsidRPr="007632CF">
        <w:rPr>
          <w:lang w:val="en-US"/>
        </w:rPr>
        <w:t>Currently, resources from PSSEP are being used to develop a more</w:t>
      </w:r>
      <w:r w:rsidRPr="007632CF">
        <w:rPr>
          <w:lang w:val="en-US"/>
        </w:rPr>
        <w:t xml:space="preserve"> synergistic approach among</w:t>
      </w:r>
      <w:r w:rsidR="00AC79FF" w:rsidRPr="007632CF">
        <w:rPr>
          <w:lang w:val="en-US"/>
        </w:rPr>
        <w:t>st these</w:t>
      </w:r>
      <w:r w:rsidRPr="007632CF">
        <w:rPr>
          <w:lang w:val="en-US"/>
        </w:rPr>
        <w:t xml:space="preserve"> institutions to </w:t>
      </w:r>
      <w:r w:rsidR="00AC79FF" w:rsidRPr="007632CF">
        <w:rPr>
          <w:lang w:val="en-US"/>
        </w:rPr>
        <w:t xml:space="preserve">more effectively </w:t>
      </w:r>
      <w:r w:rsidR="00C27F51" w:rsidRPr="00C27F51">
        <w:rPr>
          <w:lang w:val="en-US"/>
        </w:rPr>
        <w:t>catalyze</w:t>
      </w:r>
      <w:r w:rsidRPr="007632CF">
        <w:rPr>
          <w:lang w:val="en-US"/>
        </w:rPr>
        <w:t xml:space="preserve"> renewable energy development in Barbados.  </w:t>
      </w:r>
      <w:r w:rsidR="00AC79FF" w:rsidRPr="007632CF">
        <w:rPr>
          <w:lang w:val="en-US"/>
        </w:rPr>
        <w:t xml:space="preserve">This would include stronger linkages of these training institutions with government agencies that oversee various aspects of RE technology development </w:t>
      </w:r>
      <w:r w:rsidRPr="007632CF">
        <w:rPr>
          <w:lang w:val="en-US"/>
        </w:rPr>
        <w:t xml:space="preserve">such as </w:t>
      </w:r>
      <w:r w:rsidR="00AC79FF" w:rsidRPr="007632CF">
        <w:rPr>
          <w:lang w:val="en-US"/>
        </w:rPr>
        <w:t xml:space="preserve">DoET, </w:t>
      </w:r>
      <w:r w:rsidRPr="007632CF">
        <w:rPr>
          <w:lang w:val="en-US"/>
        </w:rPr>
        <w:t xml:space="preserve">the Barbados National Standard Institute (BNSI), Fair Trade Commission (FTC), Government Electrical Engineering Department </w:t>
      </w:r>
      <w:r w:rsidRPr="007632CF">
        <w:rPr>
          <w:lang w:val="en-US"/>
        </w:rPr>
        <w:lastRenderedPageBreak/>
        <w:t>(GEED), Barbados Light and Power (BL&amp;P) have a pivotal role to play in creating that enabling environment to catalyze renewable energy technology in Barbados</w:t>
      </w:r>
      <w:r w:rsidR="007D6A14" w:rsidRPr="007632CF">
        <w:rPr>
          <w:lang w:val="en-US"/>
        </w:rPr>
        <w:t>.</w:t>
      </w:r>
      <w:r w:rsidR="006275F9" w:rsidRPr="007632CF">
        <w:rPr>
          <w:color w:val="000000"/>
          <w:lang w:val="en-US"/>
        </w:rPr>
        <w:t xml:space="preserve"> </w:t>
      </w:r>
      <w:r w:rsidR="00A407EC" w:rsidRPr="008363CF">
        <w:rPr>
          <w:lang w:val="en-US"/>
        </w:rPr>
        <w:t xml:space="preserve"> </w:t>
      </w:r>
    </w:p>
    <w:p w14:paraId="381628C2" w14:textId="77777777" w:rsidR="001C65A1" w:rsidRPr="008363CF" w:rsidRDefault="001C65A1" w:rsidP="001C65A1">
      <w:pPr>
        <w:autoSpaceDE w:val="0"/>
        <w:autoSpaceDN w:val="0"/>
        <w:adjustRightInd w:val="0"/>
        <w:spacing w:after="0"/>
        <w:ind w:left="330"/>
        <w:rPr>
          <w:lang w:val="en-US"/>
        </w:rPr>
      </w:pPr>
    </w:p>
    <w:p w14:paraId="381628C3" w14:textId="77777777" w:rsidR="001C65A1" w:rsidRPr="008363CF" w:rsidRDefault="001C65A1" w:rsidP="001C65A1">
      <w:pPr>
        <w:autoSpaceDE w:val="0"/>
        <w:autoSpaceDN w:val="0"/>
        <w:adjustRightInd w:val="0"/>
        <w:spacing w:after="0"/>
        <w:ind w:left="330"/>
        <w:rPr>
          <w:lang w:val="en-US"/>
        </w:rPr>
      </w:pPr>
    </w:p>
    <w:p w14:paraId="381628C4" w14:textId="77777777" w:rsidR="001C65A1" w:rsidRPr="007632CF" w:rsidRDefault="001C65A1" w:rsidP="001C65A1">
      <w:pPr>
        <w:autoSpaceDE w:val="0"/>
        <w:autoSpaceDN w:val="0"/>
        <w:adjustRightInd w:val="0"/>
        <w:spacing w:after="0"/>
        <w:ind w:left="330"/>
        <w:rPr>
          <w:color w:val="000000"/>
          <w:u w:val="single"/>
          <w:lang w:val="en-US"/>
        </w:rPr>
      </w:pPr>
    </w:p>
    <w:p w14:paraId="381628C5" w14:textId="77777777" w:rsidR="00D12669" w:rsidRPr="008363CF" w:rsidRDefault="00F77B6C" w:rsidP="009A2555">
      <w:pPr>
        <w:pStyle w:val="Heading1"/>
        <w:numPr>
          <w:ilvl w:val="0"/>
          <w:numId w:val="0"/>
        </w:numPr>
        <w:spacing w:before="0" w:after="0"/>
        <w:rPr>
          <w:rFonts w:ascii="Arial Bold" w:hAnsi="Arial Bold" w:cs="Arial"/>
          <w:lang w:val="en-US"/>
        </w:rPr>
      </w:pPr>
      <w:bookmarkStart w:id="18" w:name="_Toc405982556"/>
      <w:r w:rsidRPr="008363CF">
        <w:rPr>
          <w:rFonts w:ascii="Arial Bold" w:hAnsi="Arial Bold" w:cs="Arial"/>
          <w:lang w:val="en-US"/>
        </w:rPr>
        <w:t>STRATEGY</w:t>
      </w:r>
      <w:bookmarkEnd w:id="18"/>
    </w:p>
    <w:p w14:paraId="381628C6" w14:textId="77777777" w:rsidR="0071165E" w:rsidRPr="008363CF" w:rsidRDefault="0071165E" w:rsidP="009A2555">
      <w:pPr>
        <w:pStyle w:val="Heading2"/>
        <w:spacing w:after="0"/>
        <w:ind w:left="0"/>
        <w:rPr>
          <w:rFonts w:ascii="Arial" w:hAnsi="Arial" w:cs="Arial"/>
          <w:i w:val="0"/>
          <w:color w:val="3366FF"/>
          <w:sz w:val="24"/>
          <w:szCs w:val="24"/>
          <w:lang w:val="en-US"/>
        </w:rPr>
      </w:pPr>
    </w:p>
    <w:p w14:paraId="381628C7" w14:textId="77777777" w:rsidR="001B6592" w:rsidRPr="008363CF" w:rsidRDefault="001B6592" w:rsidP="009A2555">
      <w:pPr>
        <w:pStyle w:val="Heading2"/>
        <w:spacing w:after="0"/>
        <w:ind w:left="0"/>
        <w:rPr>
          <w:rFonts w:ascii="Arial" w:hAnsi="Arial" w:cs="Arial"/>
          <w:i w:val="0"/>
          <w:color w:val="3366FF"/>
          <w:sz w:val="24"/>
          <w:szCs w:val="24"/>
          <w:lang w:val="en-US"/>
        </w:rPr>
      </w:pPr>
      <w:bookmarkStart w:id="19" w:name="_Toc405982557"/>
      <w:r w:rsidRPr="008363CF">
        <w:rPr>
          <w:rFonts w:ascii="Arial" w:hAnsi="Arial" w:cs="Arial"/>
          <w:i w:val="0"/>
          <w:color w:val="3366FF"/>
          <w:sz w:val="24"/>
          <w:szCs w:val="24"/>
          <w:lang w:val="en-US"/>
        </w:rPr>
        <w:t>Project Rationale and Policy Conformity</w:t>
      </w:r>
      <w:bookmarkEnd w:id="19"/>
    </w:p>
    <w:p w14:paraId="381628C8" w14:textId="77777777" w:rsidR="0071165E" w:rsidRPr="007632CF" w:rsidRDefault="0071165E" w:rsidP="009A2555">
      <w:pPr>
        <w:pStyle w:val="ListParagraph2"/>
        <w:spacing w:after="0"/>
        <w:ind w:left="360"/>
        <w:rPr>
          <w:lang w:val="en-US" w:eastAsia="fr-CA"/>
        </w:rPr>
      </w:pPr>
    </w:p>
    <w:p w14:paraId="381628C9" w14:textId="77777777" w:rsidR="00BC6CDA" w:rsidRPr="007632CF" w:rsidRDefault="00571374" w:rsidP="00B7400B">
      <w:pPr>
        <w:pStyle w:val="ListParagraph2"/>
        <w:numPr>
          <w:ilvl w:val="0"/>
          <w:numId w:val="36"/>
        </w:numPr>
        <w:spacing w:after="0"/>
        <w:rPr>
          <w:lang w:val="en-US" w:eastAsia="fr-CA"/>
        </w:rPr>
      </w:pPr>
      <w:r w:rsidRPr="008363CF">
        <w:rPr>
          <w:lang w:val="en-US"/>
        </w:rPr>
        <w:t>The 20</w:t>
      </w:r>
      <w:r w:rsidR="00E12ADC" w:rsidRPr="008363CF">
        <w:rPr>
          <w:lang w:val="en-US"/>
        </w:rPr>
        <w:t>14</w:t>
      </w:r>
      <w:r w:rsidRPr="008363CF">
        <w:rPr>
          <w:lang w:val="en-US"/>
        </w:rPr>
        <w:t xml:space="preserve"> </w:t>
      </w:r>
      <w:r w:rsidR="00E12ADC" w:rsidRPr="008363CF">
        <w:rPr>
          <w:lang w:val="en-US"/>
        </w:rPr>
        <w:t>Second</w:t>
      </w:r>
      <w:r w:rsidRPr="008363CF">
        <w:rPr>
          <w:lang w:val="en-US"/>
        </w:rPr>
        <w:t xml:space="preserve"> N</w:t>
      </w:r>
      <w:r w:rsidR="00296EB5" w:rsidRPr="008363CF">
        <w:rPr>
          <w:lang w:val="en-US"/>
        </w:rPr>
        <w:t xml:space="preserve">ational </w:t>
      </w:r>
      <w:r w:rsidRPr="008363CF">
        <w:rPr>
          <w:lang w:val="en-US"/>
        </w:rPr>
        <w:t>C</w:t>
      </w:r>
      <w:r w:rsidR="00296EB5" w:rsidRPr="008363CF">
        <w:rPr>
          <w:lang w:val="en-US"/>
        </w:rPr>
        <w:t>ommunication (</w:t>
      </w:r>
      <w:r w:rsidR="00E12ADC" w:rsidRPr="008363CF">
        <w:rPr>
          <w:lang w:val="en-US"/>
        </w:rPr>
        <w:t>S</w:t>
      </w:r>
      <w:r w:rsidR="00296EB5" w:rsidRPr="008363CF">
        <w:rPr>
          <w:lang w:val="en-US"/>
        </w:rPr>
        <w:t>NC)</w:t>
      </w:r>
      <w:r w:rsidRPr="008363CF">
        <w:rPr>
          <w:lang w:val="en-US"/>
        </w:rPr>
        <w:t xml:space="preserve"> of </w:t>
      </w:r>
      <w:r w:rsidR="00E12ADC" w:rsidRPr="008363CF">
        <w:rPr>
          <w:lang w:val="en-US"/>
        </w:rPr>
        <w:t>Barbados</w:t>
      </w:r>
      <w:r w:rsidRPr="008363CF">
        <w:rPr>
          <w:lang w:val="en-US"/>
        </w:rPr>
        <w:t xml:space="preserve"> underscored the country’s heavy reliance on fossil fuel imports, poor management and limited human resources in energy generation, which this </w:t>
      </w:r>
      <w:r w:rsidR="009A792F" w:rsidRPr="008363CF">
        <w:rPr>
          <w:lang w:val="en-US"/>
        </w:rPr>
        <w:t>Pr</w:t>
      </w:r>
      <w:r w:rsidRPr="008363CF">
        <w:rPr>
          <w:lang w:val="en-US"/>
        </w:rPr>
        <w:t xml:space="preserve">oject will help address. The </w:t>
      </w:r>
      <w:r w:rsidR="00E12ADC" w:rsidRPr="008363CF">
        <w:rPr>
          <w:lang w:val="en-US"/>
        </w:rPr>
        <w:t>S</w:t>
      </w:r>
      <w:r w:rsidR="00EA62E8" w:rsidRPr="008363CF">
        <w:rPr>
          <w:lang w:val="en-US"/>
        </w:rPr>
        <w:t xml:space="preserve">NC </w:t>
      </w:r>
      <w:r w:rsidRPr="008363CF">
        <w:rPr>
          <w:lang w:val="en-US"/>
        </w:rPr>
        <w:t xml:space="preserve">considered the energy sector as a priority to develop appropriate national responses to climate change, due to its impact on other sectors. The </w:t>
      </w:r>
      <w:r w:rsidR="00296EB5" w:rsidRPr="008363CF">
        <w:rPr>
          <w:lang w:val="en-US"/>
        </w:rPr>
        <w:t>SNC</w:t>
      </w:r>
      <w:r w:rsidR="00501AA8" w:rsidRPr="008363CF">
        <w:rPr>
          <w:lang w:val="en-US"/>
        </w:rPr>
        <w:t xml:space="preserve"> is</w:t>
      </w:r>
      <w:r w:rsidRPr="008363CF">
        <w:rPr>
          <w:lang w:val="en-US"/>
        </w:rPr>
        <w:t xml:space="preserve"> also paying attention to the barriers to be removed for the deployment of renewable energy</w:t>
      </w:r>
      <w:r w:rsidR="00501AA8" w:rsidRPr="008363CF">
        <w:rPr>
          <w:lang w:val="en-US"/>
        </w:rPr>
        <w:t xml:space="preserve"> that will</w:t>
      </w:r>
      <w:r w:rsidRPr="008363CF">
        <w:rPr>
          <w:lang w:val="en-US"/>
        </w:rPr>
        <w:t xml:space="preserve"> contribut</w:t>
      </w:r>
      <w:r w:rsidR="00501AA8" w:rsidRPr="008363CF">
        <w:rPr>
          <w:lang w:val="en-US"/>
        </w:rPr>
        <w:t>e</w:t>
      </w:r>
      <w:r w:rsidRPr="008363CF">
        <w:rPr>
          <w:lang w:val="en-US"/>
        </w:rPr>
        <w:t xml:space="preserve"> to its goal of strengthening the national economy through the reduction of the dependence on fossil fuel imports.</w:t>
      </w:r>
    </w:p>
    <w:p w14:paraId="381628CA" w14:textId="77777777" w:rsidR="00501AA8" w:rsidRPr="007632CF" w:rsidRDefault="00501AA8" w:rsidP="007424A3">
      <w:pPr>
        <w:pStyle w:val="ListParagraph2"/>
        <w:spacing w:after="0"/>
        <w:ind w:left="330"/>
        <w:rPr>
          <w:lang w:val="en-US" w:eastAsia="fr-CA"/>
        </w:rPr>
      </w:pPr>
    </w:p>
    <w:p w14:paraId="381628CB" w14:textId="77777777" w:rsidR="0025060A" w:rsidRPr="007632CF" w:rsidRDefault="007424A3" w:rsidP="00B7400B">
      <w:pPr>
        <w:pStyle w:val="ListParagraph2"/>
        <w:numPr>
          <w:ilvl w:val="0"/>
          <w:numId w:val="36"/>
        </w:numPr>
        <w:spacing w:after="0"/>
        <w:rPr>
          <w:lang w:val="en-US" w:eastAsia="fr-CA"/>
        </w:rPr>
      </w:pPr>
      <w:r w:rsidRPr="007632CF">
        <w:rPr>
          <w:lang w:val="en-US" w:eastAsia="fr-CA"/>
        </w:rPr>
        <w:lastRenderedPageBreak/>
        <w:t xml:space="preserve">In addition, the </w:t>
      </w:r>
      <w:r w:rsidRPr="007632CF">
        <w:rPr>
          <w:lang w:val="en-US" w:eastAsia="en-CA"/>
        </w:rPr>
        <w:t xml:space="preserve">Sustainable </w:t>
      </w:r>
      <w:r w:rsidR="0025060A" w:rsidRPr="007632CF">
        <w:rPr>
          <w:lang w:val="en-US" w:eastAsia="en-CA"/>
        </w:rPr>
        <w:t xml:space="preserve">Energy </w:t>
      </w:r>
      <w:r w:rsidRPr="007632CF">
        <w:rPr>
          <w:lang w:val="en-US" w:eastAsia="en-CA"/>
        </w:rPr>
        <w:t>Framework of Barbados for 2010 contains amongst others, the following objectives of</w:t>
      </w:r>
      <w:r w:rsidR="0025060A" w:rsidRPr="007632CF">
        <w:rPr>
          <w:lang w:val="en-US" w:eastAsia="en-CA"/>
        </w:rPr>
        <w:t xml:space="preserve">: </w:t>
      </w:r>
    </w:p>
    <w:p w14:paraId="381628CC" w14:textId="77777777" w:rsidR="007424A3" w:rsidRPr="007632CF" w:rsidRDefault="0025060A" w:rsidP="00FD49FA">
      <w:pPr>
        <w:numPr>
          <w:ilvl w:val="0"/>
          <w:numId w:val="59"/>
        </w:numPr>
        <w:autoSpaceDE w:val="0"/>
        <w:autoSpaceDN w:val="0"/>
        <w:adjustRightInd w:val="0"/>
        <w:spacing w:after="0"/>
        <w:rPr>
          <w:color w:val="000000"/>
          <w:lang w:val="en-US" w:eastAsia="en-CA"/>
        </w:rPr>
      </w:pPr>
      <w:r w:rsidRPr="007632CF">
        <w:rPr>
          <w:color w:val="000000"/>
          <w:lang w:val="en-US" w:eastAsia="en-CA"/>
        </w:rPr>
        <w:t>Reduction in the dependence on fossil fuels with more emphasis on renewable energies</w:t>
      </w:r>
      <w:r w:rsidR="007424A3" w:rsidRPr="007632CF">
        <w:rPr>
          <w:color w:val="000000"/>
          <w:lang w:val="en-US" w:eastAsia="en-CA"/>
        </w:rPr>
        <w:t>;</w:t>
      </w:r>
    </w:p>
    <w:p w14:paraId="381628CD" w14:textId="77777777" w:rsidR="0025060A" w:rsidRPr="007632CF" w:rsidRDefault="0025060A" w:rsidP="00FD49FA">
      <w:pPr>
        <w:numPr>
          <w:ilvl w:val="0"/>
          <w:numId w:val="59"/>
        </w:numPr>
        <w:autoSpaceDE w:val="0"/>
        <w:autoSpaceDN w:val="0"/>
        <w:adjustRightInd w:val="0"/>
        <w:spacing w:after="0"/>
        <w:rPr>
          <w:color w:val="000000"/>
          <w:lang w:val="en-US" w:eastAsia="en-CA"/>
        </w:rPr>
      </w:pPr>
      <w:r w:rsidRPr="007632CF">
        <w:rPr>
          <w:color w:val="000000"/>
          <w:lang w:val="en-US" w:eastAsia="en-CA"/>
        </w:rPr>
        <w:t xml:space="preserve">Targets </w:t>
      </w:r>
      <w:r w:rsidR="007424A3" w:rsidRPr="007632CF">
        <w:rPr>
          <w:color w:val="000000"/>
          <w:lang w:val="en-US" w:eastAsia="en-CA"/>
        </w:rPr>
        <w:t>of 29%</w:t>
      </w:r>
      <w:r w:rsidRPr="007632CF">
        <w:rPr>
          <w:color w:val="000000"/>
          <w:lang w:val="en-US" w:eastAsia="en-CA"/>
        </w:rPr>
        <w:t xml:space="preserve"> of the national energy usage from renewable sources by 20</w:t>
      </w:r>
      <w:r w:rsidR="007424A3" w:rsidRPr="007632CF">
        <w:rPr>
          <w:color w:val="000000"/>
          <w:lang w:val="en-US" w:eastAsia="en-CA"/>
        </w:rPr>
        <w:t>29</w:t>
      </w:r>
      <w:r w:rsidRPr="007632CF">
        <w:rPr>
          <w:color w:val="000000"/>
          <w:lang w:val="en-US" w:eastAsia="en-CA"/>
        </w:rPr>
        <w:t xml:space="preserve">. </w:t>
      </w:r>
    </w:p>
    <w:p w14:paraId="381628CE" w14:textId="77777777" w:rsidR="00F77B6C" w:rsidRPr="007632CF" w:rsidRDefault="00F77B6C" w:rsidP="009A2555">
      <w:pPr>
        <w:tabs>
          <w:tab w:val="num" w:pos="660"/>
        </w:tabs>
        <w:spacing w:after="0"/>
        <w:ind w:hanging="440"/>
        <w:rPr>
          <w:lang w:val="en-US"/>
        </w:rPr>
      </w:pPr>
    </w:p>
    <w:p w14:paraId="381628CF" w14:textId="77777777" w:rsidR="001C65A1" w:rsidRPr="007632CF" w:rsidRDefault="001C65A1" w:rsidP="009A2555">
      <w:pPr>
        <w:tabs>
          <w:tab w:val="num" w:pos="660"/>
        </w:tabs>
        <w:spacing w:after="0"/>
        <w:ind w:hanging="440"/>
        <w:rPr>
          <w:lang w:val="en-US"/>
        </w:rPr>
      </w:pPr>
    </w:p>
    <w:p w14:paraId="381628D0" w14:textId="77777777" w:rsidR="001B6592" w:rsidRPr="008363CF" w:rsidRDefault="001B6592" w:rsidP="009A2555">
      <w:pPr>
        <w:pStyle w:val="Heading2"/>
        <w:spacing w:after="0"/>
        <w:ind w:left="0"/>
        <w:rPr>
          <w:rFonts w:ascii="Arial" w:hAnsi="Arial" w:cs="Arial"/>
          <w:i w:val="0"/>
          <w:color w:val="3366FF"/>
          <w:sz w:val="24"/>
          <w:szCs w:val="24"/>
          <w:lang w:val="en-US"/>
        </w:rPr>
      </w:pPr>
      <w:bookmarkStart w:id="20" w:name="_Toc405982558"/>
      <w:r w:rsidRPr="008363CF">
        <w:rPr>
          <w:rFonts w:ascii="Arial" w:hAnsi="Arial" w:cs="Arial"/>
          <w:i w:val="0"/>
          <w:color w:val="3366FF"/>
          <w:sz w:val="24"/>
          <w:szCs w:val="24"/>
          <w:lang w:val="en-US"/>
        </w:rPr>
        <w:t>Country Ownership: Country Eligibility</w:t>
      </w:r>
      <w:bookmarkEnd w:id="20"/>
    </w:p>
    <w:p w14:paraId="381628D1" w14:textId="77777777" w:rsidR="002A7251" w:rsidRPr="008363CF" w:rsidRDefault="002A7251" w:rsidP="009A2555">
      <w:pPr>
        <w:spacing w:after="0"/>
        <w:rPr>
          <w:lang w:val="en-US" w:eastAsia="x-none"/>
        </w:rPr>
      </w:pPr>
    </w:p>
    <w:p w14:paraId="381628D2" w14:textId="77777777" w:rsidR="00C75B5C" w:rsidRPr="007632CF" w:rsidRDefault="00E553D4" w:rsidP="00B7400B">
      <w:pPr>
        <w:numPr>
          <w:ilvl w:val="0"/>
          <w:numId w:val="36"/>
        </w:numPr>
        <w:autoSpaceDE w:val="0"/>
        <w:autoSpaceDN w:val="0"/>
        <w:adjustRightInd w:val="0"/>
        <w:spacing w:after="0"/>
        <w:rPr>
          <w:lang w:val="en-US" w:eastAsia="zh-CN"/>
        </w:rPr>
      </w:pPr>
      <w:r w:rsidRPr="007632CF">
        <w:rPr>
          <w:lang w:val="en-US"/>
        </w:rPr>
        <w:t>Barbados</w:t>
      </w:r>
      <w:r w:rsidR="00296EB5" w:rsidRPr="007632CF">
        <w:rPr>
          <w:lang w:val="en-US"/>
        </w:rPr>
        <w:t xml:space="preserve"> ratified the UN Framework Convention on Climate Change (UNFCCC) </w:t>
      </w:r>
      <w:r w:rsidR="00362223" w:rsidRPr="007632CF">
        <w:rPr>
          <w:lang w:val="en-US"/>
        </w:rPr>
        <w:t xml:space="preserve">and the Kyoto Protocol </w:t>
      </w:r>
      <w:r w:rsidR="00296EB5" w:rsidRPr="007632CF">
        <w:rPr>
          <w:lang w:val="en-US"/>
        </w:rPr>
        <w:t xml:space="preserve">on </w:t>
      </w:r>
      <w:r w:rsidRPr="007632CF">
        <w:rPr>
          <w:lang w:val="en-US"/>
        </w:rPr>
        <w:t>7</w:t>
      </w:r>
      <w:r w:rsidR="00296EB5" w:rsidRPr="007632CF">
        <w:rPr>
          <w:lang w:val="en-US"/>
        </w:rPr>
        <w:t xml:space="preserve"> </w:t>
      </w:r>
      <w:r w:rsidRPr="007632CF">
        <w:rPr>
          <w:lang w:val="en-US"/>
        </w:rPr>
        <w:t>August</w:t>
      </w:r>
      <w:r w:rsidR="00296EB5" w:rsidRPr="007632CF">
        <w:rPr>
          <w:lang w:val="en-US"/>
        </w:rPr>
        <w:t xml:space="preserve"> </w:t>
      </w:r>
      <w:r w:rsidRPr="007632CF">
        <w:rPr>
          <w:lang w:val="en-US"/>
        </w:rPr>
        <w:t>2000</w:t>
      </w:r>
      <w:r w:rsidR="00C75B5C" w:rsidRPr="007632CF">
        <w:rPr>
          <w:lang w:val="en-US"/>
        </w:rPr>
        <w:t xml:space="preserve">. </w:t>
      </w:r>
      <w:r w:rsidR="00EF2E41" w:rsidRPr="007632CF">
        <w:rPr>
          <w:lang w:val="en-US"/>
        </w:rPr>
        <w:t xml:space="preserve"> </w:t>
      </w:r>
    </w:p>
    <w:p w14:paraId="381628D3" w14:textId="77777777" w:rsidR="00DF2754" w:rsidRPr="007632CF" w:rsidRDefault="00DF2754" w:rsidP="00952F0D">
      <w:pPr>
        <w:autoSpaceDE w:val="0"/>
        <w:autoSpaceDN w:val="0"/>
        <w:adjustRightInd w:val="0"/>
        <w:spacing w:after="0"/>
        <w:rPr>
          <w:b/>
          <w:color w:val="3366FF"/>
          <w:sz w:val="24"/>
          <w:szCs w:val="24"/>
          <w:lang w:val="en-US"/>
        </w:rPr>
      </w:pPr>
    </w:p>
    <w:p w14:paraId="381628D4" w14:textId="77777777" w:rsidR="00F00D73" w:rsidRPr="007632CF" w:rsidRDefault="00F00D73" w:rsidP="00952F0D">
      <w:pPr>
        <w:autoSpaceDE w:val="0"/>
        <w:autoSpaceDN w:val="0"/>
        <w:adjustRightInd w:val="0"/>
        <w:spacing w:after="0"/>
        <w:rPr>
          <w:b/>
          <w:color w:val="3366FF"/>
          <w:sz w:val="24"/>
          <w:szCs w:val="24"/>
          <w:lang w:val="en-US"/>
        </w:rPr>
      </w:pPr>
    </w:p>
    <w:p w14:paraId="381628D5" w14:textId="77777777" w:rsidR="001B6592" w:rsidRPr="008363CF" w:rsidRDefault="001B6592" w:rsidP="00952F0D">
      <w:pPr>
        <w:pStyle w:val="Heading2"/>
        <w:spacing w:after="0"/>
        <w:ind w:left="0"/>
        <w:rPr>
          <w:rFonts w:ascii="Arial" w:hAnsi="Arial" w:cs="Arial"/>
          <w:i w:val="0"/>
          <w:color w:val="3366FF"/>
          <w:sz w:val="24"/>
          <w:szCs w:val="24"/>
          <w:lang w:val="en-US"/>
        </w:rPr>
      </w:pPr>
      <w:bookmarkStart w:id="21" w:name="_Toc405982559"/>
      <w:r w:rsidRPr="008363CF">
        <w:rPr>
          <w:rFonts w:ascii="Arial" w:hAnsi="Arial" w:cs="Arial"/>
          <w:i w:val="0"/>
          <w:color w:val="3366FF"/>
          <w:sz w:val="24"/>
          <w:szCs w:val="24"/>
          <w:lang w:val="en-US"/>
        </w:rPr>
        <w:t>Country Drivenness</w:t>
      </w:r>
      <w:bookmarkEnd w:id="21"/>
    </w:p>
    <w:p w14:paraId="381628D6" w14:textId="77777777" w:rsidR="002A7251" w:rsidRPr="007632CF" w:rsidRDefault="002A7251" w:rsidP="00952F0D">
      <w:pPr>
        <w:autoSpaceDE w:val="0"/>
        <w:autoSpaceDN w:val="0"/>
        <w:adjustRightInd w:val="0"/>
        <w:spacing w:after="0"/>
        <w:rPr>
          <w:bCs/>
          <w:lang w:val="en-US"/>
        </w:rPr>
      </w:pPr>
    </w:p>
    <w:p w14:paraId="381628D7" w14:textId="77777777" w:rsidR="002A7251" w:rsidRPr="007632CF" w:rsidRDefault="00D43644" w:rsidP="00B7400B">
      <w:pPr>
        <w:numPr>
          <w:ilvl w:val="0"/>
          <w:numId w:val="36"/>
        </w:numPr>
        <w:autoSpaceDE w:val="0"/>
        <w:autoSpaceDN w:val="0"/>
        <w:adjustRightInd w:val="0"/>
        <w:spacing w:after="0"/>
        <w:rPr>
          <w:bCs/>
          <w:lang w:val="en-US"/>
        </w:rPr>
      </w:pPr>
      <w:r w:rsidRPr="007632CF">
        <w:rPr>
          <w:bCs/>
          <w:lang w:val="en-US"/>
        </w:rPr>
        <w:t xml:space="preserve">To improve </w:t>
      </w:r>
      <w:r w:rsidR="008A40EB" w:rsidRPr="007632CF">
        <w:rPr>
          <w:bCs/>
          <w:lang w:val="en-US"/>
        </w:rPr>
        <w:t>the</w:t>
      </w:r>
      <w:r w:rsidRPr="007632CF">
        <w:rPr>
          <w:bCs/>
          <w:lang w:val="en-US"/>
        </w:rPr>
        <w:t xml:space="preserve"> energy security</w:t>
      </w:r>
      <w:r w:rsidR="008A40EB" w:rsidRPr="007632CF">
        <w:rPr>
          <w:bCs/>
          <w:lang w:val="en-US"/>
        </w:rPr>
        <w:t xml:space="preserve"> of </w:t>
      </w:r>
      <w:r w:rsidR="00362223" w:rsidRPr="007632CF">
        <w:rPr>
          <w:bCs/>
          <w:lang w:val="en-US"/>
        </w:rPr>
        <w:t>Barbados</w:t>
      </w:r>
      <w:r w:rsidRPr="007632CF">
        <w:rPr>
          <w:bCs/>
          <w:lang w:val="en-US"/>
        </w:rPr>
        <w:t>, the Go</w:t>
      </w:r>
      <w:r w:rsidR="00362223" w:rsidRPr="007632CF">
        <w:rPr>
          <w:bCs/>
          <w:lang w:val="en-US"/>
        </w:rPr>
        <w:t>B</w:t>
      </w:r>
      <w:r w:rsidRPr="007632CF">
        <w:rPr>
          <w:bCs/>
          <w:lang w:val="en-US"/>
        </w:rPr>
        <w:t xml:space="preserve"> </w:t>
      </w:r>
      <w:r w:rsidR="00EA62E8" w:rsidRPr="007632CF">
        <w:rPr>
          <w:bCs/>
          <w:lang w:val="en-US"/>
        </w:rPr>
        <w:t xml:space="preserve">has issued </w:t>
      </w:r>
      <w:r w:rsidR="00362223" w:rsidRPr="007632CF">
        <w:rPr>
          <w:bCs/>
          <w:lang w:val="en-US"/>
        </w:rPr>
        <w:t xml:space="preserve">a number of policies and programmes </w:t>
      </w:r>
      <w:r w:rsidR="0090150D" w:rsidRPr="007632CF">
        <w:rPr>
          <w:bCs/>
          <w:lang w:val="en-US"/>
        </w:rPr>
        <w:t xml:space="preserve">the most important of which </w:t>
      </w:r>
      <w:r w:rsidR="00362223" w:rsidRPr="007632CF">
        <w:rPr>
          <w:bCs/>
          <w:lang w:val="en-US"/>
        </w:rPr>
        <w:t>includ</w:t>
      </w:r>
      <w:r w:rsidR="0090150D" w:rsidRPr="007632CF">
        <w:rPr>
          <w:bCs/>
          <w:lang w:val="en-US"/>
        </w:rPr>
        <w:t>es</w:t>
      </w:r>
      <w:r w:rsidR="00362223" w:rsidRPr="007632CF">
        <w:rPr>
          <w:bCs/>
          <w:lang w:val="en-US"/>
        </w:rPr>
        <w:t>:</w:t>
      </w:r>
    </w:p>
    <w:p w14:paraId="381628D8" w14:textId="77777777" w:rsidR="00362223" w:rsidRPr="007632CF" w:rsidRDefault="00362223" w:rsidP="00194600">
      <w:pPr>
        <w:numPr>
          <w:ilvl w:val="0"/>
          <w:numId w:val="48"/>
        </w:numPr>
        <w:tabs>
          <w:tab w:val="clear" w:pos="1050"/>
        </w:tabs>
        <w:suppressAutoHyphens/>
        <w:spacing w:after="0"/>
        <w:rPr>
          <w:i/>
          <w:lang w:val="en-US" w:eastAsia="en-GB"/>
        </w:rPr>
      </w:pPr>
      <w:r w:rsidRPr="007632CF">
        <w:rPr>
          <w:bCs/>
          <w:lang w:val="en-US"/>
        </w:rPr>
        <w:lastRenderedPageBreak/>
        <w:t>The 2007 Barbados National Energy Policy</w:t>
      </w:r>
      <w:r w:rsidRPr="007632CF">
        <w:rPr>
          <w:lang w:val="en-US"/>
        </w:rPr>
        <w:t xml:space="preserve"> </w:t>
      </w:r>
      <w:r w:rsidRPr="007632CF">
        <w:rPr>
          <w:bCs/>
          <w:lang w:val="en-US"/>
        </w:rPr>
        <w:t>committing the country to national energy conservation and efficiency through alternative and renewable energy sources that includes</w:t>
      </w:r>
      <w:r w:rsidRPr="007632CF">
        <w:rPr>
          <w:lang w:val="en-US"/>
        </w:rPr>
        <w:t xml:space="preserve"> wind and solar amongst other RE sources;  </w:t>
      </w:r>
    </w:p>
    <w:p w14:paraId="381628D9" w14:textId="77777777" w:rsidR="00362223" w:rsidRPr="007632CF" w:rsidRDefault="00362223" w:rsidP="00194600">
      <w:pPr>
        <w:numPr>
          <w:ilvl w:val="0"/>
          <w:numId w:val="48"/>
        </w:numPr>
        <w:tabs>
          <w:tab w:val="clear" w:pos="1050"/>
        </w:tabs>
        <w:suppressAutoHyphens/>
        <w:spacing w:after="0"/>
        <w:rPr>
          <w:i/>
          <w:lang w:val="en-US" w:eastAsia="en-GB"/>
        </w:rPr>
      </w:pPr>
      <w:r w:rsidRPr="007632CF">
        <w:rPr>
          <w:bCs/>
          <w:lang w:val="en-US"/>
        </w:rPr>
        <w:t>Green Barbados</w:t>
      </w:r>
      <w:r w:rsidRPr="007632CF">
        <w:rPr>
          <w:lang w:val="en-US"/>
        </w:rPr>
        <w:t xml:space="preserve"> is a target goal of the </w:t>
      </w:r>
      <w:r w:rsidRPr="007632CF">
        <w:rPr>
          <w:bCs/>
          <w:lang w:val="en-US"/>
        </w:rPr>
        <w:t>2007-2025 National Strategic Plan</w:t>
      </w:r>
      <w:r w:rsidRPr="007632CF">
        <w:rPr>
          <w:lang w:val="en-US"/>
        </w:rPr>
        <w:t xml:space="preserve"> that seeks to transform the country into the cleanest, most environmentally advanced country in the world. This includes several attractive incentives for companies investing in RE technologies;</w:t>
      </w:r>
      <w:r w:rsidR="00B44A9D" w:rsidRPr="007632CF">
        <w:rPr>
          <w:lang w:val="en-US"/>
        </w:rPr>
        <w:t xml:space="preserve"> and</w:t>
      </w:r>
    </w:p>
    <w:p w14:paraId="381628DA" w14:textId="77777777" w:rsidR="00FD49FA" w:rsidRPr="007632CF" w:rsidRDefault="00362223" w:rsidP="00194600">
      <w:pPr>
        <w:pStyle w:val="Footer"/>
        <w:numPr>
          <w:ilvl w:val="0"/>
          <w:numId w:val="49"/>
        </w:numPr>
        <w:tabs>
          <w:tab w:val="clear" w:pos="1050"/>
          <w:tab w:val="clear" w:pos="4153"/>
          <w:tab w:val="clear" w:pos="8306"/>
        </w:tabs>
        <w:spacing w:after="0"/>
        <w:rPr>
          <w:rFonts w:cs="Arial"/>
          <w:sz w:val="22"/>
          <w:szCs w:val="22"/>
          <w:lang w:val="en-US"/>
        </w:rPr>
      </w:pPr>
      <w:r w:rsidRPr="007632CF">
        <w:rPr>
          <w:sz w:val="22"/>
          <w:szCs w:val="22"/>
          <w:lang w:val="en-US"/>
        </w:rPr>
        <w:t xml:space="preserve">The </w:t>
      </w:r>
      <w:r w:rsidR="007424A3" w:rsidRPr="007632CF">
        <w:rPr>
          <w:sz w:val="22"/>
          <w:szCs w:val="22"/>
          <w:lang w:val="en-US"/>
        </w:rPr>
        <w:t xml:space="preserve">aforementioned </w:t>
      </w:r>
      <w:r w:rsidRPr="007632CF">
        <w:rPr>
          <w:bCs/>
          <w:sz w:val="22"/>
          <w:szCs w:val="22"/>
          <w:lang w:val="en-US"/>
        </w:rPr>
        <w:t>Sustainable Energy Framework for Barbados (SEFB)</w:t>
      </w:r>
      <w:r w:rsidRPr="007632CF">
        <w:rPr>
          <w:sz w:val="22"/>
          <w:szCs w:val="22"/>
          <w:lang w:val="en-US"/>
        </w:rPr>
        <w:t xml:space="preserve"> that will fund government research, a regulatory system and financial incentives to promote affordable and sustainable energy solutions and security</w:t>
      </w:r>
      <w:r w:rsidR="00B44A9D" w:rsidRPr="007632CF">
        <w:rPr>
          <w:sz w:val="22"/>
          <w:szCs w:val="22"/>
          <w:lang w:val="en-US"/>
        </w:rPr>
        <w:t>.</w:t>
      </w:r>
      <w:r w:rsidR="00B44A9D" w:rsidRPr="007632CF">
        <w:rPr>
          <w:rFonts w:cs="Arial"/>
          <w:sz w:val="22"/>
          <w:szCs w:val="22"/>
          <w:lang w:val="en-US"/>
        </w:rPr>
        <w:t xml:space="preserve"> This includes the </w:t>
      </w:r>
      <w:r w:rsidR="00B44A9D" w:rsidRPr="007632CF">
        <w:rPr>
          <w:rFonts w:cs="Arial"/>
          <w:color w:val="000000"/>
          <w:sz w:val="22"/>
          <w:szCs w:val="22"/>
          <w:shd w:val="clear" w:color="auto" w:fill="FAFAFA"/>
          <w:lang w:val="en-US"/>
        </w:rPr>
        <w:t>Smart Energy Fund to assist SMEs and entrepreneurs with financing at subsidized interest rates of 3.5% for renewable energy-generating and energy-conservation projects</w:t>
      </w:r>
      <w:r w:rsidR="00FD49FA" w:rsidRPr="007632CF">
        <w:rPr>
          <w:rFonts w:cs="Arial"/>
          <w:color w:val="000000"/>
          <w:sz w:val="22"/>
          <w:szCs w:val="22"/>
          <w:shd w:val="clear" w:color="auto" w:fill="FAFAFA"/>
          <w:lang w:val="en-US"/>
        </w:rPr>
        <w:t>.</w:t>
      </w:r>
    </w:p>
    <w:p w14:paraId="381628DB" w14:textId="77777777" w:rsidR="00B96580" w:rsidRPr="008363CF" w:rsidRDefault="00B96580" w:rsidP="00362223">
      <w:pPr>
        <w:pStyle w:val="Heading2"/>
        <w:spacing w:after="0"/>
        <w:ind w:left="0"/>
        <w:rPr>
          <w:rFonts w:ascii="Arial" w:hAnsi="Arial" w:cs="Arial"/>
          <w:i w:val="0"/>
          <w:color w:val="3366FF"/>
          <w:sz w:val="24"/>
          <w:szCs w:val="24"/>
          <w:lang w:val="en-US"/>
        </w:rPr>
      </w:pPr>
    </w:p>
    <w:p w14:paraId="381628DC" w14:textId="77777777" w:rsidR="00B96580" w:rsidRPr="008363CF" w:rsidRDefault="00B96580" w:rsidP="00952F0D">
      <w:pPr>
        <w:pStyle w:val="Heading2"/>
        <w:spacing w:after="0"/>
        <w:ind w:left="0"/>
        <w:rPr>
          <w:rFonts w:ascii="Arial" w:hAnsi="Arial" w:cs="Arial"/>
          <w:i w:val="0"/>
          <w:color w:val="3366FF"/>
          <w:sz w:val="24"/>
          <w:szCs w:val="24"/>
          <w:lang w:val="en-US"/>
        </w:rPr>
      </w:pPr>
    </w:p>
    <w:p w14:paraId="381628DD" w14:textId="77777777" w:rsidR="001B6592" w:rsidRPr="008363CF" w:rsidRDefault="004F3D7A" w:rsidP="00952F0D">
      <w:pPr>
        <w:pStyle w:val="Heading2"/>
        <w:spacing w:after="0"/>
        <w:ind w:left="0"/>
        <w:rPr>
          <w:rFonts w:ascii="Arial" w:hAnsi="Arial" w:cs="Arial"/>
          <w:i w:val="0"/>
          <w:color w:val="3366FF"/>
          <w:sz w:val="24"/>
          <w:szCs w:val="24"/>
          <w:lang w:val="en-US"/>
        </w:rPr>
      </w:pPr>
      <w:bookmarkStart w:id="22" w:name="_Toc405982560"/>
      <w:r w:rsidRPr="008363CF">
        <w:rPr>
          <w:rFonts w:ascii="Arial" w:hAnsi="Arial" w:cs="Arial"/>
          <w:i w:val="0"/>
          <w:color w:val="3366FF"/>
          <w:sz w:val="24"/>
          <w:szCs w:val="24"/>
          <w:lang w:val="en-US"/>
        </w:rPr>
        <w:t xml:space="preserve">Alternative </w:t>
      </w:r>
      <w:r w:rsidR="004D070B" w:rsidRPr="008363CF">
        <w:rPr>
          <w:rFonts w:ascii="Arial" w:hAnsi="Arial" w:cs="Arial"/>
          <w:i w:val="0"/>
          <w:color w:val="3366FF"/>
          <w:sz w:val="24"/>
          <w:szCs w:val="24"/>
          <w:lang w:val="en-US"/>
        </w:rPr>
        <w:t xml:space="preserve">GEF </w:t>
      </w:r>
      <w:r w:rsidRPr="008363CF">
        <w:rPr>
          <w:rFonts w:ascii="Arial" w:hAnsi="Arial" w:cs="Arial"/>
          <w:i w:val="0"/>
          <w:color w:val="3366FF"/>
          <w:sz w:val="24"/>
          <w:szCs w:val="24"/>
          <w:lang w:val="en-US"/>
        </w:rPr>
        <w:t>Scenario</w:t>
      </w:r>
      <w:bookmarkEnd w:id="22"/>
    </w:p>
    <w:p w14:paraId="381628DE" w14:textId="77777777" w:rsidR="00E4312D" w:rsidRPr="008363CF" w:rsidRDefault="00E4312D" w:rsidP="00952F0D">
      <w:pPr>
        <w:autoSpaceDE w:val="0"/>
        <w:autoSpaceDN w:val="0"/>
        <w:adjustRightInd w:val="0"/>
        <w:spacing w:after="0"/>
        <w:jc w:val="left"/>
        <w:rPr>
          <w:sz w:val="18"/>
          <w:szCs w:val="18"/>
          <w:lang w:val="en-US"/>
        </w:rPr>
      </w:pPr>
    </w:p>
    <w:p w14:paraId="381628DF" w14:textId="77777777" w:rsidR="00C26283" w:rsidRPr="008363CF" w:rsidRDefault="004A1FB4" w:rsidP="00B7400B">
      <w:pPr>
        <w:numPr>
          <w:ilvl w:val="0"/>
          <w:numId w:val="36"/>
        </w:numPr>
        <w:autoSpaceDE w:val="0"/>
        <w:autoSpaceDN w:val="0"/>
        <w:adjustRightInd w:val="0"/>
        <w:spacing w:after="0"/>
        <w:rPr>
          <w:sz w:val="18"/>
          <w:szCs w:val="18"/>
          <w:lang w:val="en-US"/>
        </w:rPr>
      </w:pPr>
      <w:r w:rsidRPr="007632CF">
        <w:rPr>
          <w:lang w:val="en-US"/>
        </w:rPr>
        <w:t xml:space="preserve">The GEF alternative to the </w:t>
      </w:r>
      <w:r w:rsidR="004F3D7A" w:rsidRPr="007632CF">
        <w:rPr>
          <w:lang w:val="en-US"/>
        </w:rPr>
        <w:t xml:space="preserve">business-as-usual </w:t>
      </w:r>
      <w:r w:rsidR="00FD49FA" w:rsidRPr="007632CF">
        <w:rPr>
          <w:lang w:val="en-US"/>
        </w:rPr>
        <w:t xml:space="preserve">(BAU) </w:t>
      </w:r>
      <w:r w:rsidR="004F3D7A" w:rsidRPr="007632CF">
        <w:rPr>
          <w:lang w:val="en-US"/>
        </w:rPr>
        <w:t xml:space="preserve">scenario </w:t>
      </w:r>
      <w:r w:rsidRPr="007632CF">
        <w:rPr>
          <w:lang w:val="en-US"/>
        </w:rPr>
        <w:t>for this Project is summarized in Table 4 that demonstrates GEF incrementality of this Project.</w:t>
      </w:r>
    </w:p>
    <w:p w14:paraId="381628E0" w14:textId="77777777" w:rsidR="00980340" w:rsidRPr="007632CF" w:rsidRDefault="00980340" w:rsidP="00980340">
      <w:pPr>
        <w:autoSpaceDE w:val="0"/>
        <w:autoSpaceDN w:val="0"/>
        <w:adjustRightInd w:val="0"/>
        <w:spacing w:after="0"/>
        <w:ind w:left="330"/>
        <w:rPr>
          <w:lang w:val="en-US"/>
        </w:rPr>
      </w:pPr>
    </w:p>
    <w:p w14:paraId="381628E1" w14:textId="77777777" w:rsidR="001C65A1" w:rsidRPr="007632CF" w:rsidRDefault="001C65A1" w:rsidP="00980340">
      <w:pPr>
        <w:autoSpaceDE w:val="0"/>
        <w:autoSpaceDN w:val="0"/>
        <w:adjustRightInd w:val="0"/>
        <w:spacing w:after="0"/>
        <w:ind w:left="330"/>
        <w:rPr>
          <w:lang w:val="en-US"/>
        </w:rPr>
      </w:pPr>
    </w:p>
    <w:p w14:paraId="381628E2" w14:textId="77777777" w:rsidR="00980340" w:rsidRPr="007632CF" w:rsidRDefault="004A1FB4" w:rsidP="004A1FB4">
      <w:pPr>
        <w:autoSpaceDE w:val="0"/>
        <w:autoSpaceDN w:val="0"/>
        <w:adjustRightInd w:val="0"/>
        <w:spacing w:after="0"/>
        <w:ind w:left="330"/>
        <w:jc w:val="center"/>
        <w:rPr>
          <w:b/>
          <w:lang w:val="en-US"/>
        </w:rPr>
      </w:pPr>
      <w:r w:rsidRPr="007632CF">
        <w:rPr>
          <w:b/>
          <w:lang w:val="en-US"/>
        </w:rPr>
        <w:t>Table 4: Component comparisons of BAU and GEF scenarios</w:t>
      </w:r>
    </w:p>
    <w:p w14:paraId="381628E3" w14:textId="77777777" w:rsidR="00980340" w:rsidRPr="008363CF" w:rsidRDefault="00980340" w:rsidP="00980340">
      <w:pPr>
        <w:autoSpaceDE w:val="0"/>
        <w:autoSpaceDN w:val="0"/>
        <w:adjustRightInd w:val="0"/>
        <w:spacing w:after="0"/>
        <w:ind w:left="330"/>
        <w:rPr>
          <w:sz w:val="18"/>
          <w:szCs w:val="18"/>
          <w:lang w:val="en-US"/>
        </w:rPr>
      </w:pPr>
    </w:p>
    <w:tbl>
      <w:tblPr>
        <w:tblW w:w="107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687"/>
        <w:gridCol w:w="4290"/>
        <w:gridCol w:w="4735"/>
      </w:tblGrid>
      <w:tr w:rsidR="004D070B" w:rsidRPr="007632CF" w14:paraId="381628E7" w14:textId="77777777" w:rsidTr="006469EE">
        <w:trPr>
          <w:tblHeader/>
          <w:jc w:val="center"/>
        </w:trPr>
        <w:tc>
          <w:tcPr>
            <w:tcW w:w="1687" w:type="dxa"/>
            <w:tcBorders>
              <w:top w:val="single" w:sz="4" w:space="0" w:color="auto"/>
              <w:left w:val="single" w:sz="4" w:space="0" w:color="auto"/>
              <w:bottom w:val="single" w:sz="4" w:space="0" w:color="auto"/>
              <w:right w:val="single" w:sz="4" w:space="0" w:color="auto"/>
            </w:tcBorders>
          </w:tcPr>
          <w:p w14:paraId="381628E4" w14:textId="77777777" w:rsidR="004D070B" w:rsidRPr="007632CF" w:rsidRDefault="004D070B" w:rsidP="008852A1">
            <w:pPr>
              <w:jc w:val="center"/>
              <w:rPr>
                <w:b/>
                <w:sz w:val="18"/>
                <w:szCs w:val="18"/>
                <w:lang w:val="en-US"/>
              </w:rPr>
            </w:pPr>
            <w:r w:rsidRPr="007632CF">
              <w:rPr>
                <w:b/>
                <w:sz w:val="18"/>
                <w:szCs w:val="18"/>
                <w:lang w:val="en-US"/>
              </w:rPr>
              <w:t>Component</w:t>
            </w:r>
          </w:p>
        </w:tc>
        <w:tc>
          <w:tcPr>
            <w:tcW w:w="4290" w:type="dxa"/>
            <w:tcBorders>
              <w:top w:val="single" w:sz="4" w:space="0" w:color="auto"/>
              <w:left w:val="single" w:sz="4" w:space="0" w:color="auto"/>
              <w:bottom w:val="single" w:sz="4" w:space="0" w:color="auto"/>
              <w:right w:val="single" w:sz="4" w:space="0" w:color="auto"/>
            </w:tcBorders>
            <w:vAlign w:val="center"/>
          </w:tcPr>
          <w:p w14:paraId="381628E5" w14:textId="77777777" w:rsidR="004D070B" w:rsidRPr="007632CF" w:rsidRDefault="004D070B" w:rsidP="008852A1">
            <w:pPr>
              <w:jc w:val="center"/>
              <w:rPr>
                <w:b/>
                <w:sz w:val="20"/>
                <w:szCs w:val="20"/>
                <w:lang w:val="en-US"/>
              </w:rPr>
            </w:pPr>
            <w:r w:rsidRPr="007632CF">
              <w:rPr>
                <w:b/>
                <w:sz w:val="20"/>
                <w:szCs w:val="20"/>
                <w:lang w:val="en-US"/>
              </w:rPr>
              <w:t>BAU/</w:t>
            </w:r>
            <w:r w:rsidR="00980340" w:rsidRPr="007632CF">
              <w:rPr>
                <w:b/>
                <w:sz w:val="20"/>
                <w:szCs w:val="20"/>
                <w:lang w:val="en-US"/>
              </w:rPr>
              <w:t>B</w:t>
            </w:r>
            <w:r w:rsidRPr="007632CF">
              <w:rPr>
                <w:b/>
                <w:sz w:val="20"/>
                <w:szCs w:val="20"/>
                <w:lang w:val="en-US"/>
              </w:rPr>
              <w:t xml:space="preserve">aseline scenario </w:t>
            </w:r>
          </w:p>
        </w:tc>
        <w:tc>
          <w:tcPr>
            <w:tcW w:w="4735" w:type="dxa"/>
            <w:tcBorders>
              <w:top w:val="single" w:sz="4" w:space="0" w:color="auto"/>
              <w:left w:val="single" w:sz="4" w:space="0" w:color="auto"/>
              <w:bottom w:val="single" w:sz="4" w:space="0" w:color="auto"/>
              <w:right w:val="single" w:sz="4" w:space="0" w:color="auto"/>
            </w:tcBorders>
            <w:vAlign w:val="center"/>
          </w:tcPr>
          <w:p w14:paraId="381628E6" w14:textId="77777777" w:rsidR="004D070B" w:rsidRPr="007632CF" w:rsidRDefault="004D070B" w:rsidP="008852A1">
            <w:pPr>
              <w:jc w:val="center"/>
              <w:rPr>
                <w:b/>
                <w:sz w:val="20"/>
                <w:szCs w:val="20"/>
                <w:lang w:val="en-US"/>
              </w:rPr>
            </w:pPr>
            <w:r w:rsidRPr="007632CF">
              <w:rPr>
                <w:b/>
                <w:sz w:val="20"/>
                <w:szCs w:val="20"/>
                <w:lang w:val="en-US"/>
              </w:rPr>
              <w:t xml:space="preserve">GEF Alternative  </w:t>
            </w:r>
          </w:p>
        </w:tc>
      </w:tr>
      <w:tr w:rsidR="004D070B" w:rsidRPr="007632CF" w14:paraId="381628EF" w14:textId="77777777" w:rsidTr="006469EE">
        <w:trPr>
          <w:trHeight w:val="628"/>
          <w:jc w:val="center"/>
        </w:trPr>
        <w:tc>
          <w:tcPr>
            <w:tcW w:w="1687" w:type="dxa"/>
            <w:tcBorders>
              <w:top w:val="single" w:sz="4" w:space="0" w:color="auto"/>
              <w:left w:val="single" w:sz="4" w:space="0" w:color="auto"/>
              <w:bottom w:val="single" w:sz="4" w:space="0" w:color="auto"/>
              <w:right w:val="single" w:sz="4" w:space="0" w:color="auto"/>
            </w:tcBorders>
          </w:tcPr>
          <w:p w14:paraId="381628E8" w14:textId="77777777" w:rsidR="004D070B" w:rsidRPr="007632CF" w:rsidRDefault="004D070B" w:rsidP="004D070B">
            <w:pPr>
              <w:jc w:val="left"/>
              <w:rPr>
                <w:i/>
                <w:sz w:val="18"/>
                <w:szCs w:val="18"/>
                <w:lang w:val="en-US"/>
              </w:rPr>
            </w:pPr>
            <w:r w:rsidRPr="007632CF">
              <w:rPr>
                <w:i/>
                <w:sz w:val="18"/>
                <w:szCs w:val="18"/>
                <w:lang w:val="en-US"/>
              </w:rPr>
              <w:t>1. Renewable energy policy framework</w:t>
            </w:r>
          </w:p>
        </w:tc>
        <w:tc>
          <w:tcPr>
            <w:tcW w:w="4290" w:type="dxa"/>
            <w:tcBorders>
              <w:top w:val="single" w:sz="4" w:space="0" w:color="auto"/>
              <w:left w:val="single" w:sz="4" w:space="0" w:color="auto"/>
              <w:bottom w:val="single" w:sz="4" w:space="0" w:color="auto"/>
              <w:right w:val="single" w:sz="4" w:space="0" w:color="auto"/>
            </w:tcBorders>
          </w:tcPr>
          <w:p w14:paraId="381628E9" w14:textId="77777777" w:rsidR="009A792F" w:rsidRPr="007632CF" w:rsidRDefault="004D070B" w:rsidP="0069392A">
            <w:pPr>
              <w:spacing w:after="0"/>
              <w:jc w:val="left"/>
              <w:rPr>
                <w:sz w:val="18"/>
                <w:szCs w:val="18"/>
                <w:lang w:val="en-US"/>
              </w:rPr>
            </w:pPr>
            <w:r w:rsidRPr="007632CF">
              <w:rPr>
                <w:sz w:val="18"/>
                <w:szCs w:val="18"/>
                <w:lang w:val="en-US"/>
              </w:rPr>
              <w:t xml:space="preserve">The GoB will continue its ongoing in-kind support to </w:t>
            </w:r>
            <w:r w:rsidR="00980340" w:rsidRPr="007632CF">
              <w:rPr>
                <w:sz w:val="18"/>
                <w:szCs w:val="18"/>
                <w:lang w:val="en-US"/>
              </w:rPr>
              <w:t xml:space="preserve">DoET- </w:t>
            </w:r>
            <w:r w:rsidRPr="007632CF">
              <w:rPr>
                <w:sz w:val="18"/>
                <w:szCs w:val="18"/>
                <w:lang w:val="en-US"/>
              </w:rPr>
              <w:t xml:space="preserve">ECRE to implement the Barbados </w:t>
            </w:r>
            <w:r w:rsidR="00980340" w:rsidRPr="007632CF">
              <w:rPr>
                <w:sz w:val="18"/>
                <w:szCs w:val="18"/>
                <w:lang w:val="en-US"/>
              </w:rPr>
              <w:t>S</w:t>
            </w:r>
            <w:r w:rsidRPr="007632CF">
              <w:rPr>
                <w:sz w:val="18"/>
                <w:szCs w:val="18"/>
                <w:lang w:val="en-US"/>
              </w:rPr>
              <w:t xml:space="preserve">ustainable </w:t>
            </w:r>
            <w:r w:rsidR="00980340" w:rsidRPr="007632CF">
              <w:rPr>
                <w:sz w:val="18"/>
                <w:szCs w:val="18"/>
                <w:lang w:val="en-US"/>
              </w:rPr>
              <w:t>E</w:t>
            </w:r>
            <w:r w:rsidRPr="007632CF">
              <w:rPr>
                <w:sz w:val="18"/>
                <w:szCs w:val="18"/>
                <w:lang w:val="en-US"/>
              </w:rPr>
              <w:t xml:space="preserve">nergy </w:t>
            </w:r>
            <w:r w:rsidR="00980340" w:rsidRPr="007632CF">
              <w:rPr>
                <w:sz w:val="18"/>
                <w:szCs w:val="18"/>
                <w:lang w:val="en-US"/>
              </w:rPr>
              <w:t>F</w:t>
            </w:r>
            <w:r w:rsidRPr="007632CF">
              <w:rPr>
                <w:sz w:val="18"/>
                <w:szCs w:val="18"/>
                <w:lang w:val="en-US"/>
              </w:rPr>
              <w:t xml:space="preserve">ramework (SEFB) and </w:t>
            </w:r>
            <w:r w:rsidR="00FD49FA" w:rsidRPr="007632CF">
              <w:rPr>
                <w:sz w:val="18"/>
                <w:szCs w:val="18"/>
                <w:lang w:val="en-US"/>
              </w:rPr>
              <w:t xml:space="preserve">operationalization of </w:t>
            </w:r>
            <w:r w:rsidRPr="007632CF">
              <w:rPr>
                <w:sz w:val="18"/>
                <w:szCs w:val="18"/>
                <w:lang w:val="en-US"/>
              </w:rPr>
              <w:t xml:space="preserve">associated policies, regulatory and legislative developments </w:t>
            </w:r>
            <w:r w:rsidR="00FD49FA" w:rsidRPr="007632CF">
              <w:rPr>
                <w:sz w:val="18"/>
                <w:szCs w:val="18"/>
                <w:lang w:val="en-US"/>
              </w:rPr>
              <w:t>that are</w:t>
            </w:r>
            <w:r w:rsidRPr="007632CF">
              <w:rPr>
                <w:sz w:val="18"/>
                <w:szCs w:val="18"/>
                <w:lang w:val="en-US"/>
              </w:rPr>
              <w:t xml:space="preserve"> not well integrated with </w:t>
            </w:r>
            <w:r w:rsidR="009A792F" w:rsidRPr="007632CF">
              <w:rPr>
                <w:sz w:val="18"/>
                <w:szCs w:val="18"/>
                <w:lang w:val="en-US"/>
              </w:rPr>
              <w:t xml:space="preserve">best international practices </w:t>
            </w:r>
            <w:r w:rsidRPr="007632CF">
              <w:rPr>
                <w:sz w:val="18"/>
                <w:szCs w:val="18"/>
                <w:lang w:val="en-US"/>
              </w:rPr>
              <w:t xml:space="preserve">due to the lack of </w:t>
            </w:r>
            <w:r w:rsidR="00980340" w:rsidRPr="007632CF">
              <w:rPr>
                <w:sz w:val="18"/>
                <w:szCs w:val="18"/>
                <w:lang w:val="en-US"/>
              </w:rPr>
              <w:t xml:space="preserve">in-house </w:t>
            </w:r>
            <w:r w:rsidRPr="007632CF">
              <w:rPr>
                <w:sz w:val="18"/>
                <w:szCs w:val="18"/>
                <w:lang w:val="en-US"/>
              </w:rPr>
              <w:t>capacity</w:t>
            </w:r>
            <w:r w:rsidR="009A792F" w:rsidRPr="007632CF">
              <w:rPr>
                <w:sz w:val="18"/>
                <w:szCs w:val="18"/>
                <w:lang w:val="en-US"/>
              </w:rPr>
              <w:t xml:space="preserve">. This would include a recently GoB-drafted licensing regime for RE technologies that will likely require amendments necessitated by issues that emerge during the issuance of licenses.  </w:t>
            </w:r>
          </w:p>
          <w:p w14:paraId="381628EA" w14:textId="77777777" w:rsidR="009A792F" w:rsidRPr="007632CF" w:rsidRDefault="009A792F" w:rsidP="0069392A">
            <w:pPr>
              <w:spacing w:after="0"/>
              <w:jc w:val="left"/>
              <w:rPr>
                <w:sz w:val="18"/>
                <w:szCs w:val="18"/>
                <w:lang w:val="en-US"/>
              </w:rPr>
            </w:pPr>
          </w:p>
          <w:p w14:paraId="381628EB" w14:textId="77777777" w:rsidR="004D070B" w:rsidRPr="007632CF" w:rsidRDefault="009A792F" w:rsidP="0069392A">
            <w:pPr>
              <w:spacing w:after="0"/>
              <w:jc w:val="left"/>
              <w:rPr>
                <w:sz w:val="18"/>
                <w:szCs w:val="18"/>
                <w:lang w:val="en-US"/>
              </w:rPr>
            </w:pPr>
            <w:r w:rsidRPr="007632CF">
              <w:rPr>
                <w:sz w:val="18"/>
                <w:szCs w:val="18"/>
                <w:lang w:val="en-US"/>
              </w:rPr>
              <w:t>This will also include a strategy led by BL&amp;P to maximize VRE into the existing grid without incremental investments to improve the grid’s capacity to absorb a higher proportion of VRE</w:t>
            </w:r>
            <w:r w:rsidR="0069392A" w:rsidRPr="007632CF">
              <w:rPr>
                <w:sz w:val="18"/>
                <w:szCs w:val="18"/>
                <w:lang w:val="en-US"/>
              </w:rPr>
              <w:t>.  This approach constrains the ability of the GoB to strategically plan activities to reach the SEFB RE target of 29% by 2029.</w:t>
            </w:r>
            <w:r w:rsidRPr="007632CF">
              <w:rPr>
                <w:sz w:val="18"/>
                <w:szCs w:val="18"/>
                <w:lang w:val="en-US"/>
              </w:rPr>
              <w:t xml:space="preserve"> </w:t>
            </w:r>
          </w:p>
        </w:tc>
        <w:tc>
          <w:tcPr>
            <w:tcW w:w="4735" w:type="dxa"/>
            <w:tcBorders>
              <w:top w:val="single" w:sz="4" w:space="0" w:color="auto"/>
              <w:left w:val="single" w:sz="4" w:space="0" w:color="auto"/>
              <w:bottom w:val="single" w:sz="4" w:space="0" w:color="auto"/>
              <w:right w:val="single" w:sz="4" w:space="0" w:color="auto"/>
            </w:tcBorders>
          </w:tcPr>
          <w:p w14:paraId="381628EC" w14:textId="77777777" w:rsidR="0069392A" w:rsidRPr="007632CF" w:rsidRDefault="00980340" w:rsidP="0069392A">
            <w:pPr>
              <w:spacing w:after="0"/>
              <w:jc w:val="left"/>
              <w:rPr>
                <w:sz w:val="18"/>
                <w:szCs w:val="18"/>
                <w:lang w:val="en-US"/>
              </w:rPr>
            </w:pPr>
            <w:r w:rsidRPr="007632CF">
              <w:rPr>
                <w:sz w:val="18"/>
                <w:szCs w:val="18"/>
                <w:lang w:val="en-US"/>
              </w:rPr>
              <w:t xml:space="preserve">ECRE will implement the SEFB that is informed by a </w:t>
            </w:r>
            <w:r w:rsidR="0069392A" w:rsidRPr="007632CF">
              <w:rPr>
                <w:sz w:val="18"/>
                <w:szCs w:val="18"/>
                <w:lang w:val="en-US"/>
              </w:rPr>
              <w:t xml:space="preserve">more </w:t>
            </w:r>
            <w:r w:rsidRPr="007632CF">
              <w:rPr>
                <w:sz w:val="18"/>
                <w:szCs w:val="18"/>
                <w:lang w:val="en-US"/>
              </w:rPr>
              <w:t>robust understanding of the Barbadian electricity grid’s ability to absorb VRE inputs over the short</w:t>
            </w:r>
            <w:r w:rsidR="0069392A" w:rsidRPr="007632CF">
              <w:rPr>
                <w:sz w:val="18"/>
                <w:szCs w:val="18"/>
                <w:lang w:val="en-US"/>
              </w:rPr>
              <w:t xml:space="preserve"> term</w:t>
            </w:r>
            <w:r w:rsidRPr="007632CF">
              <w:rPr>
                <w:sz w:val="18"/>
                <w:szCs w:val="18"/>
                <w:lang w:val="en-US"/>
              </w:rPr>
              <w:t>,</w:t>
            </w:r>
            <w:r w:rsidR="0069392A" w:rsidRPr="007632CF">
              <w:rPr>
                <w:sz w:val="18"/>
                <w:szCs w:val="18"/>
                <w:lang w:val="en-US"/>
              </w:rPr>
              <w:t xml:space="preserve"> and the required hardware to increase the grid’s capacity to absorb higher proportions of VRE in the</w:t>
            </w:r>
            <w:r w:rsidRPr="007632CF">
              <w:rPr>
                <w:sz w:val="18"/>
                <w:szCs w:val="18"/>
                <w:lang w:val="en-US"/>
              </w:rPr>
              <w:t xml:space="preserve"> medium and long term</w:t>
            </w:r>
            <w:r w:rsidR="00FD49FA" w:rsidRPr="007632CF">
              <w:rPr>
                <w:sz w:val="18"/>
                <w:szCs w:val="18"/>
                <w:lang w:val="en-US"/>
              </w:rPr>
              <w:t xml:space="preserve">.  </w:t>
            </w:r>
            <w:r w:rsidR="00623956" w:rsidRPr="008363CF">
              <w:rPr>
                <w:sz w:val="18"/>
                <w:szCs w:val="18"/>
                <w:lang w:val="en-US"/>
              </w:rPr>
              <w:t xml:space="preserve">The grid stability assessment is a key study for the GoB that will enable it to </w:t>
            </w:r>
            <w:r w:rsidR="00623956" w:rsidRPr="007632CF">
              <w:rPr>
                <w:sz w:val="18"/>
                <w:szCs w:val="18"/>
                <w:lang w:val="en-US"/>
              </w:rPr>
              <w:t xml:space="preserve">strategically plan its pace of RE and grid upgrades in Barbados.  In turn, the strategic plan for grid upgrades will be based on the level of “phased” investment into the grid and the Government’s ability and willingness to finance grid upgrades.  This will ultimately determine the pace of RE development in Barbados, and a stronger RE policy framework. </w:t>
            </w:r>
            <w:r w:rsidR="0069392A" w:rsidRPr="007632CF">
              <w:rPr>
                <w:sz w:val="18"/>
                <w:szCs w:val="18"/>
                <w:lang w:val="en-US"/>
              </w:rPr>
              <w:t xml:space="preserve"> </w:t>
            </w:r>
          </w:p>
          <w:p w14:paraId="381628ED" w14:textId="77777777" w:rsidR="0069392A" w:rsidRPr="007632CF" w:rsidRDefault="0069392A" w:rsidP="0069392A">
            <w:pPr>
              <w:spacing w:after="0"/>
              <w:jc w:val="left"/>
              <w:rPr>
                <w:sz w:val="18"/>
                <w:szCs w:val="18"/>
                <w:lang w:val="en-US"/>
              </w:rPr>
            </w:pPr>
          </w:p>
          <w:p w14:paraId="381628EE" w14:textId="77777777" w:rsidR="004D070B" w:rsidRPr="007632CF" w:rsidRDefault="00FD49FA" w:rsidP="0069392A">
            <w:pPr>
              <w:spacing w:after="0"/>
              <w:jc w:val="left"/>
              <w:rPr>
                <w:sz w:val="18"/>
                <w:szCs w:val="18"/>
                <w:lang w:val="en-US"/>
              </w:rPr>
            </w:pPr>
            <w:r w:rsidRPr="007632CF">
              <w:rPr>
                <w:sz w:val="18"/>
                <w:szCs w:val="18"/>
                <w:lang w:val="en-US"/>
              </w:rPr>
              <w:t xml:space="preserve">In addition, ECRE will be able to implement </w:t>
            </w:r>
            <w:r w:rsidR="00980340" w:rsidRPr="007632CF">
              <w:rPr>
                <w:sz w:val="18"/>
                <w:szCs w:val="18"/>
                <w:lang w:val="en-US"/>
              </w:rPr>
              <w:t xml:space="preserve">an integrated licensing regime </w:t>
            </w:r>
            <w:r w:rsidRPr="007632CF">
              <w:rPr>
                <w:sz w:val="18"/>
                <w:szCs w:val="18"/>
                <w:lang w:val="en-US"/>
              </w:rPr>
              <w:t>for solar-PV system</w:t>
            </w:r>
            <w:r w:rsidR="00980340" w:rsidRPr="007632CF">
              <w:rPr>
                <w:sz w:val="18"/>
                <w:szCs w:val="18"/>
                <w:lang w:val="en-US"/>
              </w:rPr>
              <w:t xml:space="preserve"> install</w:t>
            </w:r>
            <w:r w:rsidRPr="007632CF">
              <w:rPr>
                <w:sz w:val="18"/>
                <w:szCs w:val="18"/>
                <w:lang w:val="en-US"/>
              </w:rPr>
              <w:t>ations</w:t>
            </w:r>
            <w:r w:rsidR="00980340" w:rsidRPr="007632CF">
              <w:rPr>
                <w:sz w:val="18"/>
                <w:szCs w:val="18"/>
                <w:lang w:val="en-US"/>
              </w:rPr>
              <w:t xml:space="preserve"> under the SEFB using best international practices that will </w:t>
            </w:r>
            <w:r w:rsidR="000B4188" w:rsidRPr="007632CF">
              <w:rPr>
                <w:sz w:val="18"/>
                <w:szCs w:val="18"/>
                <w:lang w:val="en-US"/>
              </w:rPr>
              <w:t xml:space="preserve">protect the consumer as well as the owners of the RE generator and ultimately </w:t>
            </w:r>
            <w:r w:rsidR="00980340" w:rsidRPr="007632CF">
              <w:rPr>
                <w:sz w:val="18"/>
                <w:szCs w:val="18"/>
                <w:lang w:val="en-US"/>
              </w:rPr>
              <w:t>lead to a reduction of electricity production costs and prices, dependency on fuel imports, and emissions of GHG</w:t>
            </w:r>
            <w:r w:rsidR="006363F3" w:rsidRPr="007632CF">
              <w:rPr>
                <w:sz w:val="18"/>
                <w:szCs w:val="18"/>
                <w:lang w:val="en-US"/>
              </w:rPr>
              <w:t xml:space="preserve">.  This will lead to </w:t>
            </w:r>
            <w:r w:rsidR="00980340" w:rsidRPr="007632CF">
              <w:rPr>
                <w:sz w:val="18"/>
                <w:szCs w:val="18"/>
                <w:lang w:val="en-US"/>
              </w:rPr>
              <w:t>broader-based green, low emission, climate resilient development in Barbados.</w:t>
            </w:r>
            <w:r w:rsidR="00FA7A81" w:rsidRPr="008363CF">
              <w:rPr>
                <w:lang w:val="en-US"/>
              </w:rPr>
              <w:t xml:space="preserve"> </w:t>
            </w:r>
          </w:p>
        </w:tc>
      </w:tr>
      <w:tr w:rsidR="004D070B" w:rsidRPr="007632CF" w14:paraId="381628F3" w14:textId="77777777" w:rsidTr="006469EE">
        <w:trPr>
          <w:trHeight w:val="161"/>
          <w:jc w:val="center"/>
        </w:trPr>
        <w:tc>
          <w:tcPr>
            <w:tcW w:w="1687" w:type="dxa"/>
            <w:tcBorders>
              <w:top w:val="single" w:sz="4" w:space="0" w:color="auto"/>
              <w:left w:val="single" w:sz="4" w:space="0" w:color="auto"/>
              <w:bottom w:val="single" w:sz="4" w:space="0" w:color="auto"/>
              <w:right w:val="single" w:sz="4" w:space="0" w:color="auto"/>
            </w:tcBorders>
          </w:tcPr>
          <w:p w14:paraId="381628F0" w14:textId="77777777" w:rsidR="004D070B" w:rsidRPr="007632CF" w:rsidRDefault="006469EE" w:rsidP="008852A1">
            <w:pPr>
              <w:jc w:val="right"/>
              <w:rPr>
                <w:b/>
                <w:sz w:val="18"/>
                <w:szCs w:val="18"/>
                <w:lang w:val="en-US"/>
              </w:rPr>
            </w:pPr>
            <w:r w:rsidRPr="007632CF">
              <w:rPr>
                <w:b/>
                <w:sz w:val="18"/>
                <w:szCs w:val="18"/>
                <w:lang w:val="en-US"/>
              </w:rPr>
              <w:t xml:space="preserve"> USD 6</w:t>
            </w:r>
            <w:r w:rsidR="00C23E7B">
              <w:rPr>
                <w:b/>
                <w:sz w:val="18"/>
                <w:szCs w:val="18"/>
                <w:lang w:val="en-US"/>
              </w:rPr>
              <w:t>3</w:t>
            </w:r>
            <w:r w:rsidR="00F60827" w:rsidRPr="007632CF">
              <w:rPr>
                <w:b/>
                <w:sz w:val="18"/>
                <w:szCs w:val="18"/>
                <w:lang w:val="en-US"/>
              </w:rPr>
              <w:t>7</w:t>
            </w:r>
            <w:r w:rsidR="004D070B" w:rsidRPr="007632CF">
              <w:rPr>
                <w:b/>
                <w:sz w:val="18"/>
                <w:szCs w:val="18"/>
                <w:lang w:val="en-US"/>
              </w:rPr>
              <w:t>,000</w:t>
            </w:r>
          </w:p>
        </w:tc>
        <w:tc>
          <w:tcPr>
            <w:tcW w:w="4290" w:type="dxa"/>
            <w:tcBorders>
              <w:top w:val="single" w:sz="4" w:space="0" w:color="auto"/>
              <w:left w:val="single" w:sz="4" w:space="0" w:color="auto"/>
              <w:bottom w:val="single" w:sz="4" w:space="0" w:color="auto"/>
              <w:right w:val="single" w:sz="4" w:space="0" w:color="auto"/>
            </w:tcBorders>
          </w:tcPr>
          <w:p w14:paraId="381628F1" w14:textId="77777777" w:rsidR="004D070B" w:rsidRPr="007632CF" w:rsidRDefault="006469EE" w:rsidP="008852A1">
            <w:pPr>
              <w:jc w:val="right"/>
              <w:rPr>
                <w:i/>
                <w:sz w:val="20"/>
                <w:szCs w:val="20"/>
                <w:lang w:val="en-US"/>
              </w:rPr>
            </w:pPr>
            <w:r w:rsidRPr="007632CF">
              <w:rPr>
                <w:i/>
                <w:sz w:val="20"/>
                <w:szCs w:val="20"/>
                <w:lang w:val="en-US"/>
              </w:rPr>
              <w:t>USD 260</w:t>
            </w:r>
            <w:r w:rsidR="004D070B" w:rsidRPr="007632CF">
              <w:rPr>
                <w:i/>
                <w:sz w:val="20"/>
                <w:szCs w:val="20"/>
                <w:lang w:val="en-US"/>
              </w:rPr>
              <w:t>,000</w:t>
            </w:r>
          </w:p>
        </w:tc>
        <w:tc>
          <w:tcPr>
            <w:tcW w:w="4735" w:type="dxa"/>
            <w:tcBorders>
              <w:top w:val="single" w:sz="4" w:space="0" w:color="auto"/>
              <w:left w:val="single" w:sz="4" w:space="0" w:color="auto"/>
              <w:bottom w:val="single" w:sz="4" w:space="0" w:color="auto"/>
              <w:right w:val="single" w:sz="4" w:space="0" w:color="auto"/>
            </w:tcBorders>
          </w:tcPr>
          <w:p w14:paraId="381628F2" w14:textId="77777777" w:rsidR="004D070B" w:rsidRPr="007632CF" w:rsidRDefault="006469EE" w:rsidP="008852A1">
            <w:pPr>
              <w:jc w:val="right"/>
              <w:rPr>
                <w:i/>
                <w:sz w:val="20"/>
                <w:szCs w:val="20"/>
                <w:lang w:val="en-US"/>
              </w:rPr>
            </w:pPr>
            <w:r w:rsidRPr="007632CF">
              <w:rPr>
                <w:i/>
                <w:sz w:val="20"/>
                <w:szCs w:val="20"/>
                <w:lang w:val="en-US"/>
              </w:rPr>
              <w:t>USD 3</w:t>
            </w:r>
            <w:r w:rsidR="00F60827" w:rsidRPr="007632CF">
              <w:rPr>
                <w:i/>
                <w:sz w:val="20"/>
                <w:szCs w:val="20"/>
                <w:lang w:val="en-US"/>
              </w:rPr>
              <w:t>77</w:t>
            </w:r>
            <w:r w:rsidR="004D070B" w:rsidRPr="007632CF">
              <w:rPr>
                <w:i/>
                <w:sz w:val="20"/>
                <w:szCs w:val="20"/>
                <w:lang w:val="en-US"/>
              </w:rPr>
              <w:t>,000</w:t>
            </w:r>
          </w:p>
        </w:tc>
      </w:tr>
      <w:tr w:rsidR="004D070B" w:rsidRPr="007632CF" w14:paraId="381628FC" w14:textId="77777777" w:rsidTr="006469EE">
        <w:trPr>
          <w:trHeight w:val="420"/>
          <w:jc w:val="center"/>
        </w:trPr>
        <w:tc>
          <w:tcPr>
            <w:tcW w:w="1687" w:type="dxa"/>
            <w:tcBorders>
              <w:top w:val="single" w:sz="4" w:space="0" w:color="auto"/>
              <w:left w:val="single" w:sz="4" w:space="0" w:color="auto"/>
              <w:bottom w:val="single" w:sz="4" w:space="0" w:color="auto"/>
              <w:right w:val="single" w:sz="4" w:space="0" w:color="auto"/>
            </w:tcBorders>
          </w:tcPr>
          <w:p w14:paraId="381628F4" w14:textId="77777777" w:rsidR="004D070B" w:rsidRPr="007632CF" w:rsidRDefault="004D070B" w:rsidP="00980340">
            <w:pPr>
              <w:jc w:val="left"/>
              <w:rPr>
                <w:i/>
                <w:sz w:val="18"/>
                <w:szCs w:val="18"/>
                <w:lang w:val="en-US"/>
              </w:rPr>
            </w:pPr>
            <w:r w:rsidRPr="007632CF">
              <w:rPr>
                <w:i/>
                <w:sz w:val="18"/>
                <w:szCs w:val="18"/>
                <w:lang w:val="en-US"/>
              </w:rPr>
              <w:t>2. Clean energy capacity development</w:t>
            </w:r>
          </w:p>
        </w:tc>
        <w:tc>
          <w:tcPr>
            <w:tcW w:w="4290" w:type="dxa"/>
            <w:tcBorders>
              <w:top w:val="single" w:sz="4" w:space="0" w:color="auto"/>
              <w:left w:val="single" w:sz="4" w:space="0" w:color="auto"/>
              <w:bottom w:val="single" w:sz="4" w:space="0" w:color="auto"/>
              <w:right w:val="single" w:sz="4" w:space="0" w:color="auto"/>
            </w:tcBorders>
          </w:tcPr>
          <w:p w14:paraId="381628F5" w14:textId="77777777" w:rsidR="004C7822" w:rsidRPr="007632CF" w:rsidRDefault="004C7822" w:rsidP="00FA7A81">
            <w:pPr>
              <w:spacing w:after="0"/>
              <w:jc w:val="left"/>
              <w:rPr>
                <w:sz w:val="18"/>
                <w:szCs w:val="18"/>
                <w:lang w:val="en-US"/>
              </w:rPr>
            </w:pPr>
            <w:r w:rsidRPr="007632CF">
              <w:rPr>
                <w:sz w:val="18"/>
                <w:szCs w:val="18"/>
                <w:lang w:val="en-US"/>
              </w:rPr>
              <w:t>PS</w:t>
            </w:r>
            <w:r w:rsidR="009C3D36" w:rsidRPr="007632CF">
              <w:rPr>
                <w:sz w:val="18"/>
                <w:szCs w:val="18"/>
                <w:lang w:val="en-US"/>
              </w:rPr>
              <w:t>S</w:t>
            </w:r>
            <w:r w:rsidRPr="007632CF">
              <w:rPr>
                <w:sz w:val="18"/>
                <w:szCs w:val="18"/>
                <w:lang w:val="en-US"/>
              </w:rPr>
              <w:t>EP</w:t>
            </w:r>
            <w:r w:rsidR="009C3D36" w:rsidRPr="007632CF">
              <w:rPr>
                <w:sz w:val="18"/>
                <w:szCs w:val="18"/>
                <w:lang w:val="en-US"/>
              </w:rPr>
              <w:t xml:space="preserve"> resources </w:t>
            </w:r>
            <w:r w:rsidR="00623956" w:rsidRPr="007632CF">
              <w:rPr>
                <w:sz w:val="18"/>
                <w:szCs w:val="18"/>
                <w:lang w:val="en-US"/>
              </w:rPr>
              <w:t xml:space="preserve">are </w:t>
            </w:r>
            <w:r w:rsidR="009C3D36" w:rsidRPr="007632CF">
              <w:rPr>
                <w:sz w:val="18"/>
                <w:szCs w:val="18"/>
                <w:lang w:val="en-US"/>
              </w:rPr>
              <w:t xml:space="preserve">being used to train technicians and professionals </w:t>
            </w:r>
            <w:r w:rsidR="003530AB" w:rsidRPr="007632CF">
              <w:rPr>
                <w:sz w:val="18"/>
                <w:szCs w:val="18"/>
                <w:lang w:val="en-US"/>
              </w:rPr>
              <w:t xml:space="preserve">in solar-PV installations </w:t>
            </w:r>
            <w:r w:rsidR="00623956" w:rsidRPr="007632CF">
              <w:rPr>
                <w:sz w:val="18"/>
                <w:szCs w:val="18"/>
                <w:lang w:val="en-US"/>
              </w:rPr>
              <w:t xml:space="preserve">to </w:t>
            </w:r>
            <w:r w:rsidR="003530AB" w:rsidRPr="007632CF">
              <w:rPr>
                <w:sz w:val="18"/>
                <w:szCs w:val="18"/>
                <w:lang w:val="en-US"/>
              </w:rPr>
              <w:t>build a cadre of solar-PV technicians and professionals who can manage a scaled-up programme of solar-PV installations</w:t>
            </w:r>
          </w:p>
          <w:p w14:paraId="381628F6" w14:textId="77777777" w:rsidR="003530AB" w:rsidRPr="007632CF" w:rsidRDefault="003530AB" w:rsidP="00FA7A81">
            <w:pPr>
              <w:spacing w:after="0"/>
              <w:jc w:val="left"/>
              <w:rPr>
                <w:sz w:val="18"/>
                <w:szCs w:val="18"/>
                <w:lang w:val="en-US"/>
              </w:rPr>
            </w:pPr>
          </w:p>
          <w:p w14:paraId="381628F7" w14:textId="77777777" w:rsidR="003530AB" w:rsidRPr="007632CF" w:rsidRDefault="003530AB" w:rsidP="00FA7A81">
            <w:pPr>
              <w:spacing w:after="0"/>
              <w:jc w:val="left"/>
              <w:rPr>
                <w:sz w:val="18"/>
                <w:szCs w:val="18"/>
                <w:lang w:val="en-US"/>
              </w:rPr>
            </w:pPr>
            <w:r w:rsidRPr="007632CF">
              <w:rPr>
                <w:sz w:val="18"/>
                <w:szCs w:val="18"/>
                <w:lang w:val="en-US"/>
              </w:rPr>
              <w:lastRenderedPageBreak/>
              <w:t xml:space="preserve">Awareness raising program for climate change and renewable energy not being delivered </w:t>
            </w:r>
            <w:r w:rsidR="00623956" w:rsidRPr="007632CF">
              <w:rPr>
                <w:sz w:val="18"/>
                <w:szCs w:val="18"/>
                <w:lang w:val="en-US"/>
              </w:rPr>
              <w:t xml:space="preserve">in a sustainable manner </w:t>
            </w:r>
            <w:r w:rsidRPr="007632CF">
              <w:rPr>
                <w:sz w:val="18"/>
                <w:szCs w:val="18"/>
                <w:lang w:val="en-US"/>
              </w:rPr>
              <w:t>with a focused agency</w:t>
            </w:r>
            <w:r w:rsidR="004A1FB4" w:rsidRPr="007632CF">
              <w:rPr>
                <w:sz w:val="18"/>
                <w:szCs w:val="18"/>
                <w:lang w:val="en-US"/>
              </w:rPr>
              <w:t>, and due to the lack of capacity within ECRE</w:t>
            </w:r>
            <w:r w:rsidRPr="007632CF">
              <w:rPr>
                <w:sz w:val="18"/>
                <w:szCs w:val="18"/>
                <w:lang w:val="en-US"/>
              </w:rPr>
              <w:t xml:space="preserve">.  As a result, initial raising of </w:t>
            </w:r>
            <w:r w:rsidR="006363F3" w:rsidRPr="007632CF">
              <w:rPr>
                <w:sz w:val="18"/>
                <w:szCs w:val="18"/>
                <w:lang w:val="en-US"/>
              </w:rPr>
              <w:t>RE awareness and interest</w:t>
            </w:r>
            <w:r w:rsidRPr="007632CF">
              <w:rPr>
                <w:sz w:val="18"/>
                <w:szCs w:val="18"/>
                <w:lang w:val="en-US"/>
              </w:rPr>
              <w:t xml:space="preserve"> amongst youth and the unemployed on a scaled-up solar-PV program for Barbados will not be effective</w:t>
            </w:r>
            <w:r w:rsidR="00623956" w:rsidRPr="007632CF">
              <w:rPr>
                <w:sz w:val="18"/>
                <w:szCs w:val="18"/>
                <w:lang w:val="en-US"/>
              </w:rPr>
              <w:t>.</w:t>
            </w:r>
            <w:r w:rsidRPr="007632CF">
              <w:rPr>
                <w:sz w:val="18"/>
                <w:szCs w:val="18"/>
                <w:lang w:val="en-US"/>
              </w:rPr>
              <w:t xml:space="preserve"> </w:t>
            </w:r>
            <w:r w:rsidR="00623956" w:rsidRPr="007632CF">
              <w:rPr>
                <w:sz w:val="18"/>
                <w:szCs w:val="18"/>
                <w:lang w:val="en-US"/>
              </w:rPr>
              <w:t xml:space="preserve"> The number of recruits into RE academic, technical and vocational training programs </w:t>
            </w:r>
            <w:r w:rsidR="00AE0F51" w:rsidRPr="007632CF">
              <w:rPr>
                <w:sz w:val="18"/>
                <w:szCs w:val="18"/>
                <w:lang w:val="en-US"/>
              </w:rPr>
              <w:t>will</w:t>
            </w:r>
            <w:r w:rsidR="00623956" w:rsidRPr="007632CF">
              <w:rPr>
                <w:sz w:val="18"/>
                <w:szCs w:val="18"/>
                <w:lang w:val="en-US"/>
              </w:rPr>
              <w:t xml:space="preserve"> not </w:t>
            </w:r>
            <w:r w:rsidR="00AE0F51" w:rsidRPr="007632CF">
              <w:rPr>
                <w:sz w:val="18"/>
                <w:szCs w:val="18"/>
                <w:lang w:val="en-US"/>
              </w:rPr>
              <w:t xml:space="preserve">be </w:t>
            </w:r>
            <w:r w:rsidR="00623956" w:rsidRPr="007632CF">
              <w:rPr>
                <w:sz w:val="18"/>
                <w:szCs w:val="18"/>
                <w:lang w:val="en-US"/>
              </w:rPr>
              <w:t>maximized by the GoB</w:t>
            </w:r>
          </w:p>
        </w:tc>
        <w:tc>
          <w:tcPr>
            <w:tcW w:w="4735" w:type="dxa"/>
            <w:tcBorders>
              <w:top w:val="single" w:sz="4" w:space="0" w:color="auto"/>
              <w:left w:val="single" w:sz="4" w:space="0" w:color="auto"/>
              <w:bottom w:val="single" w:sz="4" w:space="0" w:color="auto"/>
              <w:right w:val="single" w:sz="4" w:space="0" w:color="auto"/>
            </w:tcBorders>
          </w:tcPr>
          <w:p w14:paraId="381628F8" w14:textId="77777777" w:rsidR="006363F3" w:rsidRPr="007632CF" w:rsidRDefault="00623956" w:rsidP="00623956">
            <w:pPr>
              <w:spacing w:after="0"/>
              <w:jc w:val="left"/>
              <w:rPr>
                <w:sz w:val="18"/>
                <w:szCs w:val="18"/>
                <w:lang w:val="en-US"/>
              </w:rPr>
            </w:pPr>
            <w:r w:rsidRPr="007632CF">
              <w:rPr>
                <w:sz w:val="18"/>
                <w:szCs w:val="18"/>
                <w:lang w:val="en-US"/>
              </w:rPr>
              <w:lastRenderedPageBreak/>
              <w:t>With this Project focusing on the installation of solar-PV panels on c</w:t>
            </w:r>
            <w:r w:rsidR="003530AB" w:rsidRPr="007632CF">
              <w:rPr>
                <w:sz w:val="18"/>
                <w:szCs w:val="18"/>
                <w:lang w:val="en-US"/>
              </w:rPr>
              <w:t>ommunity and resource centers under MoSCCECD</w:t>
            </w:r>
            <w:r w:rsidRPr="007632CF">
              <w:rPr>
                <w:sz w:val="18"/>
                <w:szCs w:val="18"/>
                <w:lang w:val="en-US"/>
              </w:rPr>
              <w:t xml:space="preserve"> in Component 3, the Project will use its resources and position to </w:t>
            </w:r>
            <w:r w:rsidR="003530AB" w:rsidRPr="007632CF">
              <w:rPr>
                <w:sz w:val="18"/>
                <w:szCs w:val="18"/>
                <w:lang w:val="en-US"/>
              </w:rPr>
              <w:t xml:space="preserve">provide awareness raising sessions on the plans of the SEFB, and the plans for installation of solar-PV </w:t>
            </w:r>
            <w:r w:rsidRPr="007632CF">
              <w:rPr>
                <w:sz w:val="18"/>
                <w:szCs w:val="18"/>
                <w:lang w:val="en-US"/>
              </w:rPr>
              <w:t>at</w:t>
            </w:r>
            <w:r w:rsidR="003530AB" w:rsidRPr="007632CF">
              <w:rPr>
                <w:sz w:val="18"/>
                <w:szCs w:val="18"/>
                <w:lang w:val="en-US"/>
              </w:rPr>
              <w:t xml:space="preserve"> community and resource </w:t>
            </w:r>
            <w:r w:rsidR="003530AB" w:rsidRPr="007632CF">
              <w:rPr>
                <w:sz w:val="18"/>
                <w:szCs w:val="18"/>
                <w:lang w:val="en-US"/>
              </w:rPr>
              <w:lastRenderedPageBreak/>
              <w:t xml:space="preserve">centers.  This will provide effective awareness raising at the community level and provide initial interest of </w:t>
            </w:r>
            <w:r w:rsidRPr="007632CF">
              <w:rPr>
                <w:sz w:val="18"/>
                <w:szCs w:val="18"/>
                <w:lang w:val="en-US"/>
              </w:rPr>
              <w:t xml:space="preserve">youth, under-employed persons and others </w:t>
            </w:r>
            <w:r w:rsidR="003530AB" w:rsidRPr="007632CF">
              <w:rPr>
                <w:sz w:val="18"/>
                <w:szCs w:val="18"/>
                <w:lang w:val="en-US"/>
              </w:rPr>
              <w:t>to apply to courses to training solar-PV technicians</w:t>
            </w:r>
            <w:r w:rsidR="006363F3" w:rsidRPr="007632CF">
              <w:rPr>
                <w:sz w:val="18"/>
                <w:szCs w:val="18"/>
                <w:lang w:val="en-US"/>
              </w:rPr>
              <w:t xml:space="preserve"> (under PSSEP)</w:t>
            </w:r>
            <w:r w:rsidR="003530AB" w:rsidRPr="007632CF">
              <w:rPr>
                <w:sz w:val="18"/>
                <w:szCs w:val="18"/>
                <w:lang w:val="en-US"/>
              </w:rPr>
              <w:t xml:space="preserve">. </w:t>
            </w:r>
            <w:r w:rsidR="006363F3" w:rsidRPr="007632CF">
              <w:rPr>
                <w:sz w:val="18"/>
                <w:szCs w:val="18"/>
                <w:lang w:val="en-US"/>
              </w:rPr>
              <w:t xml:space="preserve">These awareness raising sessions </w:t>
            </w:r>
            <w:r w:rsidR="003530AB" w:rsidRPr="007632CF">
              <w:rPr>
                <w:sz w:val="18"/>
                <w:szCs w:val="18"/>
                <w:lang w:val="en-US"/>
              </w:rPr>
              <w:t>will also</w:t>
            </w:r>
            <w:r w:rsidR="006363F3" w:rsidRPr="007632CF">
              <w:rPr>
                <w:sz w:val="18"/>
                <w:szCs w:val="18"/>
                <w:lang w:val="en-US"/>
              </w:rPr>
              <w:t>:</w:t>
            </w:r>
          </w:p>
          <w:p w14:paraId="381628F9" w14:textId="77777777" w:rsidR="006363F3" w:rsidRPr="007632CF" w:rsidRDefault="003530AB" w:rsidP="00194600">
            <w:pPr>
              <w:numPr>
                <w:ilvl w:val="0"/>
                <w:numId w:val="49"/>
              </w:numPr>
              <w:tabs>
                <w:tab w:val="clear" w:pos="1050"/>
              </w:tabs>
              <w:spacing w:after="0"/>
              <w:ind w:left="442"/>
              <w:jc w:val="left"/>
              <w:rPr>
                <w:sz w:val="18"/>
                <w:szCs w:val="18"/>
                <w:lang w:val="en-US"/>
              </w:rPr>
            </w:pPr>
            <w:r w:rsidRPr="007632CF">
              <w:rPr>
                <w:sz w:val="18"/>
                <w:szCs w:val="18"/>
                <w:lang w:val="en-US"/>
              </w:rPr>
              <w:t>d</w:t>
            </w:r>
            <w:r w:rsidR="004D070B" w:rsidRPr="007632CF">
              <w:rPr>
                <w:sz w:val="18"/>
                <w:szCs w:val="18"/>
                <w:lang w:val="en-US"/>
              </w:rPr>
              <w:t xml:space="preserve">evelop national capabilities to ensure safety, energy security and disaster risk response is maintained; </w:t>
            </w:r>
          </w:p>
          <w:p w14:paraId="381628FA" w14:textId="77777777" w:rsidR="006363F3" w:rsidRPr="007632CF" w:rsidRDefault="006363F3" w:rsidP="00194600">
            <w:pPr>
              <w:numPr>
                <w:ilvl w:val="0"/>
                <w:numId w:val="49"/>
              </w:numPr>
              <w:tabs>
                <w:tab w:val="clear" w:pos="1050"/>
              </w:tabs>
              <w:spacing w:after="0"/>
              <w:ind w:left="442"/>
              <w:jc w:val="left"/>
              <w:rPr>
                <w:sz w:val="18"/>
                <w:szCs w:val="18"/>
                <w:lang w:val="en-US"/>
              </w:rPr>
            </w:pPr>
            <w:r w:rsidRPr="007632CF">
              <w:rPr>
                <w:sz w:val="18"/>
                <w:szCs w:val="18"/>
                <w:lang w:val="en-US"/>
              </w:rPr>
              <w:t xml:space="preserve">ensure </w:t>
            </w:r>
            <w:r w:rsidR="004D070B" w:rsidRPr="007632CF">
              <w:rPr>
                <w:sz w:val="18"/>
                <w:szCs w:val="18"/>
                <w:lang w:val="en-US"/>
              </w:rPr>
              <w:t>access to electricity in eme</w:t>
            </w:r>
            <w:r w:rsidRPr="007632CF">
              <w:rPr>
                <w:sz w:val="18"/>
                <w:szCs w:val="18"/>
                <w:lang w:val="en-US"/>
              </w:rPr>
              <w:t>rgency situations is guaranteed;</w:t>
            </w:r>
            <w:r w:rsidR="004D070B" w:rsidRPr="007632CF">
              <w:rPr>
                <w:sz w:val="18"/>
                <w:szCs w:val="18"/>
                <w:lang w:val="en-US"/>
              </w:rPr>
              <w:t xml:space="preserve"> and</w:t>
            </w:r>
          </w:p>
          <w:p w14:paraId="381628FB" w14:textId="77777777" w:rsidR="004D070B" w:rsidRPr="007632CF" w:rsidRDefault="006363F3" w:rsidP="00194600">
            <w:pPr>
              <w:numPr>
                <w:ilvl w:val="0"/>
                <w:numId w:val="49"/>
              </w:numPr>
              <w:tabs>
                <w:tab w:val="clear" w:pos="1050"/>
              </w:tabs>
              <w:spacing w:after="0"/>
              <w:ind w:left="442"/>
              <w:jc w:val="left"/>
              <w:rPr>
                <w:sz w:val="18"/>
                <w:szCs w:val="18"/>
                <w:lang w:val="en-US"/>
              </w:rPr>
            </w:pPr>
            <w:r w:rsidRPr="007632CF">
              <w:rPr>
                <w:sz w:val="18"/>
                <w:szCs w:val="18"/>
                <w:lang w:val="en-US"/>
              </w:rPr>
              <w:t xml:space="preserve">strengthen </w:t>
            </w:r>
            <w:r w:rsidR="004D070B" w:rsidRPr="007632CF">
              <w:rPr>
                <w:sz w:val="18"/>
                <w:szCs w:val="18"/>
                <w:lang w:val="en-US"/>
              </w:rPr>
              <w:t xml:space="preserve">human and infrastructure resilience </w:t>
            </w:r>
            <w:r w:rsidRPr="007632CF">
              <w:rPr>
                <w:sz w:val="18"/>
                <w:szCs w:val="18"/>
                <w:lang w:val="en-US"/>
              </w:rPr>
              <w:t>to be</w:t>
            </w:r>
            <w:r w:rsidR="004D070B" w:rsidRPr="007632CF">
              <w:rPr>
                <w:sz w:val="18"/>
                <w:szCs w:val="18"/>
                <w:lang w:val="en-US"/>
              </w:rPr>
              <w:t xml:space="preserve"> consistent with local content, employment generation and sustainable development strategies so Barbadians reap the social, economic and environmental benefits of transformed RE markets.</w:t>
            </w:r>
          </w:p>
        </w:tc>
      </w:tr>
      <w:tr w:rsidR="004D070B" w:rsidRPr="007632CF" w14:paraId="38162900" w14:textId="77777777" w:rsidTr="006469EE">
        <w:trPr>
          <w:trHeight w:val="197"/>
          <w:jc w:val="center"/>
        </w:trPr>
        <w:tc>
          <w:tcPr>
            <w:tcW w:w="1687" w:type="dxa"/>
            <w:tcBorders>
              <w:top w:val="single" w:sz="4" w:space="0" w:color="auto"/>
              <w:left w:val="single" w:sz="4" w:space="0" w:color="auto"/>
              <w:bottom w:val="single" w:sz="4" w:space="0" w:color="auto"/>
              <w:right w:val="single" w:sz="4" w:space="0" w:color="auto"/>
            </w:tcBorders>
          </w:tcPr>
          <w:p w14:paraId="381628FD" w14:textId="77777777" w:rsidR="004D070B" w:rsidRPr="007632CF" w:rsidRDefault="006469EE" w:rsidP="00BA2073">
            <w:pPr>
              <w:jc w:val="right"/>
              <w:rPr>
                <w:b/>
                <w:sz w:val="18"/>
                <w:szCs w:val="18"/>
                <w:lang w:val="en-US"/>
              </w:rPr>
            </w:pPr>
            <w:r w:rsidRPr="007632CF">
              <w:rPr>
                <w:b/>
                <w:sz w:val="18"/>
                <w:szCs w:val="18"/>
                <w:lang w:val="en-US"/>
              </w:rPr>
              <w:lastRenderedPageBreak/>
              <w:t xml:space="preserve"> USD </w:t>
            </w:r>
            <w:r w:rsidR="00BA2073">
              <w:rPr>
                <w:b/>
                <w:sz w:val="18"/>
                <w:szCs w:val="18"/>
                <w:lang w:val="en-US"/>
              </w:rPr>
              <w:t>1,067,484</w:t>
            </w:r>
          </w:p>
        </w:tc>
        <w:tc>
          <w:tcPr>
            <w:tcW w:w="4290" w:type="dxa"/>
            <w:tcBorders>
              <w:top w:val="single" w:sz="4" w:space="0" w:color="auto"/>
              <w:left w:val="single" w:sz="4" w:space="0" w:color="auto"/>
              <w:bottom w:val="single" w:sz="4" w:space="0" w:color="auto"/>
              <w:right w:val="single" w:sz="4" w:space="0" w:color="auto"/>
            </w:tcBorders>
          </w:tcPr>
          <w:p w14:paraId="381628FE" w14:textId="77777777" w:rsidR="004D070B" w:rsidRPr="007632CF" w:rsidRDefault="006469EE" w:rsidP="008852A1">
            <w:pPr>
              <w:jc w:val="right"/>
              <w:rPr>
                <w:i/>
                <w:sz w:val="20"/>
                <w:szCs w:val="20"/>
                <w:lang w:val="en-US"/>
              </w:rPr>
            </w:pPr>
            <w:r w:rsidRPr="007632CF">
              <w:rPr>
                <w:i/>
                <w:sz w:val="20"/>
                <w:szCs w:val="20"/>
                <w:lang w:val="en-US"/>
              </w:rPr>
              <w:t xml:space="preserve">USD </w:t>
            </w:r>
            <w:r w:rsidR="00CA3FAB">
              <w:rPr>
                <w:i/>
                <w:sz w:val="20"/>
                <w:szCs w:val="20"/>
                <w:lang w:val="en-US"/>
              </w:rPr>
              <w:t>7</w:t>
            </w:r>
            <w:r w:rsidRPr="007632CF">
              <w:rPr>
                <w:i/>
                <w:sz w:val="20"/>
                <w:szCs w:val="20"/>
                <w:lang w:val="en-US"/>
              </w:rPr>
              <w:t>90</w:t>
            </w:r>
            <w:r w:rsidR="004D070B" w:rsidRPr="007632CF">
              <w:rPr>
                <w:i/>
                <w:sz w:val="20"/>
                <w:szCs w:val="20"/>
                <w:lang w:val="en-US"/>
              </w:rPr>
              <w:t>,000</w:t>
            </w:r>
          </w:p>
        </w:tc>
        <w:tc>
          <w:tcPr>
            <w:tcW w:w="4735" w:type="dxa"/>
            <w:tcBorders>
              <w:top w:val="single" w:sz="4" w:space="0" w:color="auto"/>
              <w:left w:val="single" w:sz="4" w:space="0" w:color="auto"/>
              <w:bottom w:val="single" w:sz="4" w:space="0" w:color="auto"/>
              <w:right w:val="single" w:sz="4" w:space="0" w:color="auto"/>
            </w:tcBorders>
          </w:tcPr>
          <w:p w14:paraId="381628FF" w14:textId="77777777" w:rsidR="004D070B" w:rsidRPr="007632CF" w:rsidRDefault="006469EE" w:rsidP="004E08E5">
            <w:pPr>
              <w:jc w:val="right"/>
              <w:rPr>
                <w:i/>
                <w:sz w:val="20"/>
                <w:szCs w:val="20"/>
                <w:lang w:val="en-US"/>
              </w:rPr>
            </w:pPr>
            <w:r w:rsidRPr="007632CF">
              <w:rPr>
                <w:i/>
                <w:sz w:val="20"/>
                <w:szCs w:val="20"/>
                <w:lang w:val="en-US"/>
              </w:rPr>
              <w:t xml:space="preserve">USD </w:t>
            </w:r>
            <w:r w:rsidR="00BA2073">
              <w:rPr>
                <w:i/>
                <w:sz w:val="20"/>
                <w:szCs w:val="20"/>
                <w:lang w:val="en-US"/>
              </w:rPr>
              <w:t>277,484</w:t>
            </w:r>
          </w:p>
        </w:tc>
      </w:tr>
      <w:tr w:rsidR="004D070B" w:rsidRPr="007632CF" w14:paraId="38162906" w14:textId="77777777" w:rsidTr="006469EE">
        <w:trPr>
          <w:trHeight w:val="420"/>
          <w:jc w:val="center"/>
        </w:trPr>
        <w:tc>
          <w:tcPr>
            <w:tcW w:w="1687" w:type="dxa"/>
            <w:tcBorders>
              <w:top w:val="single" w:sz="4" w:space="0" w:color="auto"/>
              <w:left w:val="single" w:sz="4" w:space="0" w:color="auto"/>
              <w:bottom w:val="single" w:sz="4" w:space="0" w:color="auto"/>
              <w:right w:val="single" w:sz="4" w:space="0" w:color="auto"/>
            </w:tcBorders>
          </w:tcPr>
          <w:p w14:paraId="38162901" w14:textId="77777777" w:rsidR="004D070B" w:rsidRPr="007632CF" w:rsidRDefault="004D070B" w:rsidP="004A1FB4">
            <w:pPr>
              <w:jc w:val="left"/>
              <w:rPr>
                <w:i/>
                <w:sz w:val="18"/>
                <w:szCs w:val="18"/>
                <w:lang w:val="en-US"/>
              </w:rPr>
            </w:pPr>
            <w:r w:rsidRPr="007632CF">
              <w:rPr>
                <w:i/>
                <w:sz w:val="18"/>
                <w:szCs w:val="18"/>
                <w:lang w:val="en-US"/>
              </w:rPr>
              <w:t>3. Solar photovoltaic system installations</w:t>
            </w:r>
          </w:p>
        </w:tc>
        <w:tc>
          <w:tcPr>
            <w:tcW w:w="4290" w:type="dxa"/>
            <w:tcBorders>
              <w:top w:val="single" w:sz="4" w:space="0" w:color="auto"/>
              <w:left w:val="single" w:sz="4" w:space="0" w:color="auto"/>
              <w:bottom w:val="single" w:sz="4" w:space="0" w:color="auto"/>
              <w:right w:val="single" w:sz="4" w:space="0" w:color="auto"/>
            </w:tcBorders>
          </w:tcPr>
          <w:p w14:paraId="38162902" w14:textId="77777777" w:rsidR="004D070B" w:rsidRPr="007632CF" w:rsidRDefault="004D070B" w:rsidP="00E55D33">
            <w:pPr>
              <w:spacing w:after="0"/>
              <w:jc w:val="left"/>
              <w:rPr>
                <w:sz w:val="18"/>
                <w:szCs w:val="18"/>
                <w:lang w:val="en-US"/>
              </w:rPr>
            </w:pPr>
            <w:r w:rsidRPr="007632CF">
              <w:rPr>
                <w:sz w:val="18"/>
                <w:szCs w:val="18"/>
                <w:lang w:val="en-US"/>
              </w:rPr>
              <w:t>The Office of the Prime Minister’s Energy Conservation and Renewable Energy (ECRE) unit is awarding contracts for grid-connected solar PV rooftop installations in government schools, promoting add</w:t>
            </w:r>
            <w:r w:rsidR="00E55D33" w:rsidRPr="007632CF">
              <w:rPr>
                <w:sz w:val="18"/>
                <w:szCs w:val="18"/>
                <w:lang w:val="en-US"/>
              </w:rPr>
              <w:t xml:space="preserve">itional installations in health polyclinics, and </w:t>
            </w:r>
            <w:r w:rsidRPr="007632CF">
              <w:rPr>
                <w:sz w:val="18"/>
                <w:szCs w:val="18"/>
                <w:lang w:val="en-US"/>
              </w:rPr>
              <w:t xml:space="preserve">community </w:t>
            </w:r>
            <w:r w:rsidR="00E55D33" w:rsidRPr="007632CF">
              <w:rPr>
                <w:sz w:val="18"/>
                <w:szCs w:val="18"/>
                <w:lang w:val="en-US"/>
              </w:rPr>
              <w:t xml:space="preserve">and resource </w:t>
            </w:r>
            <w:r w:rsidRPr="007632CF">
              <w:rPr>
                <w:sz w:val="18"/>
                <w:szCs w:val="18"/>
                <w:lang w:val="en-US"/>
              </w:rPr>
              <w:t>centers and launching calls for additional private sector inv</w:t>
            </w:r>
            <w:r w:rsidR="00E55D33" w:rsidRPr="007632CF">
              <w:rPr>
                <w:sz w:val="18"/>
                <w:szCs w:val="18"/>
                <w:lang w:val="en-US"/>
              </w:rPr>
              <w:t xml:space="preserve">estment ($17m). </w:t>
            </w:r>
          </w:p>
          <w:p w14:paraId="38162903" w14:textId="77777777" w:rsidR="00E55D33" w:rsidRPr="007632CF" w:rsidRDefault="00E55D33" w:rsidP="00E55D33">
            <w:pPr>
              <w:spacing w:after="0"/>
              <w:rPr>
                <w:sz w:val="18"/>
                <w:szCs w:val="18"/>
                <w:lang w:val="en-US"/>
              </w:rPr>
            </w:pPr>
          </w:p>
          <w:p w14:paraId="38162904" w14:textId="77777777" w:rsidR="004D070B" w:rsidRPr="007632CF" w:rsidRDefault="00E55D33" w:rsidP="00F60827">
            <w:pPr>
              <w:spacing w:after="0"/>
              <w:jc w:val="left"/>
              <w:rPr>
                <w:sz w:val="18"/>
                <w:szCs w:val="18"/>
                <w:lang w:val="en-US"/>
              </w:rPr>
            </w:pPr>
            <w:r w:rsidRPr="007632CF">
              <w:rPr>
                <w:sz w:val="18"/>
                <w:szCs w:val="18"/>
                <w:lang w:val="en-US"/>
              </w:rPr>
              <w:t xml:space="preserve">Currently, </w:t>
            </w:r>
            <w:r w:rsidR="0045277A" w:rsidRPr="007632CF">
              <w:rPr>
                <w:sz w:val="18"/>
                <w:szCs w:val="18"/>
                <w:lang w:val="en-US"/>
              </w:rPr>
              <w:t xml:space="preserve">schools and </w:t>
            </w:r>
            <w:r w:rsidRPr="007632CF">
              <w:rPr>
                <w:sz w:val="18"/>
                <w:szCs w:val="18"/>
                <w:lang w:val="en-US"/>
              </w:rPr>
              <w:t xml:space="preserve">community and resource centers serve as </w:t>
            </w:r>
            <w:r w:rsidR="0045277A" w:rsidRPr="007632CF">
              <w:rPr>
                <w:sz w:val="18"/>
                <w:szCs w:val="18"/>
                <w:lang w:val="en-US"/>
              </w:rPr>
              <w:t>emergency shelters while polyclinics serve as relief centers during severe storm events.  While there is a programme for installing solar-PV to serve as backup power systems during storm events, community and resource centers will continue the use of diesel generators for backup power</w:t>
            </w:r>
            <w:r w:rsidR="00D846BB" w:rsidRPr="007632CF">
              <w:rPr>
                <w:sz w:val="18"/>
                <w:szCs w:val="18"/>
                <w:lang w:val="en-US"/>
              </w:rPr>
              <w:t>, and in instances where the GoB have sufficient budget</w:t>
            </w:r>
            <w:r w:rsidR="0045277A" w:rsidRPr="007632CF">
              <w:rPr>
                <w:sz w:val="18"/>
                <w:szCs w:val="18"/>
                <w:lang w:val="en-US"/>
              </w:rPr>
              <w:t xml:space="preserve">.  While the GoB has plans for the installation of solar-PV panels at community and resource centers, it </w:t>
            </w:r>
            <w:r w:rsidR="0045277A" w:rsidRPr="007632CF">
              <w:rPr>
                <w:sz w:val="18"/>
                <w:szCs w:val="18"/>
                <w:lang w:val="en-US"/>
              </w:rPr>
              <w:lastRenderedPageBreak/>
              <w:t xml:space="preserve">currently is unable to do so until </w:t>
            </w:r>
            <w:r w:rsidR="00415200" w:rsidRPr="007632CF">
              <w:rPr>
                <w:sz w:val="18"/>
                <w:szCs w:val="18"/>
                <w:lang w:val="en-US"/>
              </w:rPr>
              <w:t xml:space="preserve">there are sufficient budgetary resources to do so.  As such, the country will not be able to strengthen its disaster relief response </w:t>
            </w:r>
          </w:p>
        </w:tc>
        <w:tc>
          <w:tcPr>
            <w:tcW w:w="4735" w:type="dxa"/>
            <w:tcBorders>
              <w:top w:val="single" w:sz="4" w:space="0" w:color="auto"/>
              <w:left w:val="single" w:sz="4" w:space="0" w:color="auto"/>
              <w:bottom w:val="single" w:sz="4" w:space="0" w:color="auto"/>
              <w:right w:val="single" w:sz="4" w:space="0" w:color="auto"/>
            </w:tcBorders>
          </w:tcPr>
          <w:p w14:paraId="38162905" w14:textId="77777777" w:rsidR="004D070B" w:rsidRPr="007632CF" w:rsidRDefault="006363F3" w:rsidP="004A1FB4">
            <w:pPr>
              <w:jc w:val="left"/>
              <w:rPr>
                <w:sz w:val="18"/>
                <w:szCs w:val="18"/>
                <w:lang w:val="en-US"/>
              </w:rPr>
            </w:pPr>
            <w:r w:rsidRPr="007632CF">
              <w:rPr>
                <w:sz w:val="18"/>
                <w:szCs w:val="18"/>
                <w:lang w:val="en-US"/>
              </w:rPr>
              <w:lastRenderedPageBreak/>
              <w:t>The successful demonstration of solar PV installations</w:t>
            </w:r>
            <w:r w:rsidR="00415200" w:rsidRPr="007632CF">
              <w:rPr>
                <w:sz w:val="18"/>
                <w:szCs w:val="18"/>
                <w:lang w:val="en-US"/>
              </w:rPr>
              <w:t xml:space="preserve"> at public community and resource centers and polyclinics</w:t>
            </w:r>
            <w:r w:rsidRPr="007632CF">
              <w:rPr>
                <w:sz w:val="18"/>
                <w:szCs w:val="18"/>
                <w:lang w:val="en-US"/>
              </w:rPr>
              <w:t xml:space="preserve"> will </w:t>
            </w:r>
            <w:r w:rsidR="00D846BB" w:rsidRPr="007632CF">
              <w:rPr>
                <w:sz w:val="18"/>
                <w:szCs w:val="18"/>
                <w:lang w:val="en-US"/>
              </w:rPr>
              <w:t xml:space="preserve">provide reliable backup power to these facilities during extreme storm events.  In addition, this will </w:t>
            </w:r>
            <w:r w:rsidR="00415200" w:rsidRPr="007632CF">
              <w:rPr>
                <w:sz w:val="18"/>
                <w:szCs w:val="18"/>
                <w:lang w:val="en-US"/>
              </w:rPr>
              <w:t xml:space="preserve">bring more confidence to the </w:t>
            </w:r>
            <w:r w:rsidRPr="007632CF">
              <w:rPr>
                <w:sz w:val="18"/>
                <w:szCs w:val="18"/>
                <w:lang w:val="en-US"/>
              </w:rPr>
              <w:t xml:space="preserve">private sector </w:t>
            </w:r>
            <w:r w:rsidR="00415200" w:rsidRPr="007632CF">
              <w:rPr>
                <w:sz w:val="18"/>
                <w:szCs w:val="18"/>
                <w:lang w:val="en-US"/>
              </w:rPr>
              <w:t xml:space="preserve">investment </w:t>
            </w:r>
            <w:r w:rsidR="00D846BB" w:rsidRPr="007632CF">
              <w:rPr>
                <w:sz w:val="18"/>
                <w:szCs w:val="18"/>
                <w:lang w:val="en-US"/>
              </w:rPr>
              <w:t>of the feasibility of</w:t>
            </w:r>
            <w:r w:rsidRPr="007632CF">
              <w:rPr>
                <w:sz w:val="18"/>
                <w:szCs w:val="18"/>
                <w:lang w:val="en-US"/>
              </w:rPr>
              <w:t xml:space="preserve"> solar and other renewable energy technolog</w:t>
            </w:r>
            <w:r w:rsidR="00D846BB" w:rsidRPr="007632CF">
              <w:rPr>
                <w:sz w:val="18"/>
                <w:szCs w:val="18"/>
                <w:lang w:val="en-US"/>
              </w:rPr>
              <w:t>y installations in Barbados</w:t>
            </w:r>
            <w:r w:rsidRPr="007632CF">
              <w:rPr>
                <w:sz w:val="18"/>
                <w:szCs w:val="18"/>
                <w:lang w:val="en-US"/>
              </w:rPr>
              <w:t xml:space="preserve">. </w:t>
            </w:r>
            <w:r w:rsidR="00415200" w:rsidRPr="007632CF">
              <w:rPr>
                <w:sz w:val="18"/>
                <w:szCs w:val="18"/>
                <w:lang w:val="en-US"/>
              </w:rPr>
              <w:t xml:space="preserve"> With </w:t>
            </w:r>
            <w:r w:rsidR="0041748F" w:rsidRPr="007632CF">
              <w:rPr>
                <w:sz w:val="18"/>
                <w:szCs w:val="18"/>
                <w:lang w:val="en-US"/>
              </w:rPr>
              <w:t xml:space="preserve">more clarity in the GoB’s strategic plans for RE scale-up based on their knowledge of required investments to increase VRE into the national grid, and a strengthened licensing regime for RE technologies, </w:t>
            </w:r>
            <w:r w:rsidR="008C7479" w:rsidRPr="007632CF">
              <w:rPr>
                <w:sz w:val="18"/>
                <w:szCs w:val="18"/>
                <w:lang w:val="en-US"/>
              </w:rPr>
              <w:t xml:space="preserve">local engineering companies in partnership with international firms as well as the </w:t>
            </w:r>
            <w:r w:rsidR="004D070B" w:rsidRPr="007632CF">
              <w:rPr>
                <w:sz w:val="18"/>
                <w:szCs w:val="18"/>
                <w:lang w:val="en-US"/>
              </w:rPr>
              <w:t xml:space="preserve">national utility </w:t>
            </w:r>
            <w:r w:rsidR="0041748F" w:rsidRPr="007632CF">
              <w:rPr>
                <w:sz w:val="18"/>
                <w:szCs w:val="18"/>
                <w:lang w:val="en-US"/>
              </w:rPr>
              <w:t xml:space="preserve">will be enabled to </w:t>
            </w:r>
            <w:r w:rsidR="004D070B" w:rsidRPr="007632CF">
              <w:rPr>
                <w:sz w:val="18"/>
                <w:szCs w:val="18"/>
                <w:lang w:val="en-US"/>
              </w:rPr>
              <w:t>successful</w:t>
            </w:r>
            <w:r w:rsidR="0041748F" w:rsidRPr="007632CF">
              <w:rPr>
                <w:sz w:val="18"/>
                <w:szCs w:val="18"/>
                <w:lang w:val="en-US"/>
              </w:rPr>
              <w:t>ly</w:t>
            </w:r>
            <w:r w:rsidR="004D070B" w:rsidRPr="007632CF">
              <w:rPr>
                <w:sz w:val="18"/>
                <w:szCs w:val="18"/>
                <w:lang w:val="en-US"/>
              </w:rPr>
              <w:t xml:space="preserve"> implement</w:t>
            </w:r>
            <w:r w:rsidR="0041748F" w:rsidRPr="007632CF">
              <w:rPr>
                <w:sz w:val="18"/>
                <w:szCs w:val="18"/>
                <w:lang w:val="en-US"/>
              </w:rPr>
              <w:t xml:space="preserve"> a</w:t>
            </w:r>
            <w:r w:rsidR="004D070B" w:rsidRPr="007632CF">
              <w:rPr>
                <w:sz w:val="18"/>
                <w:szCs w:val="18"/>
                <w:lang w:val="en-US"/>
              </w:rPr>
              <w:t xml:space="preserve"> </w:t>
            </w:r>
            <w:r w:rsidR="00FA7A81" w:rsidRPr="007632CF">
              <w:rPr>
                <w:sz w:val="18"/>
                <w:szCs w:val="18"/>
                <w:lang w:val="en-US"/>
              </w:rPr>
              <w:t xml:space="preserve">scaled-up program for </w:t>
            </w:r>
            <w:r w:rsidR="004D070B" w:rsidRPr="007632CF">
              <w:rPr>
                <w:sz w:val="18"/>
                <w:szCs w:val="18"/>
                <w:lang w:val="en-US"/>
              </w:rPr>
              <w:t>grid-connected solar PV technology projects in Barbados</w:t>
            </w:r>
            <w:r w:rsidR="0041748F" w:rsidRPr="007632CF">
              <w:rPr>
                <w:sz w:val="18"/>
                <w:szCs w:val="18"/>
                <w:lang w:val="en-US"/>
              </w:rPr>
              <w:t>, either as distributed or centralized generation</w:t>
            </w:r>
            <w:r w:rsidR="008C7479" w:rsidRPr="007632CF">
              <w:rPr>
                <w:sz w:val="18"/>
                <w:szCs w:val="18"/>
                <w:lang w:val="en-US"/>
              </w:rPr>
              <w:t>.  This will</w:t>
            </w:r>
            <w:r w:rsidR="004D070B" w:rsidRPr="007632CF">
              <w:rPr>
                <w:sz w:val="18"/>
                <w:szCs w:val="18"/>
                <w:lang w:val="en-US"/>
              </w:rPr>
              <w:t xml:space="preserve"> demonstrate GHG emission reductions, increased </w:t>
            </w:r>
            <w:r w:rsidR="0041748F" w:rsidRPr="007632CF">
              <w:rPr>
                <w:sz w:val="18"/>
                <w:szCs w:val="18"/>
                <w:lang w:val="en-US"/>
              </w:rPr>
              <w:t xml:space="preserve">access to clean </w:t>
            </w:r>
            <w:r w:rsidR="004D070B" w:rsidRPr="007632CF">
              <w:rPr>
                <w:sz w:val="18"/>
                <w:szCs w:val="18"/>
                <w:lang w:val="en-US"/>
              </w:rPr>
              <w:t>energy access</w:t>
            </w:r>
            <w:r w:rsidR="0041748F" w:rsidRPr="007632CF">
              <w:rPr>
                <w:sz w:val="18"/>
                <w:szCs w:val="18"/>
                <w:lang w:val="en-US"/>
              </w:rPr>
              <w:t xml:space="preserve">, improved climate </w:t>
            </w:r>
            <w:r w:rsidR="004D070B" w:rsidRPr="007632CF">
              <w:rPr>
                <w:sz w:val="18"/>
                <w:szCs w:val="18"/>
                <w:lang w:val="en-US"/>
              </w:rPr>
              <w:lastRenderedPageBreak/>
              <w:t xml:space="preserve">resilience, and </w:t>
            </w:r>
            <w:r w:rsidR="008C7479" w:rsidRPr="007632CF">
              <w:rPr>
                <w:sz w:val="18"/>
                <w:szCs w:val="18"/>
                <w:lang w:val="en-US"/>
              </w:rPr>
              <w:t>cost competitiveness with current costs for electricity</w:t>
            </w:r>
            <w:r w:rsidR="004D070B" w:rsidRPr="007632CF">
              <w:rPr>
                <w:sz w:val="18"/>
                <w:szCs w:val="18"/>
                <w:lang w:val="en-US"/>
              </w:rPr>
              <w:t xml:space="preserve">. </w:t>
            </w:r>
          </w:p>
        </w:tc>
      </w:tr>
      <w:tr w:rsidR="004D070B" w:rsidRPr="007632CF" w14:paraId="3816290A" w14:textId="77777777" w:rsidTr="006469EE">
        <w:trPr>
          <w:trHeight w:val="125"/>
          <w:jc w:val="center"/>
        </w:trPr>
        <w:tc>
          <w:tcPr>
            <w:tcW w:w="1687" w:type="dxa"/>
            <w:tcBorders>
              <w:top w:val="single" w:sz="4" w:space="0" w:color="auto"/>
              <w:left w:val="single" w:sz="4" w:space="0" w:color="auto"/>
              <w:bottom w:val="double" w:sz="4" w:space="0" w:color="auto"/>
              <w:right w:val="single" w:sz="4" w:space="0" w:color="auto"/>
            </w:tcBorders>
          </w:tcPr>
          <w:p w14:paraId="38162907" w14:textId="77777777" w:rsidR="004D070B" w:rsidRPr="007632CF" w:rsidRDefault="006469EE" w:rsidP="004E08E5">
            <w:pPr>
              <w:jc w:val="right"/>
              <w:rPr>
                <w:b/>
                <w:sz w:val="18"/>
                <w:szCs w:val="18"/>
                <w:lang w:val="en-US"/>
              </w:rPr>
            </w:pPr>
            <w:r w:rsidRPr="007632CF">
              <w:rPr>
                <w:b/>
                <w:sz w:val="18"/>
                <w:szCs w:val="18"/>
                <w:lang w:val="en-US"/>
              </w:rPr>
              <w:lastRenderedPageBreak/>
              <w:t xml:space="preserve">USD </w:t>
            </w:r>
            <w:r w:rsidR="00C23E7B">
              <w:rPr>
                <w:b/>
                <w:sz w:val="18"/>
                <w:szCs w:val="18"/>
                <w:lang w:val="en-US"/>
              </w:rPr>
              <w:t>3</w:t>
            </w:r>
            <w:r w:rsidR="00C7582B">
              <w:rPr>
                <w:b/>
                <w:sz w:val="18"/>
                <w:szCs w:val="18"/>
                <w:lang w:val="en-US"/>
              </w:rPr>
              <w:t>0,9</w:t>
            </w:r>
            <w:r w:rsidR="00C23E7B">
              <w:rPr>
                <w:b/>
                <w:sz w:val="18"/>
                <w:szCs w:val="18"/>
                <w:lang w:val="en-US"/>
              </w:rPr>
              <w:t>22,000</w:t>
            </w:r>
          </w:p>
        </w:tc>
        <w:tc>
          <w:tcPr>
            <w:tcW w:w="4290" w:type="dxa"/>
            <w:tcBorders>
              <w:top w:val="single" w:sz="4" w:space="0" w:color="auto"/>
              <w:left w:val="single" w:sz="4" w:space="0" w:color="auto"/>
              <w:bottom w:val="double" w:sz="4" w:space="0" w:color="auto"/>
              <w:right w:val="single" w:sz="4" w:space="0" w:color="auto"/>
            </w:tcBorders>
          </w:tcPr>
          <w:p w14:paraId="38162908" w14:textId="77777777" w:rsidR="004D070B" w:rsidRPr="007632CF" w:rsidRDefault="006469EE" w:rsidP="004E08E5">
            <w:pPr>
              <w:jc w:val="right"/>
              <w:rPr>
                <w:i/>
                <w:sz w:val="20"/>
                <w:szCs w:val="20"/>
                <w:lang w:val="en-US"/>
              </w:rPr>
            </w:pPr>
            <w:r w:rsidRPr="007632CF">
              <w:rPr>
                <w:i/>
                <w:sz w:val="20"/>
                <w:szCs w:val="20"/>
                <w:lang w:val="en-US"/>
              </w:rPr>
              <w:t xml:space="preserve"> USD </w:t>
            </w:r>
            <w:r w:rsidR="00C23E7B">
              <w:rPr>
                <w:i/>
                <w:sz w:val="20"/>
                <w:szCs w:val="20"/>
                <w:lang w:val="en-US"/>
              </w:rPr>
              <w:t>2</w:t>
            </w:r>
            <w:r w:rsidR="00C7582B">
              <w:rPr>
                <w:i/>
                <w:sz w:val="20"/>
                <w:szCs w:val="20"/>
                <w:lang w:val="en-US"/>
              </w:rPr>
              <w:t>9,8</w:t>
            </w:r>
            <w:r w:rsidR="00C23E7B">
              <w:rPr>
                <w:i/>
                <w:sz w:val="20"/>
                <w:szCs w:val="20"/>
                <w:lang w:val="en-US"/>
              </w:rPr>
              <w:t>50,000</w:t>
            </w:r>
            <w:r w:rsidR="004D070B" w:rsidRPr="007632CF">
              <w:rPr>
                <w:i/>
                <w:sz w:val="20"/>
                <w:szCs w:val="20"/>
                <w:lang w:val="en-US"/>
              </w:rPr>
              <w:t xml:space="preserve">  (incl. PMC)</w:t>
            </w:r>
          </w:p>
        </w:tc>
        <w:tc>
          <w:tcPr>
            <w:tcW w:w="4735" w:type="dxa"/>
            <w:tcBorders>
              <w:top w:val="single" w:sz="4" w:space="0" w:color="auto"/>
              <w:left w:val="single" w:sz="4" w:space="0" w:color="auto"/>
              <w:bottom w:val="double" w:sz="4" w:space="0" w:color="auto"/>
              <w:right w:val="single" w:sz="4" w:space="0" w:color="auto"/>
            </w:tcBorders>
          </w:tcPr>
          <w:p w14:paraId="38162909" w14:textId="77777777" w:rsidR="004D070B" w:rsidRPr="007632CF" w:rsidRDefault="006469EE" w:rsidP="004E08E5">
            <w:pPr>
              <w:jc w:val="right"/>
              <w:rPr>
                <w:i/>
                <w:sz w:val="20"/>
                <w:szCs w:val="20"/>
                <w:lang w:val="en-US"/>
              </w:rPr>
            </w:pPr>
            <w:r w:rsidRPr="007632CF">
              <w:rPr>
                <w:i/>
                <w:sz w:val="20"/>
                <w:szCs w:val="20"/>
                <w:lang w:val="en-US"/>
              </w:rPr>
              <w:t xml:space="preserve"> USD </w:t>
            </w:r>
            <w:r w:rsidR="004D070B" w:rsidRPr="007632CF">
              <w:rPr>
                <w:i/>
                <w:sz w:val="20"/>
                <w:szCs w:val="20"/>
                <w:lang w:val="en-US"/>
              </w:rPr>
              <w:t>1,</w:t>
            </w:r>
            <w:r w:rsidR="00BA2073">
              <w:rPr>
                <w:i/>
                <w:sz w:val="20"/>
                <w:szCs w:val="20"/>
                <w:lang w:val="en-US"/>
              </w:rPr>
              <w:t>072</w:t>
            </w:r>
            <w:r w:rsidR="00F60827" w:rsidRPr="007632CF">
              <w:rPr>
                <w:i/>
                <w:sz w:val="20"/>
                <w:szCs w:val="20"/>
                <w:lang w:val="en-US"/>
              </w:rPr>
              <w:t>,</w:t>
            </w:r>
            <w:r w:rsidR="00BA2073">
              <w:rPr>
                <w:i/>
                <w:sz w:val="20"/>
                <w:szCs w:val="20"/>
                <w:lang w:val="en-US"/>
              </w:rPr>
              <w:t>000</w:t>
            </w:r>
            <w:r w:rsidR="00BA2073" w:rsidRPr="007632CF">
              <w:rPr>
                <w:i/>
                <w:sz w:val="20"/>
                <w:szCs w:val="20"/>
                <w:lang w:val="en-US"/>
              </w:rPr>
              <w:t xml:space="preserve"> </w:t>
            </w:r>
            <w:r w:rsidR="004D070B" w:rsidRPr="007632CF">
              <w:rPr>
                <w:i/>
                <w:sz w:val="20"/>
                <w:szCs w:val="20"/>
                <w:lang w:val="en-US"/>
              </w:rPr>
              <w:t>(incl. PMC)</w:t>
            </w:r>
          </w:p>
        </w:tc>
      </w:tr>
      <w:tr w:rsidR="004D070B" w:rsidRPr="007632CF" w14:paraId="3816290E" w14:textId="77777777" w:rsidTr="006469EE">
        <w:trPr>
          <w:trHeight w:val="224"/>
          <w:jc w:val="center"/>
        </w:trPr>
        <w:tc>
          <w:tcPr>
            <w:tcW w:w="1687" w:type="dxa"/>
            <w:tcBorders>
              <w:top w:val="double" w:sz="4" w:space="0" w:color="auto"/>
              <w:left w:val="single" w:sz="4" w:space="0" w:color="auto"/>
              <w:bottom w:val="single" w:sz="4" w:space="0" w:color="auto"/>
              <w:right w:val="single" w:sz="4" w:space="0" w:color="auto"/>
            </w:tcBorders>
          </w:tcPr>
          <w:p w14:paraId="3816290B" w14:textId="77777777" w:rsidR="004D070B" w:rsidRPr="007632CF" w:rsidRDefault="00B335A5" w:rsidP="004E08E5">
            <w:pPr>
              <w:jc w:val="right"/>
              <w:rPr>
                <w:b/>
                <w:sz w:val="18"/>
                <w:szCs w:val="18"/>
                <w:lang w:val="en-US"/>
              </w:rPr>
            </w:pPr>
            <w:r w:rsidRPr="007632CF">
              <w:rPr>
                <w:b/>
                <w:sz w:val="18"/>
                <w:szCs w:val="18"/>
                <w:lang w:val="en-US"/>
              </w:rPr>
              <w:t xml:space="preserve"> USD </w:t>
            </w:r>
            <w:r w:rsidR="00C23E7B">
              <w:rPr>
                <w:b/>
                <w:sz w:val="18"/>
                <w:szCs w:val="18"/>
                <w:lang w:val="en-US"/>
              </w:rPr>
              <w:t>3</w:t>
            </w:r>
            <w:r w:rsidR="00C7582B">
              <w:rPr>
                <w:b/>
                <w:sz w:val="18"/>
                <w:szCs w:val="18"/>
                <w:lang w:val="en-US"/>
              </w:rPr>
              <w:t>2,6</w:t>
            </w:r>
            <w:r w:rsidR="00C23E7B">
              <w:rPr>
                <w:b/>
                <w:sz w:val="18"/>
                <w:szCs w:val="18"/>
                <w:lang w:val="en-US"/>
              </w:rPr>
              <w:t>26,484</w:t>
            </w:r>
          </w:p>
        </w:tc>
        <w:tc>
          <w:tcPr>
            <w:tcW w:w="4290" w:type="dxa"/>
            <w:tcBorders>
              <w:top w:val="double" w:sz="4" w:space="0" w:color="auto"/>
              <w:left w:val="single" w:sz="4" w:space="0" w:color="auto"/>
              <w:bottom w:val="single" w:sz="4" w:space="0" w:color="auto"/>
              <w:right w:val="single" w:sz="4" w:space="0" w:color="auto"/>
            </w:tcBorders>
          </w:tcPr>
          <w:p w14:paraId="3816290C" w14:textId="77777777" w:rsidR="004D070B" w:rsidRPr="007632CF" w:rsidRDefault="00B335A5" w:rsidP="004E08E5">
            <w:pPr>
              <w:jc w:val="right"/>
              <w:rPr>
                <w:b/>
                <w:sz w:val="20"/>
                <w:szCs w:val="20"/>
                <w:lang w:val="en-US"/>
              </w:rPr>
            </w:pPr>
            <w:r w:rsidRPr="007632CF">
              <w:rPr>
                <w:b/>
                <w:sz w:val="20"/>
                <w:szCs w:val="20"/>
                <w:lang w:val="en-US"/>
              </w:rPr>
              <w:t xml:space="preserve">USD </w:t>
            </w:r>
            <w:r w:rsidR="00C23E7B">
              <w:rPr>
                <w:b/>
                <w:sz w:val="20"/>
                <w:szCs w:val="20"/>
                <w:lang w:val="en-US"/>
              </w:rPr>
              <w:t>3</w:t>
            </w:r>
            <w:r w:rsidR="00C7582B">
              <w:rPr>
                <w:b/>
                <w:sz w:val="20"/>
                <w:szCs w:val="20"/>
                <w:lang w:val="en-US"/>
              </w:rPr>
              <w:t>0,9</w:t>
            </w:r>
            <w:r w:rsidR="00C23E7B">
              <w:rPr>
                <w:b/>
                <w:sz w:val="20"/>
                <w:szCs w:val="20"/>
                <w:lang w:val="en-US"/>
              </w:rPr>
              <w:t>00,000</w:t>
            </w:r>
            <w:r w:rsidR="004D070B" w:rsidRPr="007632CF">
              <w:rPr>
                <w:b/>
                <w:sz w:val="20"/>
                <w:szCs w:val="20"/>
                <w:lang w:val="en-US"/>
              </w:rPr>
              <w:t xml:space="preserve"> </w:t>
            </w:r>
            <w:r w:rsidR="004D070B" w:rsidRPr="007632CF">
              <w:rPr>
                <w:i/>
                <w:sz w:val="20"/>
                <w:szCs w:val="20"/>
                <w:lang w:val="en-US"/>
              </w:rPr>
              <w:t>(incl. PMC)</w:t>
            </w:r>
          </w:p>
        </w:tc>
        <w:tc>
          <w:tcPr>
            <w:tcW w:w="4735" w:type="dxa"/>
            <w:tcBorders>
              <w:top w:val="double" w:sz="4" w:space="0" w:color="auto"/>
              <w:left w:val="single" w:sz="4" w:space="0" w:color="auto"/>
              <w:bottom w:val="single" w:sz="4" w:space="0" w:color="auto"/>
              <w:right w:val="single" w:sz="4" w:space="0" w:color="auto"/>
            </w:tcBorders>
          </w:tcPr>
          <w:p w14:paraId="3816290D" w14:textId="77777777" w:rsidR="004D070B" w:rsidRPr="007632CF" w:rsidRDefault="006469EE" w:rsidP="00FA7A81">
            <w:pPr>
              <w:jc w:val="right"/>
              <w:rPr>
                <w:b/>
                <w:sz w:val="20"/>
                <w:szCs w:val="20"/>
                <w:lang w:val="en-US"/>
              </w:rPr>
            </w:pPr>
            <w:r w:rsidRPr="007632CF">
              <w:rPr>
                <w:b/>
                <w:sz w:val="20"/>
                <w:szCs w:val="20"/>
                <w:lang w:val="en-US"/>
              </w:rPr>
              <w:t xml:space="preserve"> USD </w:t>
            </w:r>
            <w:r w:rsidR="004D070B" w:rsidRPr="007632CF">
              <w:rPr>
                <w:b/>
                <w:sz w:val="20"/>
                <w:szCs w:val="20"/>
                <w:lang w:val="en-US"/>
              </w:rPr>
              <w:t xml:space="preserve">1,726,484 </w:t>
            </w:r>
            <w:r w:rsidR="004D070B" w:rsidRPr="007632CF">
              <w:rPr>
                <w:i/>
                <w:sz w:val="20"/>
                <w:szCs w:val="20"/>
                <w:lang w:val="en-US"/>
              </w:rPr>
              <w:t>(incl. PMC)</w:t>
            </w:r>
          </w:p>
        </w:tc>
      </w:tr>
    </w:tbl>
    <w:p w14:paraId="3816290F" w14:textId="77777777" w:rsidR="00C26283" w:rsidRPr="008363CF" w:rsidRDefault="00C26283" w:rsidP="00C26283">
      <w:pPr>
        <w:autoSpaceDE w:val="0"/>
        <w:autoSpaceDN w:val="0"/>
        <w:adjustRightInd w:val="0"/>
        <w:spacing w:after="0"/>
        <w:ind w:left="330"/>
        <w:rPr>
          <w:sz w:val="18"/>
          <w:szCs w:val="18"/>
          <w:lang w:val="en-US"/>
        </w:rPr>
      </w:pPr>
    </w:p>
    <w:p w14:paraId="38162910" w14:textId="77777777" w:rsidR="0041748F" w:rsidRPr="008363CF" w:rsidRDefault="0041748F" w:rsidP="009A2555">
      <w:pPr>
        <w:pStyle w:val="Heading2"/>
        <w:spacing w:after="0"/>
        <w:ind w:left="0"/>
        <w:rPr>
          <w:rFonts w:ascii="Arial" w:hAnsi="Arial" w:cs="Arial"/>
          <w:i w:val="0"/>
          <w:color w:val="3366FF"/>
          <w:sz w:val="24"/>
          <w:szCs w:val="24"/>
          <w:lang w:val="en-US"/>
        </w:rPr>
      </w:pPr>
    </w:p>
    <w:p w14:paraId="38162911" w14:textId="77777777" w:rsidR="001B6592" w:rsidRPr="008363CF" w:rsidRDefault="001B6592" w:rsidP="009A2555">
      <w:pPr>
        <w:pStyle w:val="Heading2"/>
        <w:spacing w:after="0"/>
        <w:ind w:left="0"/>
        <w:rPr>
          <w:rFonts w:ascii="Arial" w:hAnsi="Arial" w:cs="Arial"/>
          <w:i w:val="0"/>
          <w:color w:val="3366FF"/>
          <w:sz w:val="24"/>
          <w:szCs w:val="24"/>
          <w:lang w:val="en-US"/>
        </w:rPr>
      </w:pPr>
      <w:bookmarkStart w:id="23" w:name="_Toc405982561"/>
      <w:r w:rsidRPr="008363CF">
        <w:rPr>
          <w:rFonts w:ascii="Arial" w:hAnsi="Arial" w:cs="Arial"/>
          <w:i w:val="0"/>
          <w:color w:val="3366FF"/>
          <w:sz w:val="24"/>
          <w:szCs w:val="24"/>
          <w:lang w:val="en-US"/>
        </w:rPr>
        <w:t>Project Objective, Outcomes and Output/Activities</w:t>
      </w:r>
      <w:bookmarkEnd w:id="23"/>
    </w:p>
    <w:p w14:paraId="38162912" w14:textId="77777777" w:rsidR="006B625E" w:rsidRPr="008363CF" w:rsidRDefault="006B625E" w:rsidP="009A2555">
      <w:pPr>
        <w:spacing w:after="0"/>
        <w:rPr>
          <w:i/>
          <w:iCs/>
          <w:lang w:val="en-US"/>
        </w:rPr>
      </w:pPr>
    </w:p>
    <w:p w14:paraId="38162913" w14:textId="77777777" w:rsidR="00952032" w:rsidRPr="007632CF" w:rsidRDefault="00952032" w:rsidP="00B7400B">
      <w:pPr>
        <w:numPr>
          <w:ilvl w:val="0"/>
          <w:numId w:val="36"/>
        </w:numPr>
        <w:autoSpaceDE w:val="0"/>
        <w:autoSpaceDN w:val="0"/>
        <w:adjustRightInd w:val="0"/>
        <w:spacing w:after="0"/>
        <w:rPr>
          <w:lang w:val="en-US"/>
        </w:rPr>
      </w:pPr>
      <w:r w:rsidRPr="007632CF">
        <w:rPr>
          <w:lang w:val="en-US"/>
        </w:rPr>
        <w:t xml:space="preserve">The objective of this </w:t>
      </w:r>
      <w:r w:rsidR="005811A9" w:rsidRPr="007632CF">
        <w:rPr>
          <w:lang w:val="en-US"/>
        </w:rPr>
        <w:t>P</w:t>
      </w:r>
      <w:r w:rsidRPr="007632CF">
        <w:rPr>
          <w:lang w:val="en-US"/>
        </w:rPr>
        <w:t xml:space="preserve">roject is </w:t>
      </w:r>
      <w:r w:rsidR="00A65DCE" w:rsidRPr="007632CF">
        <w:rPr>
          <w:lang w:val="en-US"/>
        </w:rPr>
        <w:t>t</w:t>
      </w:r>
      <w:r w:rsidR="00A65DCE" w:rsidRPr="007632CF">
        <w:rPr>
          <w:rFonts w:hAnsi="Times New Roman Bold"/>
          <w:lang w:val="en-US"/>
        </w:rPr>
        <w:t>o promote increased access to clean energy in Barbados through solar photovoltaic systems in public buildings</w:t>
      </w:r>
      <w:r w:rsidR="005811A9" w:rsidRPr="007632CF">
        <w:rPr>
          <w:rFonts w:hAnsi="Times New Roman Bold"/>
          <w:lang w:val="en-US"/>
        </w:rPr>
        <w:t>, namely</w:t>
      </w:r>
      <w:r w:rsidR="00A65DCE" w:rsidRPr="007632CF">
        <w:rPr>
          <w:rFonts w:hAnsi="Times New Roman Bold"/>
          <w:lang w:val="en-US"/>
        </w:rPr>
        <w:t xml:space="preserve"> government</w:t>
      </w:r>
      <w:r w:rsidR="005811A9" w:rsidRPr="007632CF">
        <w:rPr>
          <w:rFonts w:hAnsi="Times New Roman Bold"/>
          <w:lang w:val="en-US"/>
        </w:rPr>
        <w:t>-operated</w:t>
      </w:r>
      <w:r w:rsidR="00A65DCE" w:rsidRPr="007632CF">
        <w:rPr>
          <w:rFonts w:hAnsi="Times New Roman Bold"/>
          <w:lang w:val="en-US"/>
        </w:rPr>
        <w:t xml:space="preserve"> community </w:t>
      </w:r>
      <w:r w:rsidR="005811A9" w:rsidRPr="007632CF">
        <w:rPr>
          <w:rFonts w:hAnsi="Times New Roman Bold"/>
          <w:lang w:val="en-US"/>
        </w:rPr>
        <w:t xml:space="preserve">and resource </w:t>
      </w:r>
      <w:r w:rsidR="00A65DCE" w:rsidRPr="007632CF">
        <w:rPr>
          <w:rFonts w:hAnsi="Times New Roman Bold"/>
          <w:lang w:val="en-US"/>
        </w:rPr>
        <w:t xml:space="preserve">centers, </w:t>
      </w:r>
      <w:r w:rsidR="005811A9" w:rsidRPr="007632CF">
        <w:rPr>
          <w:rFonts w:hAnsi="Times New Roman Bold"/>
          <w:lang w:val="en-US"/>
        </w:rPr>
        <w:t>and polyclinics that will</w:t>
      </w:r>
      <w:r w:rsidR="00A65DCE" w:rsidRPr="007632CF">
        <w:rPr>
          <w:rFonts w:hAnsi="Times New Roman Bold"/>
          <w:lang w:val="en-US"/>
        </w:rPr>
        <w:t xml:space="preserve"> strengthen </w:t>
      </w:r>
      <w:r w:rsidR="005811A9" w:rsidRPr="007632CF">
        <w:rPr>
          <w:rFonts w:hAnsi="Times New Roman Bold"/>
          <w:lang w:val="en-US"/>
        </w:rPr>
        <w:t xml:space="preserve">the </w:t>
      </w:r>
      <w:r w:rsidR="00A65DCE" w:rsidRPr="007632CF">
        <w:rPr>
          <w:rFonts w:hAnsi="Times New Roman Bold"/>
          <w:lang w:val="en-US"/>
        </w:rPr>
        <w:t>climate resilience and disaster risk management</w:t>
      </w:r>
      <w:r w:rsidR="005811A9" w:rsidRPr="007632CF">
        <w:rPr>
          <w:rFonts w:hAnsi="Times New Roman Bold"/>
          <w:lang w:val="en-US"/>
        </w:rPr>
        <w:t xml:space="preserve"> of Barbados</w:t>
      </w:r>
      <w:r w:rsidR="00A65DCE" w:rsidRPr="007632CF">
        <w:rPr>
          <w:rFonts w:hAnsi="Times New Roman Bold"/>
          <w:lang w:val="en-US"/>
        </w:rPr>
        <w:t xml:space="preserve">.  </w:t>
      </w:r>
      <w:r w:rsidR="00EC3FB4" w:rsidRPr="008363CF">
        <w:rPr>
          <w:lang w:val="en-US"/>
        </w:rPr>
        <w:t xml:space="preserve">This will be achieved through the removal of barriers </w:t>
      </w:r>
      <w:r w:rsidR="00A65DCE" w:rsidRPr="008363CF">
        <w:rPr>
          <w:lang w:val="en-US"/>
        </w:rPr>
        <w:t>in three Project components</w:t>
      </w:r>
      <w:r w:rsidR="007C586B" w:rsidRPr="007632CF">
        <w:rPr>
          <w:lang w:val="en-US"/>
        </w:rPr>
        <w:t xml:space="preserve">. </w:t>
      </w:r>
    </w:p>
    <w:p w14:paraId="38162914" w14:textId="77777777" w:rsidR="00952032" w:rsidRPr="007632CF" w:rsidRDefault="00952032" w:rsidP="009A2555">
      <w:pPr>
        <w:autoSpaceDE w:val="0"/>
        <w:autoSpaceDN w:val="0"/>
        <w:adjustRightInd w:val="0"/>
        <w:spacing w:after="0"/>
        <w:rPr>
          <w:lang w:val="en-US"/>
        </w:rPr>
      </w:pPr>
    </w:p>
    <w:p w14:paraId="38162915" w14:textId="77777777" w:rsidR="00952032" w:rsidRPr="008363CF" w:rsidRDefault="00952032" w:rsidP="00B7400B">
      <w:pPr>
        <w:numPr>
          <w:ilvl w:val="0"/>
          <w:numId w:val="36"/>
        </w:numPr>
        <w:autoSpaceDE w:val="0"/>
        <w:autoSpaceDN w:val="0"/>
        <w:adjustRightInd w:val="0"/>
        <w:spacing w:after="0"/>
        <w:rPr>
          <w:rFonts w:eastAsia="Calibri"/>
          <w:lang w:val="en-US"/>
        </w:rPr>
      </w:pPr>
      <w:r w:rsidRPr="007632CF">
        <w:rPr>
          <w:b/>
          <w:lang w:val="en-US"/>
        </w:rPr>
        <w:t xml:space="preserve">Component 1: </w:t>
      </w:r>
      <w:r w:rsidR="000263DC" w:rsidRPr="007632CF">
        <w:rPr>
          <w:b/>
          <w:lang w:val="en-US"/>
        </w:rPr>
        <w:t>Renewable</w:t>
      </w:r>
      <w:r w:rsidR="00541E13" w:rsidRPr="007632CF">
        <w:rPr>
          <w:b/>
          <w:lang w:val="en-US"/>
        </w:rPr>
        <w:t xml:space="preserve"> energy policy framework</w:t>
      </w:r>
      <w:r w:rsidRPr="007632CF">
        <w:rPr>
          <w:b/>
          <w:lang w:val="en-US"/>
        </w:rPr>
        <w:t>:</w:t>
      </w:r>
      <w:r w:rsidRPr="007632CF">
        <w:rPr>
          <w:lang w:val="en-US"/>
        </w:rPr>
        <w:t xml:space="preserve">  </w:t>
      </w:r>
      <w:r w:rsidR="00EC3FB4" w:rsidRPr="008363CF">
        <w:rPr>
          <w:lang w:val="en-US"/>
        </w:rPr>
        <w:t xml:space="preserve">This component addresses the barrier concerning policy </w:t>
      </w:r>
      <w:r w:rsidR="00A9759E" w:rsidRPr="008363CF">
        <w:rPr>
          <w:lang w:val="en-US"/>
        </w:rPr>
        <w:t xml:space="preserve">gaps in the </w:t>
      </w:r>
      <w:r w:rsidR="00EC3FB4" w:rsidRPr="008363CF">
        <w:rPr>
          <w:lang w:val="en-US"/>
        </w:rPr>
        <w:t xml:space="preserve">regulatory framework </w:t>
      </w:r>
      <w:r w:rsidR="00141FAA" w:rsidRPr="008363CF">
        <w:rPr>
          <w:lang w:val="en-US"/>
        </w:rPr>
        <w:t xml:space="preserve">that </w:t>
      </w:r>
      <w:r w:rsidR="00A9759E" w:rsidRPr="008363CF">
        <w:rPr>
          <w:lang w:val="en-US"/>
        </w:rPr>
        <w:t xml:space="preserve">would </w:t>
      </w:r>
      <w:r w:rsidR="000263DC" w:rsidRPr="008363CF">
        <w:rPr>
          <w:lang w:val="en-US"/>
        </w:rPr>
        <w:t xml:space="preserve">fully address </w:t>
      </w:r>
      <w:r w:rsidR="0035211C" w:rsidRPr="008363CF">
        <w:rPr>
          <w:lang w:val="en-US"/>
        </w:rPr>
        <w:t xml:space="preserve">the </w:t>
      </w:r>
      <w:r w:rsidR="00A9759E" w:rsidRPr="008363CF">
        <w:rPr>
          <w:lang w:val="en-US"/>
        </w:rPr>
        <w:t xml:space="preserve">realization of the </w:t>
      </w:r>
      <w:r w:rsidR="0035211C" w:rsidRPr="008363CF">
        <w:rPr>
          <w:lang w:val="en-US"/>
        </w:rPr>
        <w:t xml:space="preserve">market potential for </w:t>
      </w:r>
      <w:r w:rsidR="00803763" w:rsidRPr="008363CF">
        <w:rPr>
          <w:lang w:val="en-US"/>
        </w:rPr>
        <w:t>solar-PV</w:t>
      </w:r>
      <w:r w:rsidR="0035211C" w:rsidRPr="008363CF">
        <w:rPr>
          <w:lang w:val="en-US"/>
        </w:rPr>
        <w:t xml:space="preserve"> in </w:t>
      </w:r>
      <w:r w:rsidR="000263DC" w:rsidRPr="008363CF">
        <w:rPr>
          <w:lang w:val="en-US"/>
        </w:rPr>
        <w:t>Barbados</w:t>
      </w:r>
      <w:r w:rsidR="00D846BB" w:rsidRPr="008363CF">
        <w:rPr>
          <w:lang w:val="en-US"/>
        </w:rPr>
        <w:t xml:space="preserve"> under the targets of SEFB</w:t>
      </w:r>
      <w:r w:rsidR="000263DC" w:rsidRPr="008363CF">
        <w:rPr>
          <w:lang w:val="en-US"/>
        </w:rPr>
        <w:t xml:space="preserve"> and </w:t>
      </w:r>
      <w:r w:rsidR="00E6620A" w:rsidRPr="008363CF">
        <w:rPr>
          <w:lang w:val="en-US"/>
        </w:rPr>
        <w:t>provide</w:t>
      </w:r>
      <w:r w:rsidR="0035211C" w:rsidRPr="008363CF">
        <w:rPr>
          <w:lang w:val="en-US"/>
        </w:rPr>
        <w:t xml:space="preserve"> </w:t>
      </w:r>
      <w:r w:rsidR="0035211C" w:rsidRPr="008363CF">
        <w:rPr>
          <w:lang w:val="en-US"/>
        </w:rPr>
        <w:lastRenderedPageBreak/>
        <w:t xml:space="preserve">more confidence to potential investors of the opportunities for </w:t>
      </w:r>
      <w:r w:rsidR="00803763" w:rsidRPr="008363CF">
        <w:rPr>
          <w:lang w:val="en-US"/>
        </w:rPr>
        <w:t>solar-PV</w:t>
      </w:r>
      <w:r w:rsidR="0035211C" w:rsidRPr="008363CF">
        <w:rPr>
          <w:lang w:val="en-US"/>
        </w:rPr>
        <w:t xml:space="preserve"> investments in Barbados</w:t>
      </w:r>
      <w:r w:rsidR="00EC3FB4" w:rsidRPr="008363CF">
        <w:rPr>
          <w:lang w:val="en-US"/>
        </w:rPr>
        <w:t xml:space="preserve">. </w:t>
      </w:r>
      <w:r w:rsidR="00EC3FB4" w:rsidRPr="008363CF">
        <w:rPr>
          <w:color w:val="000000"/>
          <w:lang w:val="en-US"/>
        </w:rPr>
        <w:t>The expected outcome from the outputs that will be delivered by the activities that will be carried out under this component</w:t>
      </w:r>
      <w:r w:rsidR="00141FAA" w:rsidRPr="008363CF">
        <w:rPr>
          <w:color w:val="000000"/>
          <w:lang w:val="en-US"/>
        </w:rPr>
        <w:t xml:space="preserve"> is </w:t>
      </w:r>
      <w:r w:rsidR="00A42B40" w:rsidRPr="008363CF">
        <w:rPr>
          <w:color w:val="000000"/>
          <w:lang w:val="en-US"/>
        </w:rPr>
        <w:t xml:space="preserve">the formulation of </w:t>
      </w:r>
      <w:r w:rsidR="00F633A9" w:rsidRPr="008363CF">
        <w:rPr>
          <w:color w:val="000000"/>
          <w:lang w:val="en-US"/>
        </w:rPr>
        <w:t>clear policy and regulations</w:t>
      </w:r>
      <w:r w:rsidR="00CC00BD" w:rsidRPr="008363CF">
        <w:rPr>
          <w:rFonts w:hAnsi="Times New Roman Bold"/>
          <w:lang w:val="en-US"/>
        </w:rPr>
        <w:t xml:space="preserve"> supported by </w:t>
      </w:r>
      <w:r w:rsidR="00803763" w:rsidRPr="008363CF">
        <w:rPr>
          <w:rFonts w:hAnsi="Times New Roman Bold"/>
          <w:lang w:val="en-US"/>
        </w:rPr>
        <w:t>a</w:t>
      </w:r>
      <w:r w:rsidR="00CC00BD" w:rsidRPr="008363CF">
        <w:rPr>
          <w:rFonts w:hAnsi="Times New Roman Bold"/>
          <w:lang w:val="en-US"/>
        </w:rPr>
        <w:t xml:space="preserve"> </w:t>
      </w:r>
      <w:r w:rsidR="00803763" w:rsidRPr="008363CF">
        <w:rPr>
          <w:rFonts w:hAnsi="Times New Roman Bold"/>
          <w:lang w:val="en-US"/>
        </w:rPr>
        <w:t xml:space="preserve">solar-PV </w:t>
      </w:r>
      <w:r w:rsidR="00CC00BD" w:rsidRPr="008363CF">
        <w:rPr>
          <w:rFonts w:hAnsi="Times New Roman Bold"/>
          <w:lang w:val="en-US"/>
        </w:rPr>
        <w:t xml:space="preserve">action plan and an </w:t>
      </w:r>
      <w:r w:rsidR="0035211C" w:rsidRPr="008363CF">
        <w:rPr>
          <w:rFonts w:hAnsi="Times New Roman Bold"/>
          <w:lang w:val="en-US"/>
        </w:rPr>
        <w:t xml:space="preserve">approved </w:t>
      </w:r>
      <w:r w:rsidR="00803763" w:rsidRPr="008363CF">
        <w:rPr>
          <w:rFonts w:hAnsi="Times New Roman Bold"/>
          <w:lang w:val="en-US"/>
        </w:rPr>
        <w:t xml:space="preserve">and enforced </w:t>
      </w:r>
      <w:r w:rsidR="0035211C" w:rsidRPr="008363CF">
        <w:rPr>
          <w:rFonts w:hAnsi="Times New Roman Bold"/>
          <w:lang w:val="en-US"/>
        </w:rPr>
        <w:t xml:space="preserve">licensing regime </w:t>
      </w:r>
      <w:r w:rsidR="00CC00BD" w:rsidRPr="008363CF">
        <w:rPr>
          <w:rFonts w:hAnsi="Times New Roman Bold"/>
          <w:lang w:val="en-US"/>
        </w:rPr>
        <w:t xml:space="preserve">that </w:t>
      </w:r>
      <w:r w:rsidR="00803763" w:rsidRPr="008363CF">
        <w:rPr>
          <w:rFonts w:hAnsi="Times New Roman Bold"/>
          <w:lang w:val="en-US"/>
        </w:rPr>
        <w:t xml:space="preserve">will </w:t>
      </w:r>
      <w:r w:rsidR="0035211C" w:rsidRPr="008363CF">
        <w:rPr>
          <w:rFonts w:hAnsi="Times New Roman Bold"/>
          <w:lang w:val="en-US"/>
        </w:rPr>
        <w:t>promot</w:t>
      </w:r>
      <w:r w:rsidR="00CC00BD" w:rsidRPr="008363CF">
        <w:rPr>
          <w:rFonts w:hAnsi="Times New Roman Bold"/>
          <w:lang w:val="en-US"/>
        </w:rPr>
        <w:t>e</w:t>
      </w:r>
      <w:r w:rsidR="0035211C" w:rsidRPr="008363CF">
        <w:rPr>
          <w:rFonts w:hAnsi="Times New Roman Bold"/>
          <w:lang w:val="en-US"/>
        </w:rPr>
        <w:t xml:space="preserve"> broad-based renewable energy generation in Barbados</w:t>
      </w:r>
      <w:r w:rsidR="00141FAA" w:rsidRPr="008363CF">
        <w:rPr>
          <w:bCs/>
          <w:lang w:val="en-US"/>
        </w:rPr>
        <w:t xml:space="preserve">. </w:t>
      </w:r>
      <w:r w:rsidR="00960EB0" w:rsidRPr="008363CF">
        <w:rPr>
          <w:bCs/>
          <w:lang w:val="en-US"/>
        </w:rPr>
        <w:t xml:space="preserve"> </w:t>
      </w:r>
      <w:r w:rsidR="00EC3FB4" w:rsidRPr="008363CF">
        <w:rPr>
          <w:rFonts w:eastAsia="SimSun"/>
          <w:lang w:val="en-US" w:eastAsia="zh-CN"/>
        </w:rPr>
        <w:t xml:space="preserve">The following </w:t>
      </w:r>
      <w:r w:rsidR="00EC3FB4" w:rsidRPr="008363CF">
        <w:rPr>
          <w:color w:val="000000"/>
          <w:lang w:val="en-US"/>
        </w:rPr>
        <w:t>outputs will contribute to the achievement of this outcome</w:t>
      </w:r>
      <w:r w:rsidR="003327D9" w:rsidRPr="007632CF">
        <w:rPr>
          <w:color w:val="000000"/>
          <w:lang w:val="en-US"/>
        </w:rPr>
        <w:t>:</w:t>
      </w:r>
    </w:p>
    <w:p w14:paraId="38162916" w14:textId="77777777" w:rsidR="00952032" w:rsidRPr="007632CF" w:rsidRDefault="00952032" w:rsidP="00141FAA">
      <w:pPr>
        <w:autoSpaceDE w:val="0"/>
        <w:autoSpaceDN w:val="0"/>
        <w:adjustRightInd w:val="0"/>
        <w:spacing w:after="0"/>
        <w:rPr>
          <w:highlight w:val="yellow"/>
          <w:lang w:val="en-US"/>
        </w:rPr>
      </w:pPr>
    </w:p>
    <w:p w14:paraId="38162917" w14:textId="77777777" w:rsidR="00CC00BD" w:rsidRPr="007632CF" w:rsidRDefault="00CC00BD" w:rsidP="00CC00BD">
      <w:pPr>
        <w:numPr>
          <w:ilvl w:val="0"/>
          <w:numId w:val="20"/>
        </w:numPr>
        <w:tabs>
          <w:tab w:val="clear" w:pos="720"/>
          <w:tab w:val="num" w:pos="1080"/>
        </w:tabs>
        <w:autoSpaceDE w:val="0"/>
        <w:autoSpaceDN w:val="0"/>
        <w:adjustRightInd w:val="0"/>
        <w:spacing w:after="0"/>
        <w:ind w:left="1080"/>
        <w:rPr>
          <w:lang w:val="en-US"/>
        </w:rPr>
      </w:pPr>
      <w:r w:rsidRPr="007632CF">
        <w:rPr>
          <w:i/>
          <w:u w:val="single"/>
          <w:lang w:val="en-US"/>
        </w:rPr>
        <w:t>Output 1.1: Grid stability assessment.</w:t>
      </w:r>
      <w:r w:rsidRPr="007632CF">
        <w:rPr>
          <w:lang w:val="en-US"/>
        </w:rPr>
        <w:t xml:space="preserve">  </w:t>
      </w:r>
      <w:r w:rsidR="004225EF" w:rsidRPr="007632CF">
        <w:rPr>
          <w:lang w:val="en-US"/>
        </w:rPr>
        <w:t>In addition to the grid assessment being conducted by BL&amp;P on VRE penetration scenarios, a</w:t>
      </w:r>
      <w:r w:rsidRPr="007632CF">
        <w:rPr>
          <w:lang w:val="en-US"/>
        </w:rPr>
        <w:t>n independent grid stability assessment is required in Barbados to</w:t>
      </w:r>
      <w:r w:rsidR="00F633A9" w:rsidRPr="007632CF">
        <w:rPr>
          <w:lang w:val="en-US"/>
        </w:rPr>
        <w:t>:</w:t>
      </w:r>
      <w:r w:rsidRPr="007632CF">
        <w:rPr>
          <w:lang w:val="en-US"/>
        </w:rPr>
        <w:t xml:space="preserve"> </w:t>
      </w:r>
      <w:r w:rsidR="00F633A9" w:rsidRPr="007632CF">
        <w:rPr>
          <w:lang w:val="en-US"/>
        </w:rPr>
        <w:t xml:space="preserve">a) </w:t>
      </w:r>
      <w:r w:rsidRPr="007632CF">
        <w:rPr>
          <w:lang w:val="en-US"/>
        </w:rPr>
        <w:t>assist the country in assessing the grid’s current ability to absorb VRE</w:t>
      </w:r>
      <w:r w:rsidR="00F633A9" w:rsidRPr="007632CF">
        <w:rPr>
          <w:lang w:val="en-US"/>
        </w:rPr>
        <w:t>;</w:t>
      </w:r>
      <w:r w:rsidRPr="007632CF">
        <w:rPr>
          <w:lang w:val="en-US"/>
        </w:rPr>
        <w:t xml:space="preserve"> and </w:t>
      </w:r>
      <w:r w:rsidR="00F633A9" w:rsidRPr="007632CF">
        <w:rPr>
          <w:lang w:val="en-US"/>
        </w:rPr>
        <w:t xml:space="preserve">b) assess </w:t>
      </w:r>
      <w:r w:rsidRPr="007632CF">
        <w:rPr>
          <w:lang w:val="en-US"/>
        </w:rPr>
        <w:t>upgrades required for the grid to</w:t>
      </w:r>
      <w:r w:rsidR="00F633A9" w:rsidRPr="007632CF">
        <w:rPr>
          <w:lang w:val="en-US"/>
        </w:rPr>
        <w:t xml:space="preserve"> absorb more </w:t>
      </w:r>
      <w:r w:rsidR="00E6620A" w:rsidRPr="007632CF">
        <w:rPr>
          <w:lang w:val="en-US"/>
        </w:rPr>
        <w:t xml:space="preserve">VRE </w:t>
      </w:r>
      <w:r w:rsidR="00F633A9" w:rsidRPr="007632CF">
        <w:rPr>
          <w:lang w:val="en-US"/>
        </w:rPr>
        <w:t>than the current 1</w:t>
      </w:r>
      <w:r w:rsidR="00D57A5B" w:rsidRPr="007632CF">
        <w:rPr>
          <w:lang w:val="en-US"/>
        </w:rPr>
        <w:t>0</w:t>
      </w:r>
      <w:r w:rsidRPr="007632CF">
        <w:rPr>
          <w:lang w:val="en-US"/>
        </w:rPr>
        <w:t>% allowed by BL&amp;P into the grid</w:t>
      </w:r>
      <w:r w:rsidR="00D57A5B" w:rsidRPr="007632CF">
        <w:rPr>
          <w:lang w:val="en-US"/>
        </w:rPr>
        <w:t xml:space="preserve"> under its RER</w:t>
      </w:r>
      <w:r w:rsidRPr="007632CF">
        <w:rPr>
          <w:lang w:val="en-US"/>
        </w:rPr>
        <w:t xml:space="preserve">. </w:t>
      </w:r>
      <w:r w:rsidRPr="007632CF">
        <w:rPr>
          <w:i/>
          <w:lang w:val="en-US"/>
        </w:rPr>
        <w:t>GEF assistance is required</w:t>
      </w:r>
      <w:r w:rsidRPr="008363CF">
        <w:rPr>
          <w:i/>
          <w:lang w:val="en-US"/>
        </w:rPr>
        <w:t xml:space="preserve"> for the following</w:t>
      </w:r>
      <w:r w:rsidRPr="008363CF">
        <w:rPr>
          <w:lang w:val="en-US"/>
        </w:rPr>
        <w:t>:</w:t>
      </w:r>
    </w:p>
    <w:p w14:paraId="38162918" w14:textId="77777777" w:rsidR="00993FB5" w:rsidRPr="007632CF" w:rsidRDefault="00993FB5" w:rsidP="00993FB5">
      <w:pPr>
        <w:numPr>
          <w:ilvl w:val="1"/>
          <w:numId w:val="20"/>
        </w:numPr>
        <w:autoSpaceDE w:val="0"/>
        <w:autoSpaceDN w:val="0"/>
        <w:adjustRightInd w:val="0"/>
        <w:spacing w:after="0"/>
        <w:rPr>
          <w:lang w:val="en-US"/>
        </w:rPr>
      </w:pPr>
      <w:r w:rsidRPr="007632CF">
        <w:rPr>
          <w:lang w:val="en-US"/>
        </w:rPr>
        <w:t xml:space="preserve">Preparing a characterization of the Barbadian grid to </w:t>
      </w:r>
      <w:r w:rsidR="005811A9" w:rsidRPr="007632CF">
        <w:rPr>
          <w:lang w:val="en-US"/>
        </w:rPr>
        <w:t xml:space="preserve">inform the GoB as well as EL&amp;P and </w:t>
      </w:r>
      <w:r w:rsidRPr="007632CF">
        <w:rPr>
          <w:lang w:val="en-US"/>
        </w:rPr>
        <w:t>stakeholders</w:t>
      </w:r>
      <w:r w:rsidR="005811A9" w:rsidRPr="007632CF">
        <w:rPr>
          <w:lang w:val="en-US"/>
        </w:rPr>
        <w:t xml:space="preserve"> of the current</w:t>
      </w:r>
      <w:r w:rsidRPr="007632CF">
        <w:rPr>
          <w:lang w:val="en-US"/>
        </w:rPr>
        <w:t xml:space="preserve"> limit</w:t>
      </w:r>
      <w:r w:rsidR="005811A9" w:rsidRPr="007632CF">
        <w:rPr>
          <w:lang w:val="en-US"/>
        </w:rPr>
        <w:t>ations</w:t>
      </w:r>
      <w:r w:rsidRPr="007632CF">
        <w:rPr>
          <w:lang w:val="en-US"/>
        </w:rPr>
        <w:t xml:space="preserve"> of VRE penetration</w:t>
      </w:r>
      <w:r w:rsidR="005811A9" w:rsidRPr="007632CF">
        <w:rPr>
          <w:lang w:val="en-US"/>
        </w:rPr>
        <w:t xml:space="preserve"> to the grid, and</w:t>
      </w:r>
      <w:r w:rsidRPr="007632CF">
        <w:rPr>
          <w:lang w:val="en-US"/>
        </w:rPr>
        <w:t xml:space="preserve"> highlighting opportunities</w:t>
      </w:r>
      <w:r w:rsidR="005811A9" w:rsidRPr="007632CF">
        <w:rPr>
          <w:lang w:val="en-US"/>
        </w:rPr>
        <w:t xml:space="preserve">, </w:t>
      </w:r>
      <w:r w:rsidRPr="007632CF">
        <w:rPr>
          <w:lang w:val="en-US"/>
        </w:rPr>
        <w:t>po</w:t>
      </w:r>
      <w:r w:rsidR="005811A9" w:rsidRPr="007632CF">
        <w:rPr>
          <w:lang w:val="en-US"/>
        </w:rPr>
        <w:t xml:space="preserve">tential </w:t>
      </w:r>
      <w:r w:rsidRPr="007632CF">
        <w:rPr>
          <w:lang w:val="en-US"/>
        </w:rPr>
        <w:t>problems</w:t>
      </w:r>
      <w:r w:rsidR="005811A9" w:rsidRPr="007632CF">
        <w:rPr>
          <w:lang w:val="en-US"/>
        </w:rPr>
        <w:t>, solutions</w:t>
      </w:r>
      <w:r w:rsidRPr="007632CF">
        <w:rPr>
          <w:lang w:val="en-US"/>
        </w:rPr>
        <w:t xml:space="preserve"> and bottlenecks, </w:t>
      </w:r>
      <w:r w:rsidR="005811A9" w:rsidRPr="007632CF">
        <w:rPr>
          <w:lang w:val="en-US"/>
        </w:rPr>
        <w:t xml:space="preserve">to greater VRE penetration that are </w:t>
      </w:r>
      <w:r w:rsidR="00D57A5B" w:rsidRPr="007632CF">
        <w:rPr>
          <w:lang w:val="en-US"/>
        </w:rPr>
        <w:t>can be presented at</w:t>
      </w:r>
      <w:r w:rsidRPr="007632CF">
        <w:rPr>
          <w:lang w:val="en-US"/>
        </w:rPr>
        <w:t xml:space="preserve"> workshops and training</w:t>
      </w:r>
      <w:r w:rsidR="00D57A5B" w:rsidRPr="007632CF">
        <w:rPr>
          <w:lang w:val="en-US"/>
        </w:rPr>
        <w:t xml:space="preserve"> sessions;</w:t>
      </w:r>
    </w:p>
    <w:p w14:paraId="38162919" w14:textId="77777777" w:rsidR="00A42B40" w:rsidRPr="007632CF" w:rsidRDefault="003D00E2" w:rsidP="00145AFF">
      <w:pPr>
        <w:numPr>
          <w:ilvl w:val="1"/>
          <w:numId w:val="20"/>
        </w:numPr>
        <w:autoSpaceDE w:val="0"/>
        <w:autoSpaceDN w:val="0"/>
        <w:adjustRightInd w:val="0"/>
        <w:spacing w:after="0"/>
        <w:rPr>
          <w:lang w:val="en-US"/>
        </w:rPr>
      </w:pPr>
      <w:r w:rsidRPr="007632CF">
        <w:rPr>
          <w:lang w:val="en-US"/>
        </w:rPr>
        <w:lastRenderedPageBreak/>
        <w:t>P</w:t>
      </w:r>
      <w:r w:rsidR="00A42B40" w:rsidRPr="007632CF">
        <w:rPr>
          <w:lang w:val="en-US"/>
        </w:rPr>
        <w:t>rocurement of and training for</w:t>
      </w:r>
      <w:r w:rsidRPr="007632CF">
        <w:rPr>
          <w:lang w:val="en-US"/>
        </w:rPr>
        <w:t xml:space="preserve"> </w:t>
      </w:r>
      <w:r w:rsidR="00A42B40" w:rsidRPr="008363CF">
        <w:rPr>
          <w:lang w:val="en-US"/>
        </w:rPr>
        <w:t xml:space="preserve">specialized power system software such as PowerFactory from DIgSILENT, which is considered an industry standard for load flow analysis, grid modeling and grid planning.  The training of grid operational staff in the use of such software will be for setting up simulations as well as the technical and economical evaluation of mitigation measures to avoid possible adverse impacts of high VRE penetration. </w:t>
      </w:r>
      <w:r w:rsidR="003B65CE" w:rsidRPr="008363CF">
        <w:rPr>
          <w:lang w:val="en-US"/>
        </w:rPr>
        <w:t xml:space="preserve"> Trainees will conduct a</w:t>
      </w:r>
      <w:r w:rsidR="00A42B40" w:rsidRPr="008363CF">
        <w:rPr>
          <w:lang w:val="en-US"/>
        </w:rPr>
        <w:t xml:space="preserve">n analysis for a certain VRE installation through load flow simulations, and thus define a </w:t>
      </w:r>
      <w:r w:rsidR="00F07E4D" w:rsidRPr="008363CF">
        <w:rPr>
          <w:lang w:val="en-US"/>
        </w:rPr>
        <w:t>mitigation measure</w:t>
      </w:r>
      <w:r w:rsidR="00A42B40" w:rsidRPr="008363CF">
        <w:rPr>
          <w:lang w:val="en-US"/>
        </w:rPr>
        <w:t xml:space="preserve"> that is cost-effective </w:t>
      </w:r>
      <w:r w:rsidR="00F07E4D" w:rsidRPr="008363CF">
        <w:rPr>
          <w:lang w:val="en-US"/>
        </w:rPr>
        <w:t>for the RE generator as well to the end-consumer</w:t>
      </w:r>
      <w:r w:rsidR="00A42B40" w:rsidRPr="008363CF">
        <w:rPr>
          <w:lang w:val="en-US"/>
        </w:rPr>
        <w:t xml:space="preserve">. Moreover, </w:t>
      </w:r>
      <w:r w:rsidR="00A42B40" w:rsidRPr="007632CF">
        <w:rPr>
          <w:lang w:val="en-US"/>
        </w:rPr>
        <w:t xml:space="preserve">all results shall be implemented comprehensively </w:t>
      </w:r>
      <w:r w:rsidR="00F07E4D" w:rsidRPr="007632CF">
        <w:rPr>
          <w:lang w:val="en-US"/>
        </w:rPr>
        <w:t>with a GIS</w:t>
      </w:r>
      <w:r w:rsidR="00A42B40" w:rsidRPr="007632CF">
        <w:rPr>
          <w:lang w:val="en-US"/>
        </w:rPr>
        <w:t xml:space="preserve"> </w:t>
      </w:r>
      <w:r w:rsidR="00F07E4D" w:rsidRPr="007632CF">
        <w:rPr>
          <w:lang w:val="en-US"/>
        </w:rPr>
        <w:t xml:space="preserve">platform </w:t>
      </w:r>
      <w:r w:rsidR="00A42B40" w:rsidRPr="007632CF">
        <w:rPr>
          <w:lang w:val="en-US"/>
        </w:rPr>
        <w:t xml:space="preserve">that enables </w:t>
      </w:r>
      <w:r w:rsidR="00F07E4D" w:rsidRPr="007632CF">
        <w:rPr>
          <w:lang w:val="en-US"/>
        </w:rPr>
        <w:t xml:space="preserve">the </w:t>
      </w:r>
      <w:r w:rsidR="00C27F51" w:rsidRPr="00C27F51">
        <w:rPr>
          <w:lang w:val="en-US"/>
        </w:rPr>
        <w:t>modeler</w:t>
      </w:r>
      <w:r w:rsidR="00F07E4D" w:rsidRPr="007632CF">
        <w:rPr>
          <w:lang w:val="en-US"/>
        </w:rPr>
        <w:t xml:space="preserve"> to identify the location of mitigation measures in relation to</w:t>
      </w:r>
      <w:r w:rsidR="00A42B40" w:rsidRPr="007632CF">
        <w:rPr>
          <w:lang w:val="en-US"/>
        </w:rPr>
        <w:t xml:space="preserve"> </w:t>
      </w:r>
      <w:r w:rsidR="00F07E4D" w:rsidRPr="007632CF">
        <w:rPr>
          <w:lang w:val="en-US"/>
        </w:rPr>
        <w:t xml:space="preserve">the location of </w:t>
      </w:r>
      <w:r w:rsidR="00A42B40" w:rsidRPr="007632CF">
        <w:rPr>
          <w:lang w:val="en-US"/>
        </w:rPr>
        <w:t xml:space="preserve">any </w:t>
      </w:r>
      <w:r w:rsidR="00F07E4D" w:rsidRPr="007632CF">
        <w:rPr>
          <w:lang w:val="en-US"/>
        </w:rPr>
        <w:t>grid-connected RE</w:t>
      </w:r>
      <w:r w:rsidR="00A42B40" w:rsidRPr="007632CF">
        <w:rPr>
          <w:lang w:val="en-US"/>
        </w:rPr>
        <w:t xml:space="preserve"> generator</w:t>
      </w:r>
      <w:r w:rsidR="00025CEC" w:rsidRPr="007632CF">
        <w:rPr>
          <w:rStyle w:val="FootnoteReference"/>
          <w:lang w:val="en-US"/>
        </w:rPr>
        <w:footnoteReference w:id="22"/>
      </w:r>
      <w:r w:rsidR="00F07E4D" w:rsidRPr="007632CF">
        <w:rPr>
          <w:lang w:val="en-US"/>
        </w:rPr>
        <w:t>;</w:t>
      </w:r>
    </w:p>
    <w:p w14:paraId="3816291A" w14:textId="77777777" w:rsidR="00993FB5" w:rsidRPr="007632CF" w:rsidRDefault="00993FB5" w:rsidP="00993FB5">
      <w:pPr>
        <w:numPr>
          <w:ilvl w:val="1"/>
          <w:numId w:val="20"/>
        </w:numPr>
        <w:autoSpaceDE w:val="0"/>
        <w:autoSpaceDN w:val="0"/>
        <w:adjustRightInd w:val="0"/>
        <w:spacing w:after="0"/>
        <w:rPr>
          <w:lang w:val="en-US"/>
        </w:rPr>
      </w:pPr>
      <w:r w:rsidRPr="007632CF">
        <w:rPr>
          <w:lang w:val="en-US"/>
        </w:rPr>
        <w:lastRenderedPageBreak/>
        <w:t xml:space="preserve">Performing grid analysis </w:t>
      </w:r>
      <w:r w:rsidR="00145AFF" w:rsidRPr="007632CF">
        <w:rPr>
          <w:lang w:val="en-US"/>
        </w:rPr>
        <w:t xml:space="preserve">with the upgraded software </w:t>
      </w:r>
      <w:r w:rsidRPr="007632CF">
        <w:rPr>
          <w:lang w:val="en-US"/>
        </w:rPr>
        <w:t>based on dynamic simulation and load flow analysis that considers the entire island grid of Barbados</w:t>
      </w:r>
      <w:r w:rsidR="003D00E2" w:rsidRPr="007632CF">
        <w:rPr>
          <w:lang w:val="en-US"/>
        </w:rPr>
        <w:t xml:space="preserve">. This should </w:t>
      </w:r>
      <w:r w:rsidR="00D57A5B" w:rsidRPr="007632CF">
        <w:rPr>
          <w:lang w:val="en-US"/>
        </w:rPr>
        <w:t xml:space="preserve">identify </w:t>
      </w:r>
      <w:r w:rsidRPr="007632CF">
        <w:rPr>
          <w:lang w:val="en-US"/>
        </w:rPr>
        <w:t>weak grid nodes</w:t>
      </w:r>
      <w:r w:rsidR="003D00E2" w:rsidRPr="007632CF">
        <w:rPr>
          <w:lang w:val="en-US"/>
        </w:rPr>
        <w:t xml:space="preserve"> to inform policy makers, BL&amp;P </w:t>
      </w:r>
      <w:r w:rsidRPr="007632CF">
        <w:rPr>
          <w:lang w:val="en-US"/>
        </w:rPr>
        <w:t xml:space="preserve">and </w:t>
      </w:r>
      <w:r w:rsidR="003D00E2" w:rsidRPr="007632CF">
        <w:rPr>
          <w:lang w:val="en-US"/>
        </w:rPr>
        <w:t>all stakeholders on where possible grid investments are required to allow a higher proportion of VRE into the grid.  This will also enable GoB and BL&amp;P to prepare</w:t>
      </w:r>
      <w:r w:rsidRPr="007632CF">
        <w:rPr>
          <w:lang w:val="en-US"/>
        </w:rPr>
        <w:t xml:space="preserve"> strateg</w:t>
      </w:r>
      <w:r w:rsidR="003D00E2" w:rsidRPr="007632CF">
        <w:rPr>
          <w:lang w:val="en-US"/>
        </w:rPr>
        <w:t xml:space="preserve">ies and plans on scale-up of VRE into the grid (either through distributed generation or centralized generation) and how to operate and manage the grid and </w:t>
      </w:r>
      <w:r w:rsidRPr="007632CF">
        <w:rPr>
          <w:lang w:val="en-US"/>
        </w:rPr>
        <w:t>the electricity system in a technically efficient, cost effective,</w:t>
      </w:r>
      <w:r w:rsidR="003D00E2" w:rsidRPr="007632CF">
        <w:rPr>
          <w:lang w:val="en-US"/>
        </w:rPr>
        <w:t xml:space="preserve"> and</w:t>
      </w:r>
      <w:r w:rsidRPr="007632CF">
        <w:rPr>
          <w:lang w:val="en-US"/>
        </w:rPr>
        <w:t xml:space="preserve"> safe </w:t>
      </w:r>
      <w:r w:rsidR="003D00E2" w:rsidRPr="007632CF">
        <w:rPr>
          <w:lang w:val="en-US"/>
        </w:rPr>
        <w:t>manner;</w:t>
      </w:r>
    </w:p>
    <w:p w14:paraId="3816291B" w14:textId="77777777" w:rsidR="009A2398" w:rsidRPr="007632CF" w:rsidRDefault="003D00E2" w:rsidP="00145AFF">
      <w:pPr>
        <w:numPr>
          <w:ilvl w:val="1"/>
          <w:numId w:val="20"/>
        </w:numPr>
        <w:autoSpaceDE w:val="0"/>
        <w:autoSpaceDN w:val="0"/>
        <w:adjustRightInd w:val="0"/>
        <w:spacing w:after="0"/>
        <w:rPr>
          <w:lang w:val="en-US"/>
        </w:rPr>
      </w:pPr>
      <w:r w:rsidRPr="007632CF">
        <w:rPr>
          <w:lang w:val="en-US"/>
        </w:rPr>
        <w:t xml:space="preserve">Conducting </w:t>
      </w:r>
      <w:r w:rsidR="009A2398" w:rsidRPr="007632CF">
        <w:rPr>
          <w:lang w:val="en-US"/>
        </w:rPr>
        <w:t xml:space="preserve">an evaluation of national grid codes applicable to local renewable energy generators, </w:t>
      </w:r>
      <w:r w:rsidRPr="007632CF">
        <w:rPr>
          <w:lang w:val="en-US"/>
        </w:rPr>
        <w:t>and recommend enhancements that a</w:t>
      </w:r>
      <w:r w:rsidR="009A2398" w:rsidRPr="007632CF">
        <w:rPr>
          <w:lang w:val="en-US"/>
        </w:rPr>
        <w:t xml:space="preserve">pply best practices in terms of grid stability, </w:t>
      </w:r>
      <w:r w:rsidRPr="007632CF">
        <w:rPr>
          <w:lang w:val="en-US"/>
        </w:rPr>
        <w:t>and the reliability and o</w:t>
      </w:r>
      <w:r w:rsidR="009A2398" w:rsidRPr="007632CF">
        <w:rPr>
          <w:lang w:val="en-US"/>
        </w:rPr>
        <w:t xml:space="preserve">peration </w:t>
      </w:r>
      <w:r w:rsidRPr="007632CF">
        <w:rPr>
          <w:lang w:val="en-US"/>
        </w:rPr>
        <w:t xml:space="preserve">of the grid where </w:t>
      </w:r>
      <w:r w:rsidR="00145AFF" w:rsidRPr="007632CF">
        <w:rPr>
          <w:lang w:val="en-US"/>
        </w:rPr>
        <w:t>VRE inputs into the grid are significant</w:t>
      </w:r>
      <w:r w:rsidRPr="007632CF">
        <w:rPr>
          <w:lang w:val="en-US"/>
        </w:rPr>
        <w:t>;</w:t>
      </w:r>
      <w:r w:rsidR="009A2398" w:rsidRPr="007632CF">
        <w:rPr>
          <w:lang w:val="en-US"/>
        </w:rPr>
        <w:t xml:space="preserve"> </w:t>
      </w:r>
    </w:p>
    <w:p w14:paraId="3816291C" w14:textId="77777777" w:rsidR="00CC00BD" w:rsidRPr="007632CF" w:rsidRDefault="00F82CA5" w:rsidP="004D6F94">
      <w:pPr>
        <w:numPr>
          <w:ilvl w:val="1"/>
          <w:numId w:val="20"/>
        </w:numPr>
        <w:autoSpaceDE w:val="0"/>
        <w:autoSpaceDN w:val="0"/>
        <w:adjustRightInd w:val="0"/>
        <w:spacing w:after="0"/>
        <w:rPr>
          <w:lang w:val="en-US"/>
        </w:rPr>
      </w:pPr>
      <w:r w:rsidRPr="007632CF">
        <w:rPr>
          <w:lang w:val="en-US"/>
        </w:rPr>
        <w:t>Providing estimates of the cost of electricity for the various VRE penetration scenarios</w:t>
      </w:r>
      <w:r w:rsidR="009A2398" w:rsidRPr="007632CF">
        <w:rPr>
          <w:lang w:val="en-US"/>
        </w:rPr>
        <w:t xml:space="preserve"> including the associated costs of grid upgrades</w:t>
      </w:r>
      <w:r w:rsidR="009A2398" w:rsidRPr="007632CF">
        <w:rPr>
          <w:rStyle w:val="FootnoteReference"/>
          <w:lang w:val="en-US"/>
        </w:rPr>
        <w:footnoteReference w:id="23"/>
      </w:r>
      <w:r w:rsidRPr="007632CF">
        <w:rPr>
          <w:lang w:val="en-US"/>
        </w:rPr>
        <w:t xml:space="preserve">.  </w:t>
      </w:r>
      <w:r w:rsidR="00145AFF" w:rsidRPr="007632CF">
        <w:rPr>
          <w:lang w:val="en-US"/>
        </w:rPr>
        <w:t>This should also include comparative costs of distributed generation (i.e. rooftop solar PV) and centralized generation (i.e. solar farm), and the impact of each generation mode</w:t>
      </w:r>
      <w:r w:rsidR="003B65CE" w:rsidRPr="007632CF">
        <w:rPr>
          <w:lang w:val="en-US"/>
        </w:rPr>
        <w:t xml:space="preserve"> to the cost of electricity.</w:t>
      </w:r>
      <w:r w:rsidR="00145AFF" w:rsidRPr="007632CF">
        <w:rPr>
          <w:lang w:val="en-US"/>
        </w:rPr>
        <w:t xml:space="preserve"> </w:t>
      </w:r>
      <w:r w:rsidR="003B65CE" w:rsidRPr="007632CF">
        <w:rPr>
          <w:lang w:val="en-US"/>
        </w:rPr>
        <w:t xml:space="preserve"> </w:t>
      </w:r>
      <w:r w:rsidRPr="007632CF">
        <w:rPr>
          <w:lang w:val="en-US"/>
        </w:rPr>
        <w:t xml:space="preserve">This will assist </w:t>
      </w:r>
      <w:r w:rsidRPr="007632CF">
        <w:rPr>
          <w:lang w:val="en-US"/>
        </w:rPr>
        <w:lastRenderedPageBreak/>
        <w:t>the Fair Trade Commission in providing its guidance with recommendations on the pace of VRE development by the GoB</w:t>
      </w:r>
      <w:r w:rsidR="00CC00BD" w:rsidRPr="007632CF">
        <w:rPr>
          <w:lang w:val="en-US"/>
        </w:rPr>
        <w:t>;</w:t>
      </w:r>
    </w:p>
    <w:p w14:paraId="3816291D" w14:textId="77777777" w:rsidR="00CC00BD" w:rsidRPr="007632CF" w:rsidRDefault="00CC00BD" w:rsidP="00CC00BD">
      <w:pPr>
        <w:autoSpaceDE w:val="0"/>
        <w:autoSpaceDN w:val="0"/>
        <w:adjustRightInd w:val="0"/>
        <w:spacing w:after="0"/>
        <w:ind w:left="1440"/>
        <w:rPr>
          <w:lang w:val="en-US"/>
        </w:rPr>
      </w:pPr>
    </w:p>
    <w:p w14:paraId="3816291E" w14:textId="77777777" w:rsidR="00D67BA0" w:rsidRPr="007632CF" w:rsidRDefault="002E52B7" w:rsidP="00575627">
      <w:pPr>
        <w:numPr>
          <w:ilvl w:val="0"/>
          <w:numId w:val="20"/>
        </w:numPr>
        <w:tabs>
          <w:tab w:val="clear" w:pos="720"/>
          <w:tab w:val="num" w:pos="1080"/>
        </w:tabs>
        <w:autoSpaceDE w:val="0"/>
        <w:autoSpaceDN w:val="0"/>
        <w:adjustRightInd w:val="0"/>
        <w:spacing w:after="0"/>
        <w:ind w:left="1080"/>
        <w:rPr>
          <w:lang w:val="en-US"/>
        </w:rPr>
      </w:pPr>
      <w:r w:rsidRPr="007632CF">
        <w:rPr>
          <w:i/>
          <w:u w:val="single"/>
          <w:lang w:val="en-US"/>
        </w:rPr>
        <w:t>Output 1.</w:t>
      </w:r>
      <w:r w:rsidR="00614B07" w:rsidRPr="007632CF">
        <w:rPr>
          <w:i/>
          <w:u w:val="single"/>
          <w:lang w:val="en-US"/>
        </w:rPr>
        <w:t>2</w:t>
      </w:r>
      <w:r w:rsidRPr="007632CF">
        <w:rPr>
          <w:i/>
          <w:u w:val="single"/>
          <w:lang w:val="en-US"/>
        </w:rPr>
        <w:t xml:space="preserve">: </w:t>
      </w:r>
      <w:r w:rsidR="00567AE2" w:rsidRPr="007632CF">
        <w:rPr>
          <w:i/>
          <w:u w:val="single"/>
          <w:lang w:val="en-US"/>
        </w:rPr>
        <w:t>Strategic planning for solar-PV deployment in Barbados</w:t>
      </w:r>
      <w:r w:rsidR="007C586B" w:rsidRPr="007632CF">
        <w:rPr>
          <w:lang w:val="en-US"/>
        </w:rPr>
        <w:t xml:space="preserve">. </w:t>
      </w:r>
      <w:r w:rsidR="004225EF" w:rsidRPr="007632CF">
        <w:rPr>
          <w:lang w:val="en-US"/>
        </w:rPr>
        <w:t xml:space="preserve">To provide detailed action plans for DoET and the GoB to meet or exceed their SEFB RE target </w:t>
      </w:r>
      <w:r w:rsidR="0016743C" w:rsidRPr="007632CF">
        <w:rPr>
          <w:lang w:val="en-US"/>
        </w:rPr>
        <w:t xml:space="preserve">(or other targets as set by GoB) </w:t>
      </w:r>
      <w:r w:rsidR="004225EF" w:rsidRPr="007632CF">
        <w:rPr>
          <w:lang w:val="en-US"/>
        </w:rPr>
        <w:t xml:space="preserve">of 29% RE by 2029, </w:t>
      </w:r>
      <w:r w:rsidR="004225EF" w:rsidRPr="007632CF">
        <w:rPr>
          <w:i/>
          <w:lang w:val="en-US"/>
        </w:rPr>
        <w:t>GEF support will be required for</w:t>
      </w:r>
      <w:r w:rsidR="004225EF" w:rsidRPr="008363CF">
        <w:rPr>
          <w:i/>
          <w:lang w:val="en-US"/>
        </w:rPr>
        <w:t xml:space="preserve"> technical assistance</w:t>
      </w:r>
      <w:r w:rsidR="004225EF" w:rsidRPr="007632CF">
        <w:rPr>
          <w:lang w:val="en-US"/>
        </w:rPr>
        <w:t xml:space="preserve"> </w:t>
      </w:r>
      <w:r w:rsidR="004225EF" w:rsidRPr="008363CF">
        <w:rPr>
          <w:i/>
          <w:lang w:val="en-US"/>
        </w:rPr>
        <w:t>for</w:t>
      </w:r>
      <w:r w:rsidR="00D67BA0" w:rsidRPr="007632CF">
        <w:rPr>
          <w:lang w:val="en-US"/>
        </w:rPr>
        <w:t>:</w:t>
      </w:r>
      <w:r w:rsidR="00CC00BD" w:rsidRPr="008363CF">
        <w:rPr>
          <w:rFonts w:hAnsi="Times New Roman Bold"/>
          <w:lang w:val="en-US"/>
        </w:rPr>
        <w:t xml:space="preserve"> </w:t>
      </w:r>
    </w:p>
    <w:p w14:paraId="3816291F" w14:textId="77777777" w:rsidR="00415570" w:rsidRPr="007632CF" w:rsidRDefault="00415570" w:rsidP="00241259">
      <w:pPr>
        <w:autoSpaceDE w:val="0"/>
        <w:autoSpaceDN w:val="0"/>
        <w:adjustRightInd w:val="0"/>
        <w:spacing w:after="0"/>
        <w:ind w:left="1080"/>
        <w:rPr>
          <w:sz w:val="10"/>
          <w:szCs w:val="10"/>
          <w:lang w:val="en-US"/>
        </w:rPr>
      </w:pPr>
    </w:p>
    <w:p w14:paraId="38162920" w14:textId="77777777" w:rsidR="003B65CE" w:rsidRPr="007632CF" w:rsidRDefault="00141FAA" w:rsidP="004D6F94">
      <w:pPr>
        <w:numPr>
          <w:ilvl w:val="1"/>
          <w:numId w:val="20"/>
        </w:numPr>
        <w:autoSpaceDE w:val="0"/>
        <w:autoSpaceDN w:val="0"/>
        <w:adjustRightInd w:val="0"/>
        <w:spacing w:after="0"/>
        <w:rPr>
          <w:lang w:val="en-US"/>
        </w:rPr>
      </w:pPr>
      <w:r w:rsidRPr="007632CF">
        <w:rPr>
          <w:lang w:val="en-US"/>
        </w:rPr>
        <w:t>Prepar</w:t>
      </w:r>
      <w:r w:rsidR="00635D7B" w:rsidRPr="007632CF">
        <w:rPr>
          <w:lang w:val="en-US"/>
        </w:rPr>
        <w:t>ation of</w:t>
      </w:r>
      <w:r w:rsidRPr="007632CF">
        <w:rPr>
          <w:lang w:val="en-US"/>
        </w:rPr>
        <w:t xml:space="preserve"> </w:t>
      </w:r>
      <w:r w:rsidR="008F4943" w:rsidRPr="007632CF">
        <w:rPr>
          <w:lang w:val="en-US"/>
        </w:rPr>
        <w:t xml:space="preserve">a market assessment that </w:t>
      </w:r>
      <w:r w:rsidR="003B65CE" w:rsidRPr="007632CF">
        <w:rPr>
          <w:lang w:val="en-US"/>
        </w:rPr>
        <w:t>includes:</w:t>
      </w:r>
    </w:p>
    <w:p w14:paraId="38162921" w14:textId="77777777" w:rsidR="003B65CE" w:rsidRPr="007632CF" w:rsidRDefault="003B65CE" w:rsidP="003B65CE">
      <w:pPr>
        <w:numPr>
          <w:ilvl w:val="2"/>
          <w:numId w:val="20"/>
        </w:numPr>
        <w:tabs>
          <w:tab w:val="clear" w:pos="2340"/>
        </w:tabs>
        <w:autoSpaceDE w:val="0"/>
        <w:autoSpaceDN w:val="0"/>
        <w:adjustRightInd w:val="0"/>
        <w:spacing w:after="0"/>
        <w:ind w:left="1760"/>
        <w:rPr>
          <w:lang w:val="en-US"/>
        </w:rPr>
      </w:pPr>
      <w:r w:rsidRPr="007632CF">
        <w:rPr>
          <w:lang w:val="en-US"/>
        </w:rPr>
        <w:t xml:space="preserve">For distributed generation: </w:t>
      </w:r>
      <w:r w:rsidR="005E0806" w:rsidRPr="007632CF">
        <w:rPr>
          <w:lang w:val="en-US"/>
        </w:rPr>
        <w:t xml:space="preserve">an </w:t>
      </w:r>
      <w:r w:rsidR="008F4943" w:rsidRPr="007632CF">
        <w:rPr>
          <w:lang w:val="en-US"/>
        </w:rPr>
        <w:t xml:space="preserve">estimate </w:t>
      </w:r>
      <w:r w:rsidR="005E0806" w:rsidRPr="007632CF">
        <w:rPr>
          <w:lang w:val="en-US"/>
        </w:rPr>
        <w:t xml:space="preserve">of </w:t>
      </w:r>
      <w:r w:rsidR="00567AE2" w:rsidRPr="007632CF">
        <w:rPr>
          <w:lang w:val="en-US"/>
        </w:rPr>
        <w:t xml:space="preserve">potential solar rooftop locations for Barbados with </w:t>
      </w:r>
      <w:r w:rsidR="00635D7B" w:rsidRPr="007632CF">
        <w:rPr>
          <w:lang w:val="en-US"/>
        </w:rPr>
        <w:t xml:space="preserve">estimates of </w:t>
      </w:r>
      <w:r w:rsidR="00485B9D" w:rsidRPr="007632CF">
        <w:rPr>
          <w:lang w:val="en-US"/>
        </w:rPr>
        <w:t xml:space="preserve">capital and </w:t>
      </w:r>
      <w:r w:rsidR="00635D7B" w:rsidRPr="007632CF">
        <w:rPr>
          <w:lang w:val="en-US"/>
        </w:rPr>
        <w:t>socio-economic costs and benefits. Th</w:t>
      </w:r>
      <w:r w:rsidR="001B4022" w:rsidRPr="007632CF">
        <w:rPr>
          <w:lang w:val="en-US"/>
        </w:rPr>
        <w:t xml:space="preserve">is will </w:t>
      </w:r>
      <w:r w:rsidR="00906085" w:rsidRPr="007632CF">
        <w:rPr>
          <w:lang w:val="en-US"/>
        </w:rPr>
        <w:t xml:space="preserve">provide </w:t>
      </w:r>
      <w:r w:rsidR="008F4943" w:rsidRPr="007632CF">
        <w:rPr>
          <w:lang w:val="en-US"/>
        </w:rPr>
        <w:t>an overall perspective of the market size for rooftop solar-PV in Barbados</w:t>
      </w:r>
      <w:r w:rsidRPr="007632CF">
        <w:rPr>
          <w:lang w:val="en-US"/>
        </w:rPr>
        <w:t>;</w:t>
      </w:r>
    </w:p>
    <w:p w14:paraId="38162922" w14:textId="77777777" w:rsidR="00423066" w:rsidRPr="007632CF" w:rsidRDefault="003B65CE" w:rsidP="004225EF">
      <w:pPr>
        <w:numPr>
          <w:ilvl w:val="2"/>
          <w:numId w:val="20"/>
        </w:numPr>
        <w:tabs>
          <w:tab w:val="clear" w:pos="2340"/>
        </w:tabs>
        <w:autoSpaceDE w:val="0"/>
        <w:autoSpaceDN w:val="0"/>
        <w:adjustRightInd w:val="0"/>
        <w:spacing w:after="0"/>
        <w:ind w:left="1760"/>
        <w:rPr>
          <w:lang w:val="en-US"/>
        </w:rPr>
      </w:pPr>
      <w:r w:rsidRPr="007632CF">
        <w:rPr>
          <w:lang w:val="en-US"/>
        </w:rPr>
        <w:t>For centralized generation</w:t>
      </w:r>
      <w:r w:rsidR="005E10D1" w:rsidRPr="007632CF">
        <w:rPr>
          <w:lang w:val="en-US"/>
        </w:rPr>
        <w:t xml:space="preserve">. </w:t>
      </w:r>
      <w:r w:rsidRPr="007632CF">
        <w:rPr>
          <w:lang w:val="en-US"/>
        </w:rPr>
        <w:t>An overview of potential sites for solar farms in Barbados with estimates of potential installed capacity, capital and socio-economic costs and benefits.</w:t>
      </w:r>
      <w:r w:rsidR="005E10D1" w:rsidRPr="007632CF">
        <w:rPr>
          <w:lang w:val="en-US"/>
        </w:rPr>
        <w:t xml:space="preserve"> </w:t>
      </w:r>
    </w:p>
    <w:p w14:paraId="38162923" w14:textId="77777777" w:rsidR="003B65CE" w:rsidRPr="007632CF" w:rsidRDefault="003B65CE" w:rsidP="003B65CE">
      <w:pPr>
        <w:autoSpaceDE w:val="0"/>
        <w:autoSpaceDN w:val="0"/>
        <w:adjustRightInd w:val="0"/>
        <w:spacing w:after="0"/>
        <w:ind w:left="1400"/>
        <w:rPr>
          <w:lang w:val="en-US"/>
        </w:rPr>
      </w:pPr>
    </w:p>
    <w:p w14:paraId="38162924" w14:textId="77777777" w:rsidR="005C2751" w:rsidRPr="007632CF" w:rsidRDefault="005C2751" w:rsidP="004D6F94">
      <w:pPr>
        <w:numPr>
          <w:ilvl w:val="1"/>
          <w:numId w:val="20"/>
        </w:numPr>
        <w:autoSpaceDE w:val="0"/>
        <w:autoSpaceDN w:val="0"/>
        <w:adjustRightInd w:val="0"/>
        <w:spacing w:after="0"/>
        <w:rPr>
          <w:lang w:val="en-US"/>
        </w:rPr>
      </w:pPr>
      <w:r w:rsidRPr="007632CF">
        <w:rPr>
          <w:lang w:val="en-US"/>
        </w:rPr>
        <w:lastRenderedPageBreak/>
        <w:t>Preparing strategies, recommendations, actions and codes to safeguard the grid from faults from the ranges of VRE assessed, and the associated cost of grid upgrades</w:t>
      </w:r>
      <w:r w:rsidRPr="007632CF">
        <w:rPr>
          <w:rStyle w:val="FootnoteReference"/>
          <w:lang w:val="en-US"/>
        </w:rPr>
        <w:footnoteReference w:id="24"/>
      </w:r>
      <w:r w:rsidRPr="007632CF">
        <w:rPr>
          <w:lang w:val="en-US"/>
        </w:rPr>
        <w:t>;</w:t>
      </w:r>
    </w:p>
    <w:p w14:paraId="38162925" w14:textId="77777777" w:rsidR="00DB1D12" w:rsidRPr="007632CF" w:rsidRDefault="008F4943" w:rsidP="004D6F94">
      <w:pPr>
        <w:numPr>
          <w:ilvl w:val="1"/>
          <w:numId w:val="20"/>
        </w:numPr>
        <w:autoSpaceDE w:val="0"/>
        <w:autoSpaceDN w:val="0"/>
        <w:adjustRightInd w:val="0"/>
        <w:spacing w:after="0"/>
        <w:rPr>
          <w:lang w:val="en-US"/>
        </w:rPr>
      </w:pPr>
      <w:r w:rsidRPr="007632CF">
        <w:rPr>
          <w:lang w:val="en-US"/>
        </w:rPr>
        <w:t>Design of a phased program solar-PV programme consisting of an extension of the RER</w:t>
      </w:r>
      <w:r w:rsidR="004225EF" w:rsidRPr="007632CF">
        <w:rPr>
          <w:lang w:val="en-US"/>
        </w:rPr>
        <w:t>-</w:t>
      </w:r>
      <w:r w:rsidRPr="007632CF">
        <w:rPr>
          <w:lang w:val="en-US"/>
        </w:rPr>
        <w:t>based on new solar-PV installations</w:t>
      </w:r>
      <w:r w:rsidR="005C2751" w:rsidRPr="007632CF">
        <w:rPr>
          <w:lang w:val="en-US"/>
        </w:rPr>
        <w:t>, possible centralized solar PV generation locations,</w:t>
      </w:r>
      <w:r w:rsidRPr="007632CF">
        <w:rPr>
          <w:lang w:val="en-US"/>
        </w:rPr>
        <w:t xml:space="preserve"> and grid investments that increase the ability of the grid to </w:t>
      </w:r>
      <w:r w:rsidR="006F6049" w:rsidRPr="007632CF">
        <w:rPr>
          <w:lang w:val="en-US"/>
        </w:rPr>
        <w:t>absorb</w:t>
      </w:r>
      <w:r w:rsidRPr="007632CF">
        <w:rPr>
          <w:lang w:val="en-US"/>
        </w:rPr>
        <w:t xml:space="preserve"> more VRE.  </w:t>
      </w:r>
      <w:r w:rsidR="00D24180" w:rsidRPr="007632CF">
        <w:rPr>
          <w:lang w:val="en-US"/>
        </w:rPr>
        <w:t xml:space="preserve">The specific </w:t>
      </w:r>
      <w:r w:rsidRPr="007632CF">
        <w:rPr>
          <w:lang w:val="en-US"/>
        </w:rPr>
        <w:t xml:space="preserve">phases and </w:t>
      </w:r>
      <w:r w:rsidR="00D24180" w:rsidRPr="007632CF">
        <w:rPr>
          <w:lang w:val="en-US"/>
        </w:rPr>
        <w:t xml:space="preserve">milestones will be </w:t>
      </w:r>
      <w:r w:rsidR="002B2381" w:rsidRPr="007632CF">
        <w:rPr>
          <w:lang w:val="en-US"/>
        </w:rPr>
        <w:t xml:space="preserve">updated </w:t>
      </w:r>
      <w:r w:rsidR="00D24180" w:rsidRPr="007632CF">
        <w:rPr>
          <w:lang w:val="en-US"/>
        </w:rPr>
        <w:t xml:space="preserve">based on the </w:t>
      </w:r>
      <w:r w:rsidRPr="007632CF">
        <w:rPr>
          <w:lang w:val="en-US"/>
        </w:rPr>
        <w:t>potential rooftop locations</w:t>
      </w:r>
      <w:r w:rsidR="00485B9D" w:rsidRPr="007632CF">
        <w:rPr>
          <w:lang w:val="en-US"/>
        </w:rPr>
        <w:t>,</w:t>
      </w:r>
      <w:r w:rsidR="00D24180" w:rsidRPr="007632CF">
        <w:rPr>
          <w:lang w:val="en-US"/>
        </w:rPr>
        <w:t xml:space="preserve"> </w:t>
      </w:r>
      <w:r w:rsidR="001B4022" w:rsidRPr="007632CF">
        <w:rPr>
          <w:lang w:val="en-US"/>
        </w:rPr>
        <w:t xml:space="preserve">target dates </w:t>
      </w:r>
      <w:r w:rsidR="00D24180" w:rsidRPr="007632CF">
        <w:rPr>
          <w:lang w:val="en-US"/>
        </w:rPr>
        <w:t xml:space="preserve">for their development (based on private sector interest generated from the dissemination of the </w:t>
      </w:r>
      <w:r w:rsidRPr="007632CF">
        <w:rPr>
          <w:lang w:val="en-US"/>
        </w:rPr>
        <w:t>solar-PV</w:t>
      </w:r>
      <w:r w:rsidR="00D24180" w:rsidRPr="007632CF">
        <w:rPr>
          <w:lang w:val="en-US"/>
        </w:rPr>
        <w:t xml:space="preserve"> resource information)</w:t>
      </w:r>
      <w:r w:rsidR="00485B9D" w:rsidRPr="007632CF">
        <w:rPr>
          <w:lang w:val="en-US"/>
        </w:rPr>
        <w:t>, and actual progress achieved with each specific development</w:t>
      </w:r>
      <w:r w:rsidR="00D24180" w:rsidRPr="007632CF">
        <w:rPr>
          <w:lang w:val="en-US"/>
        </w:rPr>
        <w:t>.</w:t>
      </w:r>
      <w:r w:rsidR="005E10D1" w:rsidRPr="007632CF">
        <w:rPr>
          <w:lang w:val="en-US"/>
        </w:rPr>
        <w:t xml:space="preserve"> </w:t>
      </w:r>
      <w:r w:rsidR="005E10D1" w:rsidRPr="007632CF">
        <w:rPr>
          <w:i/>
          <w:lang w:val="en-US"/>
        </w:rPr>
        <w:t>GEF support will be required for</w:t>
      </w:r>
      <w:r w:rsidR="005E10D1" w:rsidRPr="008363CF">
        <w:rPr>
          <w:i/>
          <w:lang w:val="en-US"/>
        </w:rPr>
        <w:t xml:space="preserve"> technical assistance to augment the </w:t>
      </w:r>
      <w:r w:rsidR="00614B07" w:rsidRPr="008363CF">
        <w:rPr>
          <w:i/>
          <w:lang w:val="en-US"/>
        </w:rPr>
        <w:t>targets of the SEFB</w:t>
      </w:r>
      <w:r w:rsidR="005E10D1" w:rsidRPr="008363CF">
        <w:rPr>
          <w:i/>
          <w:lang w:val="en-US"/>
        </w:rPr>
        <w:t xml:space="preserve"> with </w:t>
      </w:r>
      <w:r w:rsidR="00485B9D" w:rsidRPr="008363CF">
        <w:rPr>
          <w:i/>
          <w:lang w:val="en-US"/>
        </w:rPr>
        <w:t xml:space="preserve">updated and </w:t>
      </w:r>
      <w:r w:rsidR="005E10D1" w:rsidRPr="008363CF">
        <w:rPr>
          <w:i/>
          <w:lang w:val="en-US"/>
        </w:rPr>
        <w:t>specific milestones</w:t>
      </w:r>
      <w:r w:rsidR="00DB1D12" w:rsidRPr="008363CF">
        <w:rPr>
          <w:lang w:val="en-US"/>
        </w:rPr>
        <w:t>;</w:t>
      </w:r>
    </w:p>
    <w:p w14:paraId="38162926" w14:textId="77777777" w:rsidR="004D6F94" w:rsidRPr="007632CF" w:rsidRDefault="005C2751" w:rsidP="004D6F94">
      <w:pPr>
        <w:numPr>
          <w:ilvl w:val="1"/>
          <w:numId w:val="20"/>
        </w:numPr>
        <w:spacing w:after="0"/>
        <w:rPr>
          <w:lang w:val="en-US"/>
        </w:rPr>
      </w:pPr>
      <w:r w:rsidRPr="007632CF">
        <w:rPr>
          <w:lang w:val="en-US"/>
        </w:rPr>
        <w:t>If distributed generation comprises a significant share of the scaled-up solar-PV programme moving forward, the Project will d</w:t>
      </w:r>
      <w:r w:rsidR="004D6F94" w:rsidRPr="007632CF">
        <w:rPr>
          <w:lang w:val="en-US"/>
        </w:rPr>
        <w:t xml:space="preserve">esign a solar-PV allocation system that incorporates principles of parity and equal opportunities for solar-PV installations.  With permits to have rooftop solar installations expected to be in high demand, the new allocation system for permits must provide an equal opportunity for a low income household to obtain a solar-PV installation permit as much as a middle- or high-income household.  Without </w:t>
      </w:r>
      <w:r w:rsidR="004D6F94" w:rsidRPr="007632CF">
        <w:rPr>
          <w:lang w:val="en-US"/>
        </w:rPr>
        <w:lastRenderedPageBreak/>
        <w:t>the involvement of FTC, the absence of such a system may result in unfair allocations of rooftop solar-PV permits</w:t>
      </w:r>
      <w:r w:rsidR="00E6620A" w:rsidRPr="007632CF">
        <w:rPr>
          <w:lang w:val="en-US"/>
        </w:rPr>
        <w:t xml:space="preserve"> to wealthier households</w:t>
      </w:r>
      <w:r w:rsidR="00F82CA5" w:rsidRPr="007632CF">
        <w:rPr>
          <w:lang w:val="en-US"/>
        </w:rPr>
        <w:t xml:space="preserve">. </w:t>
      </w:r>
      <w:r w:rsidR="00F82CA5" w:rsidRPr="007632CF">
        <w:rPr>
          <w:i/>
          <w:lang w:val="en-US"/>
        </w:rPr>
        <w:t>GEF support will be required for</w:t>
      </w:r>
      <w:r w:rsidR="00F82CA5" w:rsidRPr="008363CF">
        <w:rPr>
          <w:i/>
          <w:lang w:val="en-US"/>
        </w:rPr>
        <w:t xml:space="preserve"> technical assistance to </w:t>
      </w:r>
      <w:r w:rsidR="00C25D0F" w:rsidRPr="008363CF">
        <w:rPr>
          <w:i/>
          <w:lang w:val="en-US"/>
        </w:rPr>
        <w:t>design a fair solar-PV allocation system</w:t>
      </w:r>
      <w:r w:rsidR="004D6F94" w:rsidRPr="007632CF">
        <w:rPr>
          <w:lang w:val="en-US"/>
        </w:rPr>
        <w:t>;</w:t>
      </w:r>
    </w:p>
    <w:p w14:paraId="38162927" w14:textId="77777777" w:rsidR="007724E3" w:rsidRPr="007632CF" w:rsidRDefault="007724E3" w:rsidP="00241259">
      <w:pPr>
        <w:autoSpaceDE w:val="0"/>
        <w:autoSpaceDN w:val="0"/>
        <w:adjustRightInd w:val="0"/>
        <w:spacing w:after="0"/>
        <w:ind w:left="360"/>
        <w:rPr>
          <w:lang w:val="en-US"/>
        </w:rPr>
      </w:pPr>
    </w:p>
    <w:p w14:paraId="38162928" w14:textId="77777777" w:rsidR="005E0806" w:rsidRPr="007632CF" w:rsidRDefault="002F6508" w:rsidP="00C36B97">
      <w:pPr>
        <w:numPr>
          <w:ilvl w:val="0"/>
          <w:numId w:val="20"/>
        </w:numPr>
        <w:tabs>
          <w:tab w:val="clear" w:pos="720"/>
          <w:tab w:val="num" w:pos="1080"/>
        </w:tabs>
        <w:autoSpaceDE w:val="0"/>
        <w:autoSpaceDN w:val="0"/>
        <w:adjustRightInd w:val="0"/>
        <w:spacing w:after="0"/>
        <w:ind w:left="1080"/>
        <w:rPr>
          <w:lang w:val="en-US"/>
        </w:rPr>
      </w:pPr>
      <w:r w:rsidRPr="007632CF">
        <w:rPr>
          <w:i/>
          <w:u w:val="single"/>
          <w:lang w:val="en-US"/>
        </w:rPr>
        <w:t>Output 1.</w:t>
      </w:r>
      <w:r w:rsidR="00614B07" w:rsidRPr="007632CF">
        <w:rPr>
          <w:i/>
          <w:u w:val="single"/>
          <w:lang w:val="en-US"/>
        </w:rPr>
        <w:t>3</w:t>
      </w:r>
      <w:r w:rsidRPr="007632CF">
        <w:rPr>
          <w:i/>
          <w:u w:val="single"/>
          <w:lang w:val="en-US"/>
        </w:rPr>
        <w:t>:</w:t>
      </w:r>
      <w:r w:rsidR="005E0806" w:rsidRPr="007632CF">
        <w:rPr>
          <w:i/>
          <w:u w:val="single"/>
          <w:lang w:val="en-US"/>
        </w:rPr>
        <w:t xml:space="preserve"> Approved </w:t>
      </w:r>
      <w:r w:rsidR="00F42A93" w:rsidRPr="007632CF">
        <w:rPr>
          <w:i/>
          <w:u w:val="single"/>
          <w:lang w:val="en-US"/>
        </w:rPr>
        <w:t xml:space="preserve">and </w:t>
      </w:r>
      <w:r w:rsidR="0031466D" w:rsidRPr="007632CF">
        <w:rPr>
          <w:i/>
          <w:u w:val="single"/>
          <w:lang w:val="en-US"/>
        </w:rPr>
        <w:t>strengthened</w:t>
      </w:r>
      <w:r w:rsidR="00F42A93" w:rsidRPr="007632CF">
        <w:rPr>
          <w:i/>
          <w:u w:val="single"/>
          <w:lang w:val="en-US"/>
        </w:rPr>
        <w:t xml:space="preserve"> </w:t>
      </w:r>
      <w:r w:rsidR="00614B07" w:rsidRPr="007632CF">
        <w:rPr>
          <w:i/>
          <w:u w:val="single"/>
          <w:lang w:val="en-US"/>
        </w:rPr>
        <w:t xml:space="preserve">licensing </w:t>
      </w:r>
      <w:r w:rsidR="005E0806" w:rsidRPr="007632CF">
        <w:rPr>
          <w:i/>
          <w:u w:val="single"/>
          <w:lang w:val="en-US"/>
        </w:rPr>
        <w:t>procedures for RE project</w:t>
      </w:r>
      <w:r w:rsidR="00614B07" w:rsidRPr="007632CF">
        <w:rPr>
          <w:i/>
          <w:u w:val="single"/>
          <w:lang w:val="en-US"/>
        </w:rPr>
        <w:t>s</w:t>
      </w:r>
      <w:r w:rsidR="00E6620A" w:rsidRPr="007632CF">
        <w:rPr>
          <w:rStyle w:val="FootnoteReference"/>
          <w:i/>
          <w:u w:val="single"/>
          <w:lang w:val="en-US"/>
        </w:rPr>
        <w:footnoteReference w:id="25"/>
      </w:r>
      <w:r w:rsidR="00AD5292" w:rsidRPr="007632CF">
        <w:rPr>
          <w:lang w:val="en-US"/>
        </w:rPr>
        <w:t>.</w:t>
      </w:r>
      <w:r w:rsidR="004D1183" w:rsidRPr="007632CF">
        <w:rPr>
          <w:lang w:val="en-US"/>
        </w:rPr>
        <w:t xml:space="preserve"> </w:t>
      </w:r>
      <w:r w:rsidR="00C25D0F" w:rsidRPr="007632CF">
        <w:rPr>
          <w:lang w:val="en-US"/>
        </w:rPr>
        <w:t xml:space="preserve">With </w:t>
      </w:r>
      <w:r w:rsidR="00D41D08" w:rsidRPr="007632CF">
        <w:rPr>
          <w:lang w:val="en-US"/>
        </w:rPr>
        <w:t>GoB targets of the SEFB</w:t>
      </w:r>
      <w:r w:rsidR="00C25D0F" w:rsidRPr="007632CF">
        <w:rPr>
          <w:lang w:val="en-US"/>
        </w:rPr>
        <w:t xml:space="preserve"> of a scaled-up program in Barbados for solar-PV installations, a</w:t>
      </w:r>
      <w:r w:rsidR="0031466D" w:rsidRPr="007632CF">
        <w:rPr>
          <w:lang w:val="en-US"/>
        </w:rPr>
        <w:t xml:space="preserve"> licen</w:t>
      </w:r>
      <w:r w:rsidR="00C25D0F" w:rsidRPr="007632CF">
        <w:rPr>
          <w:lang w:val="en-US"/>
        </w:rPr>
        <w:t xml:space="preserve">sing regime is </w:t>
      </w:r>
      <w:r w:rsidR="0031466D" w:rsidRPr="007632CF">
        <w:rPr>
          <w:lang w:val="en-US"/>
        </w:rPr>
        <w:t xml:space="preserve">critical </w:t>
      </w:r>
      <w:r w:rsidR="00C25D0F" w:rsidRPr="007632CF">
        <w:rPr>
          <w:lang w:val="en-US"/>
        </w:rPr>
        <w:t>in</w:t>
      </w:r>
      <w:r w:rsidR="0031466D" w:rsidRPr="007632CF">
        <w:rPr>
          <w:lang w:val="en-US"/>
        </w:rPr>
        <w:t xml:space="preserve"> </w:t>
      </w:r>
      <w:r w:rsidR="00C25D0F" w:rsidRPr="007632CF">
        <w:rPr>
          <w:lang w:val="en-US"/>
        </w:rPr>
        <w:t xml:space="preserve">attracting entities who can meet the set requirements of the GoB for solar-PV installations and to streamline scaled-up </w:t>
      </w:r>
      <w:r w:rsidR="0031466D" w:rsidRPr="007632CF">
        <w:rPr>
          <w:lang w:val="en-US"/>
        </w:rPr>
        <w:t xml:space="preserve">activities </w:t>
      </w:r>
      <w:r w:rsidR="00631682" w:rsidRPr="007632CF">
        <w:rPr>
          <w:lang w:val="en-US"/>
        </w:rPr>
        <w:t>for additional solar-PV installations in line with the solar-PV strategic plans set in Output 1.2</w:t>
      </w:r>
      <w:r w:rsidR="00996409" w:rsidRPr="007632CF">
        <w:rPr>
          <w:lang w:val="en-US"/>
        </w:rPr>
        <w:t xml:space="preserve">.  With the </w:t>
      </w:r>
      <w:r w:rsidR="0016743C" w:rsidRPr="007632CF">
        <w:rPr>
          <w:lang w:val="en-US"/>
        </w:rPr>
        <w:t>DoET</w:t>
      </w:r>
      <w:r w:rsidR="00996409" w:rsidRPr="007632CF">
        <w:rPr>
          <w:lang w:val="en-US"/>
        </w:rPr>
        <w:t xml:space="preserve"> recently </w:t>
      </w:r>
      <w:r w:rsidR="00E053B0" w:rsidRPr="007632CF">
        <w:rPr>
          <w:lang w:val="en-US"/>
        </w:rPr>
        <w:t>completing a</w:t>
      </w:r>
      <w:r w:rsidR="00996409" w:rsidRPr="007632CF">
        <w:rPr>
          <w:lang w:val="en-US"/>
        </w:rPr>
        <w:t xml:space="preserve"> licensing framework for RE technologies being deployed in Barbados, difficulties and delays will emerge in preparing and issuing specific RE licenses</w:t>
      </w:r>
      <w:r w:rsidR="00FA7A81" w:rsidRPr="007632CF">
        <w:rPr>
          <w:rStyle w:val="FootnoteReference"/>
          <w:lang w:val="en-US"/>
        </w:rPr>
        <w:footnoteReference w:id="26"/>
      </w:r>
      <w:r w:rsidR="0031466D" w:rsidRPr="007632CF">
        <w:rPr>
          <w:lang w:val="en-US"/>
        </w:rPr>
        <w:t xml:space="preserve">. </w:t>
      </w:r>
      <w:r w:rsidR="0031466D" w:rsidRPr="007632CF">
        <w:rPr>
          <w:i/>
          <w:lang w:val="en-US"/>
        </w:rPr>
        <w:t>GEF assistance is required for the following activities</w:t>
      </w:r>
      <w:r w:rsidR="005E10D1" w:rsidRPr="008363CF">
        <w:rPr>
          <w:i/>
          <w:lang w:val="en-US"/>
        </w:rPr>
        <w:t xml:space="preserve"> to deliver this output</w:t>
      </w:r>
      <w:r w:rsidR="005E0806" w:rsidRPr="008363CF">
        <w:rPr>
          <w:i/>
          <w:lang w:val="en-US"/>
        </w:rPr>
        <w:t>:</w:t>
      </w:r>
    </w:p>
    <w:p w14:paraId="38162929" w14:textId="77777777" w:rsidR="00C36B97" w:rsidRPr="007632CF" w:rsidRDefault="00C36B97" w:rsidP="00C36B97">
      <w:pPr>
        <w:numPr>
          <w:ilvl w:val="1"/>
          <w:numId w:val="20"/>
        </w:numPr>
        <w:spacing w:after="0"/>
        <w:rPr>
          <w:lang w:val="en-US"/>
        </w:rPr>
      </w:pPr>
      <w:r w:rsidRPr="007632CF">
        <w:rPr>
          <w:lang w:val="en-US"/>
        </w:rPr>
        <w:lastRenderedPageBreak/>
        <w:t>R</w:t>
      </w:r>
      <w:r w:rsidR="0031466D" w:rsidRPr="007632CF">
        <w:rPr>
          <w:lang w:val="en-US"/>
        </w:rPr>
        <w:t xml:space="preserve">eview </w:t>
      </w:r>
      <w:r w:rsidRPr="007632CF">
        <w:rPr>
          <w:lang w:val="en-US"/>
        </w:rPr>
        <w:t>the Barbados</w:t>
      </w:r>
      <w:r w:rsidR="0031466D" w:rsidRPr="007632CF">
        <w:rPr>
          <w:lang w:val="en-US"/>
        </w:rPr>
        <w:t xml:space="preserve"> energy </w:t>
      </w:r>
      <w:r w:rsidRPr="007632CF">
        <w:rPr>
          <w:lang w:val="en-US"/>
        </w:rPr>
        <w:t>strategic plan for solar-PV (Output 1.2)</w:t>
      </w:r>
      <w:r w:rsidR="0031466D" w:rsidRPr="007632CF">
        <w:rPr>
          <w:lang w:val="en-US"/>
        </w:rPr>
        <w:t xml:space="preserve"> that were designed to elucidate realistic short, medium and long term objectives given the resources available. The FTC will be involved with this review, similar to regulatory authorities in developed countries, to regularize electricity market activities in the best interest of the consumers by means of reliability, availability, quality and efficiency, and by creating conditions for competition and cost minimization. These ideals need to be reflected in the structure and requirements of solar-PV </w:t>
      </w:r>
      <w:r w:rsidR="00C27F51" w:rsidRPr="00C27F51">
        <w:rPr>
          <w:lang w:val="en-US"/>
        </w:rPr>
        <w:t>licenses</w:t>
      </w:r>
      <w:r w:rsidRPr="007632CF">
        <w:rPr>
          <w:lang w:val="en-US"/>
        </w:rPr>
        <w:t>;</w:t>
      </w:r>
    </w:p>
    <w:p w14:paraId="3816292A" w14:textId="77777777" w:rsidR="00C36B97" w:rsidRPr="007632CF" w:rsidRDefault="00C36B97" w:rsidP="00C36B97">
      <w:pPr>
        <w:numPr>
          <w:ilvl w:val="1"/>
          <w:numId w:val="20"/>
        </w:numPr>
        <w:spacing w:after="0"/>
        <w:rPr>
          <w:lang w:val="en-US"/>
        </w:rPr>
      </w:pPr>
      <w:r w:rsidRPr="007632CF">
        <w:rPr>
          <w:lang w:val="en-US"/>
        </w:rPr>
        <w:t>Conduct a desk study of other</w:t>
      </w:r>
      <w:r w:rsidR="008F4943" w:rsidRPr="007632CF">
        <w:rPr>
          <w:lang w:val="en-US"/>
        </w:rPr>
        <w:t xml:space="preserve"> countries </w:t>
      </w:r>
      <w:r w:rsidRPr="007632CF">
        <w:rPr>
          <w:lang w:val="en-US"/>
        </w:rPr>
        <w:t>with</w:t>
      </w:r>
      <w:r w:rsidR="008F4943" w:rsidRPr="007632CF">
        <w:rPr>
          <w:lang w:val="en-US"/>
        </w:rPr>
        <w:t xml:space="preserve"> successful histor</w:t>
      </w:r>
      <w:r w:rsidRPr="007632CF">
        <w:rPr>
          <w:lang w:val="en-US"/>
        </w:rPr>
        <w:t>ies</w:t>
      </w:r>
      <w:r w:rsidR="008F4943" w:rsidRPr="007632CF">
        <w:rPr>
          <w:lang w:val="en-US"/>
        </w:rPr>
        <w:t xml:space="preserve"> of RE development and implementation</w:t>
      </w:r>
      <w:r w:rsidRPr="007632CF">
        <w:rPr>
          <w:lang w:val="en-US"/>
        </w:rPr>
        <w:t xml:space="preserve">.  Stringent </w:t>
      </w:r>
      <w:r w:rsidR="00C27F51" w:rsidRPr="00C27F51">
        <w:rPr>
          <w:lang w:val="en-US"/>
        </w:rPr>
        <w:t>license</w:t>
      </w:r>
      <w:r w:rsidRPr="007632CF">
        <w:rPr>
          <w:lang w:val="en-US"/>
        </w:rPr>
        <w:t xml:space="preserve"> regime</w:t>
      </w:r>
      <w:r w:rsidR="008F4943" w:rsidRPr="007632CF">
        <w:rPr>
          <w:lang w:val="en-US"/>
        </w:rPr>
        <w:t xml:space="preserve">s </w:t>
      </w:r>
      <w:r w:rsidRPr="007632CF">
        <w:rPr>
          <w:lang w:val="en-US"/>
        </w:rPr>
        <w:t xml:space="preserve">would </w:t>
      </w:r>
      <w:r w:rsidR="008F4943" w:rsidRPr="007632CF">
        <w:rPr>
          <w:lang w:val="en-US"/>
        </w:rPr>
        <w:t>have been or being used the manage supply of electricity, controlled grid activities, and establish operation</w:t>
      </w:r>
      <w:r w:rsidR="00D41D08" w:rsidRPr="007632CF">
        <w:rPr>
          <w:lang w:val="en-US"/>
        </w:rPr>
        <w:t>al</w:t>
      </w:r>
      <w:r w:rsidR="008F4943" w:rsidRPr="007632CF">
        <w:rPr>
          <w:lang w:val="en-US"/>
        </w:rPr>
        <w:t xml:space="preserve"> parameters</w:t>
      </w:r>
      <w:r w:rsidRPr="007632CF">
        <w:rPr>
          <w:rStyle w:val="FootnoteReference"/>
          <w:lang w:val="en-US"/>
        </w:rPr>
        <w:footnoteReference w:id="27"/>
      </w:r>
      <w:r w:rsidRPr="007632CF">
        <w:rPr>
          <w:lang w:val="en-US"/>
        </w:rPr>
        <w:t>;</w:t>
      </w:r>
    </w:p>
    <w:p w14:paraId="3816292B" w14:textId="77777777" w:rsidR="00C36B97" w:rsidRPr="007632CF" w:rsidRDefault="00FA7A81" w:rsidP="00C36B97">
      <w:pPr>
        <w:numPr>
          <w:ilvl w:val="1"/>
          <w:numId w:val="20"/>
        </w:numPr>
        <w:spacing w:after="0"/>
        <w:rPr>
          <w:lang w:val="en-US"/>
        </w:rPr>
      </w:pPr>
      <w:r w:rsidRPr="007632CF">
        <w:rPr>
          <w:lang w:val="en-US"/>
        </w:rPr>
        <w:t>Conduct a r</w:t>
      </w:r>
      <w:r w:rsidR="00C36B97" w:rsidRPr="007632CF">
        <w:rPr>
          <w:lang w:val="en-US"/>
        </w:rPr>
        <w:t xml:space="preserve">eview of the brief history of the </w:t>
      </w:r>
      <w:r w:rsidR="005C2751" w:rsidRPr="007632CF">
        <w:rPr>
          <w:lang w:val="en-US"/>
        </w:rPr>
        <w:t>electricity</w:t>
      </w:r>
      <w:r w:rsidR="00C36B97" w:rsidRPr="007632CF">
        <w:rPr>
          <w:lang w:val="en-US"/>
        </w:rPr>
        <w:t xml:space="preserve"> market </w:t>
      </w:r>
      <w:r w:rsidR="00606DA0" w:rsidRPr="007632CF">
        <w:rPr>
          <w:lang w:val="en-US"/>
        </w:rPr>
        <w:t xml:space="preserve">in small island developing states of the Caribbean </w:t>
      </w:r>
      <w:r w:rsidR="00C36B97" w:rsidRPr="007632CF">
        <w:rPr>
          <w:lang w:val="en-US"/>
        </w:rPr>
        <w:t xml:space="preserve">in the way they have used </w:t>
      </w:r>
      <w:r w:rsidR="00C27F51" w:rsidRPr="00C27F51">
        <w:rPr>
          <w:lang w:val="en-US"/>
        </w:rPr>
        <w:t>license</w:t>
      </w:r>
      <w:r w:rsidR="00C36B97" w:rsidRPr="007632CF">
        <w:rPr>
          <w:lang w:val="en-US"/>
        </w:rPr>
        <w:t xml:space="preserve"> to control the activities of monopolistic and dominant players in the market and thereby reduce cost, improve service </w:t>
      </w:r>
      <w:r w:rsidR="00C36B97" w:rsidRPr="007632CF">
        <w:rPr>
          <w:lang w:val="en-US"/>
        </w:rPr>
        <w:lastRenderedPageBreak/>
        <w:t>and establish parity. Such policies may have relevance to price, and price caps, bundles of services offered in respect of the cost structure;</w:t>
      </w:r>
    </w:p>
    <w:p w14:paraId="3816292C" w14:textId="77777777" w:rsidR="00B07D17" w:rsidRPr="007632CF" w:rsidRDefault="00996409" w:rsidP="00C36B97">
      <w:pPr>
        <w:numPr>
          <w:ilvl w:val="1"/>
          <w:numId w:val="20"/>
        </w:numPr>
        <w:spacing w:after="0"/>
        <w:rPr>
          <w:lang w:val="en-US"/>
        </w:rPr>
      </w:pPr>
      <w:r w:rsidRPr="007632CF">
        <w:rPr>
          <w:lang w:val="en-US"/>
        </w:rPr>
        <w:t xml:space="preserve">Provide guidance to GoB </w:t>
      </w:r>
      <w:r w:rsidR="00E053B0" w:rsidRPr="007632CF">
        <w:rPr>
          <w:lang w:val="en-US"/>
        </w:rPr>
        <w:t xml:space="preserve">for their new </w:t>
      </w:r>
      <w:r w:rsidR="00606DA0" w:rsidRPr="007632CF">
        <w:rPr>
          <w:lang w:val="en-US"/>
        </w:rPr>
        <w:t xml:space="preserve">licensing regime for </w:t>
      </w:r>
      <w:r w:rsidR="006F6049" w:rsidRPr="007632CF">
        <w:rPr>
          <w:lang w:val="en-US"/>
        </w:rPr>
        <w:t xml:space="preserve">solar-PV installations in </w:t>
      </w:r>
      <w:r w:rsidR="00606DA0" w:rsidRPr="007632CF">
        <w:rPr>
          <w:lang w:val="en-US"/>
        </w:rPr>
        <w:t xml:space="preserve">Barbados. </w:t>
      </w:r>
      <w:r w:rsidR="00E053B0" w:rsidRPr="008363CF">
        <w:rPr>
          <w:lang w:val="en-US"/>
        </w:rPr>
        <w:t xml:space="preserve">This could include assistance if required or determined to be appropriate, to incorporate specific clauses in licenses </w:t>
      </w:r>
      <w:r w:rsidR="00E053B0" w:rsidRPr="007632CF">
        <w:rPr>
          <w:lang w:val="en-US"/>
        </w:rPr>
        <w:t xml:space="preserve">to: </w:t>
      </w:r>
    </w:p>
    <w:p w14:paraId="3816292D" w14:textId="77777777" w:rsidR="00B07D17" w:rsidRPr="007632CF" w:rsidRDefault="00B07D17" w:rsidP="00194600">
      <w:pPr>
        <w:numPr>
          <w:ilvl w:val="1"/>
          <w:numId w:val="69"/>
        </w:numPr>
        <w:tabs>
          <w:tab w:val="clear" w:pos="2880"/>
        </w:tabs>
        <w:spacing w:after="0"/>
        <w:ind w:left="1870"/>
        <w:rPr>
          <w:lang w:val="en-US"/>
        </w:rPr>
      </w:pPr>
      <w:r w:rsidRPr="007632CF">
        <w:rPr>
          <w:lang w:val="en-US"/>
        </w:rPr>
        <w:t>be aligned with the policy and strategic plans of the GoB on new future growth targets for renewable energy penetration in Barbados;</w:t>
      </w:r>
    </w:p>
    <w:p w14:paraId="3816292E" w14:textId="77777777" w:rsidR="00B07D17" w:rsidRPr="007632CF" w:rsidRDefault="00B07D17" w:rsidP="00194600">
      <w:pPr>
        <w:numPr>
          <w:ilvl w:val="1"/>
          <w:numId w:val="69"/>
        </w:numPr>
        <w:tabs>
          <w:tab w:val="clear" w:pos="2880"/>
        </w:tabs>
        <w:spacing w:after="0"/>
        <w:ind w:left="1870"/>
        <w:rPr>
          <w:lang w:val="en-US"/>
        </w:rPr>
      </w:pPr>
      <w:r w:rsidRPr="007632CF">
        <w:rPr>
          <w:lang w:val="en-US"/>
        </w:rPr>
        <w:t>categorization of the license by public, commercial, industrial or domestic sector each allocated with a limited designated capacity</w:t>
      </w:r>
      <w:r w:rsidR="00E053B0" w:rsidRPr="007632CF">
        <w:rPr>
          <w:lang w:val="en-US"/>
        </w:rPr>
        <w:t>;</w:t>
      </w:r>
    </w:p>
    <w:p w14:paraId="3816292F" w14:textId="77777777" w:rsidR="00B07D17" w:rsidRPr="007632CF" w:rsidRDefault="00B07D17" w:rsidP="00194600">
      <w:pPr>
        <w:numPr>
          <w:ilvl w:val="1"/>
          <w:numId w:val="69"/>
        </w:numPr>
        <w:tabs>
          <w:tab w:val="clear" w:pos="2880"/>
        </w:tabs>
        <w:spacing w:after="0"/>
        <w:ind w:left="1870"/>
        <w:rPr>
          <w:lang w:val="en-US"/>
        </w:rPr>
      </w:pPr>
      <w:r w:rsidRPr="007632CF">
        <w:rPr>
          <w:lang w:val="en-US"/>
        </w:rPr>
        <w:t xml:space="preserve">subject applicants for </w:t>
      </w:r>
      <w:r w:rsidR="00C27F51" w:rsidRPr="00C27F51">
        <w:rPr>
          <w:lang w:val="en-US"/>
        </w:rPr>
        <w:t>licenses</w:t>
      </w:r>
      <w:r w:rsidRPr="007632CF">
        <w:rPr>
          <w:lang w:val="en-US"/>
        </w:rPr>
        <w:t xml:space="preserve"> to a thorough interview to ensure that all necessary technical and administrated requirements are met and to verify the information stated on the </w:t>
      </w:r>
      <w:r w:rsidR="0020516F" w:rsidRPr="007632CF">
        <w:rPr>
          <w:lang w:val="en-US"/>
        </w:rPr>
        <w:t xml:space="preserve">license </w:t>
      </w:r>
      <w:r w:rsidRPr="007632CF">
        <w:rPr>
          <w:lang w:val="en-US"/>
        </w:rPr>
        <w:t>application form</w:t>
      </w:r>
      <w:r w:rsidR="0020516F" w:rsidRPr="007632CF">
        <w:rPr>
          <w:lang w:val="en-US"/>
        </w:rPr>
        <w:t>;</w:t>
      </w:r>
    </w:p>
    <w:p w14:paraId="38162930" w14:textId="77777777" w:rsidR="0020516F" w:rsidRPr="007632CF" w:rsidRDefault="0020516F" w:rsidP="00194600">
      <w:pPr>
        <w:numPr>
          <w:ilvl w:val="1"/>
          <w:numId w:val="69"/>
        </w:numPr>
        <w:tabs>
          <w:tab w:val="clear" w:pos="2880"/>
        </w:tabs>
        <w:spacing w:after="0"/>
        <w:ind w:left="1870"/>
        <w:rPr>
          <w:lang w:val="en-US"/>
        </w:rPr>
      </w:pPr>
      <w:r w:rsidRPr="007632CF">
        <w:rPr>
          <w:lang w:val="en-US"/>
        </w:rPr>
        <w:t>inherently promote the rights and safety of customers as adumbrated through stated conditions;</w:t>
      </w:r>
    </w:p>
    <w:p w14:paraId="38162931" w14:textId="77777777" w:rsidR="00B07D17" w:rsidRPr="007632CF" w:rsidRDefault="00B07D17" w:rsidP="00194600">
      <w:pPr>
        <w:numPr>
          <w:ilvl w:val="1"/>
          <w:numId w:val="69"/>
        </w:numPr>
        <w:tabs>
          <w:tab w:val="clear" w:pos="2880"/>
        </w:tabs>
        <w:spacing w:after="0"/>
        <w:ind w:left="1870"/>
        <w:rPr>
          <w:lang w:val="en-US"/>
        </w:rPr>
      </w:pPr>
      <w:r w:rsidRPr="007632CF">
        <w:rPr>
          <w:lang w:val="en-US"/>
        </w:rPr>
        <w:t xml:space="preserve">ensure social equity in the distribution of </w:t>
      </w:r>
      <w:r w:rsidR="00C27F51" w:rsidRPr="00C27F51">
        <w:rPr>
          <w:lang w:val="en-US"/>
        </w:rPr>
        <w:t>licenses</w:t>
      </w:r>
      <w:r w:rsidRPr="007632CF">
        <w:rPr>
          <w:lang w:val="en-US"/>
        </w:rPr>
        <w:t xml:space="preserve"> that provides equal opportunities for all strata of society to participate in the uptake of the RE technology notably solar PV;</w:t>
      </w:r>
    </w:p>
    <w:p w14:paraId="38162932" w14:textId="77777777" w:rsidR="00B07D17" w:rsidRPr="007632CF" w:rsidRDefault="00B07D17" w:rsidP="00194600">
      <w:pPr>
        <w:numPr>
          <w:ilvl w:val="1"/>
          <w:numId w:val="69"/>
        </w:numPr>
        <w:tabs>
          <w:tab w:val="clear" w:pos="2880"/>
        </w:tabs>
        <w:spacing w:after="0"/>
        <w:ind w:left="1870"/>
        <w:rPr>
          <w:lang w:val="en-US"/>
        </w:rPr>
      </w:pPr>
      <w:r w:rsidRPr="007632CF">
        <w:rPr>
          <w:lang w:val="en-US"/>
        </w:rPr>
        <w:t xml:space="preserve">promote environmental preservation and sustainability of the RE installation through a set of conditions that must be adhered to by all suppliers or holders of </w:t>
      </w:r>
      <w:r w:rsidR="00C27F51" w:rsidRPr="00C27F51">
        <w:rPr>
          <w:lang w:val="en-US"/>
        </w:rPr>
        <w:t>licenses</w:t>
      </w:r>
      <w:r w:rsidRPr="007632CF">
        <w:rPr>
          <w:lang w:val="en-US"/>
        </w:rPr>
        <w:t>;</w:t>
      </w:r>
    </w:p>
    <w:p w14:paraId="38162933" w14:textId="77777777" w:rsidR="008F4943" w:rsidRPr="007632CF" w:rsidRDefault="00E053B0" w:rsidP="00194600">
      <w:pPr>
        <w:numPr>
          <w:ilvl w:val="1"/>
          <w:numId w:val="69"/>
        </w:numPr>
        <w:tabs>
          <w:tab w:val="clear" w:pos="2880"/>
        </w:tabs>
        <w:spacing w:after="0"/>
        <w:ind w:left="1870"/>
        <w:rPr>
          <w:lang w:val="en-US"/>
        </w:rPr>
      </w:pPr>
      <w:r w:rsidRPr="007632CF">
        <w:rPr>
          <w:lang w:val="en-US"/>
        </w:rPr>
        <w:lastRenderedPageBreak/>
        <w:t>ensure that there are foreign suppliers of solar-PV equipment address inclusive growth needs with respect to the local supply chain; and c)</w:t>
      </w:r>
      <w:r w:rsidRPr="008363CF">
        <w:rPr>
          <w:lang w:val="en-US"/>
        </w:rPr>
        <w:t xml:space="preserve"> </w:t>
      </w:r>
      <w:r w:rsidRPr="007632CF">
        <w:rPr>
          <w:lang w:val="en-US"/>
        </w:rPr>
        <w:t xml:space="preserve">ensure that issues regarding youth employment are addressed in a new solar programme in Barbados.  </w:t>
      </w:r>
      <w:r w:rsidR="00606DA0" w:rsidRPr="007632CF">
        <w:rPr>
          <w:lang w:val="en-US"/>
        </w:rPr>
        <w:t>W</w:t>
      </w:r>
      <w:r w:rsidR="00C36B97" w:rsidRPr="007632CF">
        <w:rPr>
          <w:lang w:val="en-US"/>
        </w:rPr>
        <w:t xml:space="preserve">hen an application is made for a </w:t>
      </w:r>
      <w:r w:rsidR="00C27F51" w:rsidRPr="00C27F51">
        <w:rPr>
          <w:lang w:val="en-US"/>
        </w:rPr>
        <w:t>license</w:t>
      </w:r>
      <w:r w:rsidR="00606DA0" w:rsidRPr="007632CF">
        <w:rPr>
          <w:lang w:val="en-US"/>
        </w:rPr>
        <w:t>,</w:t>
      </w:r>
      <w:r w:rsidR="00C36B97" w:rsidRPr="007632CF">
        <w:rPr>
          <w:lang w:val="en-US"/>
        </w:rPr>
        <w:t xml:space="preserve"> it </w:t>
      </w:r>
      <w:r w:rsidR="00606DA0" w:rsidRPr="007632CF">
        <w:rPr>
          <w:lang w:val="en-US"/>
        </w:rPr>
        <w:t>should</w:t>
      </w:r>
      <w:r w:rsidR="00C36B97" w:rsidRPr="007632CF">
        <w:rPr>
          <w:lang w:val="en-US"/>
        </w:rPr>
        <w:t xml:space="preserve"> state specifically the kind of </w:t>
      </w:r>
      <w:r w:rsidR="00C27F51" w:rsidRPr="00C27F51">
        <w:rPr>
          <w:lang w:val="en-US"/>
        </w:rPr>
        <w:t>license</w:t>
      </w:r>
      <w:r w:rsidR="00C36B97" w:rsidRPr="007632CF">
        <w:rPr>
          <w:lang w:val="en-US"/>
        </w:rPr>
        <w:t xml:space="preserve"> that is being requested </w:t>
      </w:r>
      <w:r w:rsidR="00606DA0" w:rsidRPr="007632CF">
        <w:rPr>
          <w:lang w:val="en-US"/>
        </w:rPr>
        <w:t xml:space="preserve">(i.e. </w:t>
      </w:r>
      <w:r w:rsidR="00C36B97" w:rsidRPr="007632CF">
        <w:rPr>
          <w:lang w:val="en-US"/>
        </w:rPr>
        <w:t xml:space="preserve">generation or distribution </w:t>
      </w:r>
      <w:r w:rsidR="00C27F51" w:rsidRPr="00C27F51">
        <w:rPr>
          <w:lang w:val="en-US"/>
        </w:rPr>
        <w:t>license</w:t>
      </w:r>
      <w:r w:rsidR="00606DA0" w:rsidRPr="007632CF">
        <w:rPr>
          <w:lang w:val="en-US"/>
        </w:rPr>
        <w:t xml:space="preserve">); this is done to overcome the perception in </w:t>
      </w:r>
      <w:r w:rsidR="00C36B97" w:rsidRPr="007632CF">
        <w:rPr>
          <w:lang w:val="en-US"/>
        </w:rPr>
        <w:t xml:space="preserve">most Caribbean countries </w:t>
      </w:r>
      <w:r w:rsidR="00606DA0" w:rsidRPr="007632CF">
        <w:rPr>
          <w:lang w:val="en-US"/>
        </w:rPr>
        <w:t xml:space="preserve">of </w:t>
      </w:r>
      <w:r w:rsidR="00C36B97" w:rsidRPr="007632CF">
        <w:rPr>
          <w:lang w:val="en-US"/>
        </w:rPr>
        <w:t xml:space="preserve">the word </w:t>
      </w:r>
      <w:r w:rsidR="00606DA0" w:rsidRPr="007632CF">
        <w:rPr>
          <w:lang w:val="en-US"/>
        </w:rPr>
        <w:t>“</w:t>
      </w:r>
      <w:r w:rsidR="00C27F51" w:rsidRPr="00C27F51">
        <w:rPr>
          <w:lang w:val="en-US"/>
        </w:rPr>
        <w:t>license</w:t>
      </w:r>
      <w:r w:rsidR="00606DA0" w:rsidRPr="007632CF">
        <w:rPr>
          <w:lang w:val="en-US"/>
        </w:rPr>
        <w:t>” being used as</w:t>
      </w:r>
      <w:r w:rsidR="00C36B97" w:rsidRPr="007632CF">
        <w:rPr>
          <w:lang w:val="en-US"/>
        </w:rPr>
        <w:t xml:space="preserve"> an all-inclusive term </w:t>
      </w:r>
      <w:r w:rsidR="00A231D2" w:rsidRPr="007632CF">
        <w:rPr>
          <w:lang w:val="en-US"/>
        </w:rPr>
        <w:t>that</w:t>
      </w:r>
      <w:r w:rsidR="00C36B97" w:rsidRPr="007632CF">
        <w:rPr>
          <w:lang w:val="en-US"/>
        </w:rPr>
        <w:t xml:space="preserve"> </w:t>
      </w:r>
      <w:r w:rsidR="00A231D2" w:rsidRPr="007632CF">
        <w:rPr>
          <w:lang w:val="en-US"/>
        </w:rPr>
        <w:t>is</w:t>
      </w:r>
      <w:r w:rsidR="00C36B97" w:rsidRPr="007632CF">
        <w:rPr>
          <w:lang w:val="en-US"/>
        </w:rPr>
        <w:t xml:space="preserve"> not specific to </w:t>
      </w:r>
      <w:r w:rsidR="00A231D2" w:rsidRPr="007632CF">
        <w:rPr>
          <w:lang w:val="en-US"/>
        </w:rPr>
        <w:t>what technology is being</w:t>
      </w:r>
      <w:r w:rsidR="00C36B97" w:rsidRPr="007632CF">
        <w:rPr>
          <w:lang w:val="en-US"/>
        </w:rPr>
        <w:t xml:space="preserve"> </w:t>
      </w:r>
      <w:r w:rsidR="00A231D2" w:rsidRPr="007632CF">
        <w:rPr>
          <w:lang w:val="en-US"/>
        </w:rPr>
        <w:t>licensed</w:t>
      </w:r>
      <w:r w:rsidR="00A231D2" w:rsidRPr="007632CF">
        <w:rPr>
          <w:rStyle w:val="FootnoteReference"/>
          <w:lang w:val="en-US"/>
        </w:rPr>
        <w:footnoteReference w:id="28"/>
      </w:r>
      <w:r w:rsidR="0020516F" w:rsidRPr="007632CF">
        <w:rPr>
          <w:lang w:val="en-US"/>
        </w:rPr>
        <w:t>;</w:t>
      </w:r>
    </w:p>
    <w:p w14:paraId="38162934" w14:textId="77777777" w:rsidR="0020516F" w:rsidRPr="007632CF" w:rsidRDefault="0020516F" w:rsidP="00194600">
      <w:pPr>
        <w:numPr>
          <w:ilvl w:val="1"/>
          <w:numId w:val="69"/>
        </w:numPr>
        <w:tabs>
          <w:tab w:val="clear" w:pos="2880"/>
        </w:tabs>
        <w:spacing w:after="0"/>
        <w:ind w:left="1870"/>
        <w:rPr>
          <w:lang w:val="en-US"/>
        </w:rPr>
      </w:pPr>
      <w:r w:rsidRPr="007632CF">
        <w:rPr>
          <w:lang w:val="en-US"/>
        </w:rPr>
        <w:lastRenderedPageBreak/>
        <w:t>provide a fee structure that would encourage or discourage a particular size investment, promote competitiveness, discourage monopoly, and provide a waiver on requirements for investments of a particular size; and</w:t>
      </w:r>
    </w:p>
    <w:p w14:paraId="38162935" w14:textId="77777777" w:rsidR="0020516F" w:rsidRPr="007632CF" w:rsidRDefault="0020516F" w:rsidP="00194600">
      <w:pPr>
        <w:numPr>
          <w:ilvl w:val="1"/>
          <w:numId w:val="69"/>
        </w:numPr>
        <w:tabs>
          <w:tab w:val="clear" w:pos="2880"/>
        </w:tabs>
        <w:spacing w:after="0"/>
        <w:ind w:left="1870"/>
        <w:rPr>
          <w:lang w:val="en-US"/>
        </w:rPr>
      </w:pPr>
      <w:r w:rsidRPr="007632CF">
        <w:rPr>
          <w:lang w:val="en-US"/>
        </w:rPr>
        <w:t>built-in sanctions for blatant violation of the terms and conditions expressed therein.</w:t>
      </w:r>
    </w:p>
    <w:p w14:paraId="38162936" w14:textId="77777777" w:rsidR="0093243C" w:rsidRPr="007632CF" w:rsidRDefault="0093243C" w:rsidP="00C36B97">
      <w:pPr>
        <w:autoSpaceDE w:val="0"/>
        <w:autoSpaceDN w:val="0"/>
        <w:adjustRightInd w:val="0"/>
        <w:spacing w:after="0"/>
        <w:ind w:left="360"/>
        <w:rPr>
          <w:lang w:val="en-US"/>
        </w:rPr>
      </w:pPr>
    </w:p>
    <w:p w14:paraId="38162937" w14:textId="77777777" w:rsidR="00952032" w:rsidRPr="007632CF" w:rsidRDefault="00AD5292" w:rsidP="00C36B97">
      <w:pPr>
        <w:autoSpaceDE w:val="0"/>
        <w:autoSpaceDN w:val="0"/>
        <w:adjustRightInd w:val="0"/>
        <w:spacing w:after="0"/>
        <w:ind w:left="720"/>
        <w:rPr>
          <w:lang w:val="en-US"/>
        </w:rPr>
      </w:pPr>
      <w:r w:rsidRPr="007632CF">
        <w:rPr>
          <w:lang w:val="en-US"/>
        </w:rPr>
        <w:t xml:space="preserve">This </w:t>
      </w:r>
      <w:r w:rsidR="00AE06BB" w:rsidRPr="007632CF">
        <w:rPr>
          <w:lang w:val="en-US"/>
        </w:rPr>
        <w:t>P</w:t>
      </w:r>
      <w:r w:rsidRPr="007632CF">
        <w:rPr>
          <w:lang w:val="en-US"/>
        </w:rPr>
        <w:t xml:space="preserve">roject component is expected to result in (a) </w:t>
      </w:r>
      <w:r w:rsidR="00141FAA" w:rsidRPr="008363CF">
        <w:rPr>
          <w:color w:val="000000"/>
          <w:lang w:val="en-US"/>
        </w:rPr>
        <w:t>clarif</w:t>
      </w:r>
      <w:r w:rsidR="00042030" w:rsidRPr="008363CF">
        <w:rPr>
          <w:color w:val="000000"/>
          <w:lang w:val="en-US"/>
        </w:rPr>
        <w:t>ication of</w:t>
      </w:r>
      <w:r w:rsidR="00141FAA" w:rsidRPr="008363CF">
        <w:rPr>
          <w:color w:val="000000"/>
          <w:lang w:val="en-US"/>
        </w:rPr>
        <w:t xml:space="preserve"> </w:t>
      </w:r>
      <w:r w:rsidR="00042030" w:rsidRPr="008363CF">
        <w:rPr>
          <w:color w:val="000000"/>
          <w:lang w:val="en-US"/>
        </w:rPr>
        <w:t xml:space="preserve">resources </w:t>
      </w:r>
      <w:r w:rsidR="006F6049" w:rsidRPr="008363CF">
        <w:rPr>
          <w:color w:val="000000"/>
          <w:lang w:val="en-US"/>
        </w:rPr>
        <w:t xml:space="preserve">(including grid investments for grid stability) </w:t>
      </w:r>
      <w:r w:rsidR="00042030" w:rsidRPr="008363CF">
        <w:rPr>
          <w:color w:val="000000"/>
          <w:lang w:val="en-US"/>
        </w:rPr>
        <w:t xml:space="preserve">required to meet </w:t>
      </w:r>
      <w:r w:rsidR="00D41D08" w:rsidRPr="008363CF">
        <w:rPr>
          <w:color w:val="000000"/>
          <w:lang w:val="en-US"/>
        </w:rPr>
        <w:t xml:space="preserve">or exceed </w:t>
      </w:r>
      <w:r w:rsidR="00042030" w:rsidRPr="008363CF">
        <w:rPr>
          <w:color w:val="000000"/>
          <w:lang w:val="en-US"/>
        </w:rPr>
        <w:t xml:space="preserve">the </w:t>
      </w:r>
      <w:r w:rsidR="00B34E41" w:rsidRPr="008363CF">
        <w:rPr>
          <w:color w:val="000000"/>
          <w:lang w:val="en-US"/>
        </w:rPr>
        <w:t xml:space="preserve">RE </w:t>
      </w:r>
      <w:r w:rsidR="00042030" w:rsidRPr="008363CF">
        <w:rPr>
          <w:color w:val="000000"/>
          <w:lang w:val="en-US"/>
        </w:rPr>
        <w:t xml:space="preserve">targets of the </w:t>
      </w:r>
      <w:r w:rsidR="00B34E41" w:rsidRPr="008363CF">
        <w:rPr>
          <w:color w:val="000000"/>
          <w:lang w:val="en-US"/>
        </w:rPr>
        <w:t>NSEP for Barbados of 29% in 2029</w:t>
      </w:r>
      <w:r w:rsidR="00042030" w:rsidRPr="008363CF">
        <w:rPr>
          <w:color w:val="000000"/>
          <w:lang w:val="en-US"/>
        </w:rPr>
        <w:t xml:space="preserve">; (b) clarified </w:t>
      </w:r>
      <w:r w:rsidR="00B34E41" w:rsidRPr="008363CF">
        <w:rPr>
          <w:color w:val="000000"/>
          <w:lang w:val="en-US"/>
        </w:rPr>
        <w:t xml:space="preserve">licensing requirements </w:t>
      </w:r>
      <w:r w:rsidR="00042030" w:rsidRPr="008363CF">
        <w:rPr>
          <w:color w:val="000000"/>
          <w:lang w:val="en-US"/>
        </w:rPr>
        <w:t>for</w:t>
      </w:r>
      <w:r w:rsidR="00141FAA" w:rsidRPr="008363CF">
        <w:rPr>
          <w:color w:val="000000"/>
          <w:lang w:val="en-US"/>
        </w:rPr>
        <w:t xml:space="preserve"> IPPs </w:t>
      </w:r>
      <w:r w:rsidR="00D41D08" w:rsidRPr="008363CF">
        <w:rPr>
          <w:color w:val="000000"/>
          <w:lang w:val="en-US"/>
        </w:rPr>
        <w:t xml:space="preserve">or individual businesses </w:t>
      </w:r>
      <w:r w:rsidR="00042030" w:rsidRPr="008363CF">
        <w:rPr>
          <w:color w:val="000000"/>
          <w:lang w:val="en-US"/>
        </w:rPr>
        <w:t xml:space="preserve">to undertake </w:t>
      </w:r>
      <w:r w:rsidR="00B34E41" w:rsidRPr="008363CF">
        <w:rPr>
          <w:color w:val="000000"/>
          <w:lang w:val="en-US"/>
        </w:rPr>
        <w:t>solar-PV installations on rooftops</w:t>
      </w:r>
      <w:r w:rsidR="00E053B0" w:rsidRPr="008363CF">
        <w:rPr>
          <w:color w:val="000000"/>
          <w:lang w:val="en-US"/>
        </w:rPr>
        <w:t xml:space="preserve"> or centralized RE generation</w:t>
      </w:r>
      <w:r w:rsidR="00B34E41" w:rsidRPr="008363CF">
        <w:rPr>
          <w:color w:val="000000"/>
          <w:lang w:val="en-US"/>
        </w:rPr>
        <w:t xml:space="preserve"> in Barbados</w:t>
      </w:r>
      <w:r w:rsidR="004D50D8" w:rsidRPr="008363CF">
        <w:rPr>
          <w:bCs/>
          <w:lang w:val="en-US"/>
        </w:rPr>
        <w:t>; and (</w:t>
      </w:r>
      <w:r w:rsidR="00B34E41" w:rsidRPr="008363CF">
        <w:rPr>
          <w:bCs/>
          <w:lang w:val="en-US"/>
        </w:rPr>
        <w:t>c</w:t>
      </w:r>
      <w:r w:rsidR="004D50D8" w:rsidRPr="008363CF">
        <w:rPr>
          <w:bCs/>
          <w:lang w:val="en-US"/>
        </w:rPr>
        <w:t xml:space="preserve">) the use of best international </w:t>
      </w:r>
      <w:r w:rsidR="0016743C" w:rsidRPr="008363CF">
        <w:rPr>
          <w:bCs/>
          <w:lang w:val="en-US"/>
        </w:rPr>
        <w:t xml:space="preserve">licensing </w:t>
      </w:r>
      <w:r w:rsidR="004D50D8" w:rsidRPr="008363CF">
        <w:rPr>
          <w:bCs/>
          <w:lang w:val="en-US"/>
        </w:rPr>
        <w:t>practices for the delivery of</w:t>
      </w:r>
      <w:r w:rsidR="00E053B0" w:rsidRPr="008363CF">
        <w:rPr>
          <w:bCs/>
          <w:lang w:val="en-US"/>
        </w:rPr>
        <w:t xml:space="preserve"> reliable,</w:t>
      </w:r>
      <w:r w:rsidR="004D50D8" w:rsidRPr="008363CF">
        <w:rPr>
          <w:bCs/>
          <w:lang w:val="en-US"/>
        </w:rPr>
        <w:t xml:space="preserve"> quality and less costly electricity services to end users.</w:t>
      </w:r>
    </w:p>
    <w:p w14:paraId="38162938" w14:textId="77777777" w:rsidR="00340771" w:rsidRPr="007632CF" w:rsidRDefault="00340771" w:rsidP="009A2555">
      <w:pPr>
        <w:autoSpaceDE w:val="0"/>
        <w:autoSpaceDN w:val="0"/>
        <w:adjustRightInd w:val="0"/>
        <w:spacing w:after="0"/>
        <w:rPr>
          <w:lang w:val="en-US"/>
        </w:rPr>
      </w:pPr>
    </w:p>
    <w:p w14:paraId="38162939" w14:textId="77777777" w:rsidR="00952032" w:rsidRPr="007632CF" w:rsidRDefault="00952032" w:rsidP="00B7400B">
      <w:pPr>
        <w:numPr>
          <w:ilvl w:val="0"/>
          <w:numId w:val="36"/>
        </w:numPr>
        <w:autoSpaceDE w:val="0"/>
        <w:autoSpaceDN w:val="0"/>
        <w:adjustRightInd w:val="0"/>
        <w:spacing w:after="0"/>
        <w:rPr>
          <w:lang w:val="en-US"/>
        </w:rPr>
      </w:pPr>
      <w:r w:rsidRPr="008363CF">
        <w:rPr>
          <w:b/>
          <w:lang w:val="en-US"/>
        </w:rPr>
        <w:t xml:space="preserve">Component 2: </w:t>
      </w:r>
      <w:r w:rsidR="00541E13" w:rsidRPr="008363CF">
        <w:rPr>
          <w:b/>
          <w:lang w:val="en-US"/>
        </w:rPr>
        <w:t>Clean energy capacity development</w:t>
      </w:r>
      <w:r w:rsidR="00762A41" w:rsidRPr="008363CF">
        <w:rPr>
          <w:lang w:val="en-US"/>
        </w:rPr>
        <w:t>.</w:t>
      </w:r>
      <w:r w:rsidRPr="008363CF">
        <w:rPr>
          <w:lang w:val="en-US"/>
        </w:rPr>
        <w:t xml:space="preserve"> </w:t>
      </w:r>
      <w:r w:rsidR="002B2C11" w:rsidRPr="008363CF">
        <w:rPr>
          <w:lang w:val="en-US"/>
        </w:rPr>
        <w:t xml:space="preserve">This component is intended to address the barriers associated with the lack of </w:t>
      </w:r>
      <w:r w:rsidR="00541E13" w:rsidRPr="008363CF">
        <w:rPr>
          <w:lang w:val="en-US"/>
        </w:rPr>
        <w:t xml:space="preserve">capacity </w:t>
      </w:r>
      <w:r w:rsidR="00241259" w:rsidRPr="008363CF">
        <w:rPr>
          <w:lang w:val="en-US"/>
        </w:rPr>
        <w:t xml:space="preserve">in </w:t>
      </w:r>
      <w:r w:rsidR="004D6F94" w:rsidRPr="008363CF">
        <w:rPr>
          <w:lang w:val="en-US"/>
        </w:rPr>
        <w:t xml:space="preserve">Barbados to plan, design, implement, operate and maintain </w:t>
      </w:r>
      <w:r w:rsidR="007558AB" w:rsidRPr="008363CF">
        <w:rPr>
          <w:lang w:val="en-US"/>
        </w:rPr>
        <w:t xml:space="preserve">RE </w:t>
      </w:r>
      <w:r w:rsidR="00241259" w:rsidRPr="008363CF">
        <w:rPr>
          <w:lang w:val="en-US"/>
        </w:rPr>
        <w:t>projects</w:t>
      </w:r>
      <w:r w:rsidR="002B2C11" w:rsidRPr="008363CF">
        <w:rPr>
          <w:lang w:val="en-US"/>
        </w:rPr>
        <w:t>.</w:t>
      </w:r>
      <w:r w:rsidR="002B2C11" w:rsidRPr="008363CF">
        <w:rPr>
          <w:color w:val="000000"/>
          <w:lang w:val="en-US"/>
        </w:rPr>
        <w:t xml:space="preserve"> The expected outcome from the deliverables of the activities </w:t>
      </w:r>
      <w:r w:rsidR="00AE06BB" w:rsidRPr="008363CF">
        <w:rPr>
          <w:color w:val="000000"/>
          <w:lang w:val="en-US"/>
        </w:rPr>
        <w:t>to</w:t>
      </w:r>
      <w:r w:rsidR="002B2C11" w:rsidRPr="008363CF">
        <w:rPr>
          <w:color w:val="000000"/>
          <w:lang w:val="en-US"/>
        </w:rPr>
        <w:t xml:space="preserve"> be conducted under this component is </w:t>
      </w:r>
      <w:r w:rsidR="001F2696" w:rsidRPr="008363CF">
        <w:rPr>
          <w:color w:val="000000"/>
          <w:lang w:val="en-US"/>
        </w:rPr>
        <w:t xml:space="preserve">raised awareness and </w:t>
      </w:r>
      <w:r w:rsidR="002B2C11" w:rsidRPr="008363CF">
        <w:rPr>
          <w:bCs/>
          <w:lang w:val="en-US"/>
        </w:rPr>
        <w:t xml:space="preserve">increased capacity of </w:t>
      </w:r>
      <w:r w:rsidR="00241259" w:rsidRPr="008363CF">
        <w:rPr>
          <w:bCs/>
          <w:lang w:val="en-US"/>
        </w:rPr>
        <w:t>government personnel</w:t>
      </w:r>
      <w:r w:rsidR="00DD0D33" w:rsidRPr="008363CF">
        <w:rPr>
          <w:bCs/>
          <w:lang w:val="en-US"/>
        </w:rPr>
        <w:t>,</w:t>
      </w:r>
      <w:r w:rsidR="00241259" w:rsidRPr="008363CF">
        <w:rPr>
          <w:bCs/>
          <w:lang w:val="en-US"/>
        </w:rPr>
        <w:t xml:space="preserve"> local entrepreneurs</w:t>
      </w:r>
      <w:r w:rsidR="00DD0D33" w:rsidRPr="008363CF">
        <w:rPr>
          <w:bCs/>
          <w:lang w:val="en-US"/>
        </w:rPr>
        <w:t xml:space="preserve"> and tradesmen</w:t>
      </w:r>
      <w:r w:rsidR="00241259" w:rsidRPr="008363CF">
        <w:rPr>
          <w:bCs/>
          <w:lang w:val="en-US"/>
        </w:rPr>
        <w:t xml:space="preserve"> to support the</w:t>
      </w:r>
      <w:r w:rsidR="007558AB" w:rsidRPr="008363CF">
        <w:rPr>
          <w:bCs/>
          <w:lang w:val="en-US"/>
        </w:rPr>
        <w:t xml:space="preserve"> </w:t>
      </w:r>
      <w:r w:rsidR="00D41D08" w:rsidRPr="008363CF">
        <w:rPr>
          <w:bCs/>
          <w:lang w:val="en-US"/>
        </w:rPr>
        <w:t xml:space="preserve">scaled-up </w:t>
      </w:r>
      <w:r w:rsidR="007558AB" w:rsidRPr="008363CF">
        <w:rPr>
          <w:bCs/>
          <w:lang w:val="en-US"/>
        </w:rPr>
        <w:t>development</w:t>
      </w:r>
      <w:r w:rsidR="00241259" w:rsidRPr="008363CF">
        <w:rPr>
          <w:bCs/>
          <w:lang w:val="en-US"/>
        </w:rPr>
        <w:t xml:space="preserve"> of </w:t>
      </w:r>
      <w:r w:rsidR="00D41D08" w:rsidRPr="008363CF">
        <w:rPr>
          <w:bCs/>
          <w:lang w:val="en-US"/>
        </w:rPr>
        <w:t xml:space="preserve">solar-PV installations </w:t>
      </w:r>
      <w:r w:rsidR="00241259" w:rsidRPr="008363CF">
        <w:rPr>
          <w:bCs/>
          <w:lang w:val="en-US"/>
        </w:rPr>
        <w:t xml:space="preserve">in </w:t>
      </w:r>
      <w:r w:rsidR="001A0C7C" w:rsidRPr="008363CF">
        <w:rPr>
          <w:bCs/>
          <w:lang w:val="en-US"/>
        </w:rPr>
        <w:t>Barbados</w:t>
      </w:r>
      <w:r w:rsidR="008C77A7" w:rsidRPr="008363CF">
        <w:rPr>
          <w:bCs/>
          <w:lang w:val="en-US"/>
        </w:rPr>
        <w:t xml:space="preserve"> and by geographic extension, other CARICOM </w:t>
      </w:r>
      <w:r w:rsidR="008C77A7" w:rsidRPr="008363CF">
        <w:rPr>
          <w:bCs/>
          <w:lang w:val="en-US"/>
        </w:rPr>
        <w:lastRenderedPageBreak/>
        <w:t>countries</w:t>
      </w:r>
      <w:r w:rsidR="00541E13" w:rsidRPr="008363CF">
        <w:rPr>
          <w:bCs/>
          <w:lang w:val="en-US"/>
        </w:rPr>
        <w:t>.</w:t>
      </w:r>
      <w:r w:rsidR="007558AB" w:rsidRPr="008363CF">
        <w:rPr>
          <w:bCs/>
          <w:lang w:val="en-US"/>
        </w:rPr>
        <w:t xml:space="preserve"> </w:t>
      </w:r>
      <w:r w:rsidR="002B2C11" w:rsidRPr="008363CF">
        <w:rPr>
          <w:color w:val="000000"/>
          <w:lang w:val="en-US"/>
        </w:rPr>
        <w:t xml:space="preserve">The outputs from this component will contribute to the: (a) </w:t>
      </w:r>
      <w:r w:rsidR="00C7184F" w:rsidRPr="008363CF">
        <w:rPr>
          <w:color w:val="000000"/>
          <w:lang w:val="en-US"/>
        </w:rPr>
        <w:t>awareness of policymakers and government personnel with significant roles in RE development</w:t>
      </w:r>
      <w:r w:rsidR="00E3612A" w:rsidRPr="008363CF">
        <w:rPr>
          <w:color w:val="000000"/>
          <w:lang w:val="en-US"/>
        </w:rPr>
        <w:t xml:space="preserve">, </w:t>
      </w:r>
      <w:r w:rsidR="008C77A7" w:rsidRPr="008363CF">
        <w:rPr>
          <w:color w:val="000000"/>
          <w:lang w:val="en-US"/>
        </w:rPr>
        <w:t>primarily</w:t>
      </w:r>
      <w:r w:rsidR="00E3612A" w:rsidRPr="008363CF">
        <w:rPr>
          <w:color w:val="000000"/>
          <w:lang w:val="en-US"/>
        </w:rPr>
        <w:t xml:space="preserve"> within </w:t>
      </w:r>
      <w:r w:rsidR="001A0C7C" w:rsidRPr="008363CF">
        <w:rPr>
          <w:color w:val="000000"/>
          <w:lang w:val="en-US"/>
        </w:rPr>
        <w:t>ECRE and BL&amp;P</w:t>
      </w:r>
      <w:r w:rsidR="00C7184F" w:rsidRPr="008363CF">
        <w:rPr>
          <w:color w:val="000000"/>
          <w:lang w:val="en-US"/>
        </w:rPr>
        <w:t xml:space="preserve">; </w:t>
      </w:r>
      <w:r w:rsidR="00E3612A" w:rsidRPr="008363CF">
        <w:rPr>
          <w:color w:val="000000"/>
          <w:lang w:val="en-US"/>
        </w:rPr>
        <w:t xml:space="preserve">and </w:t>
      </w:r>
      <w:r w:rsidR="00C7184F" w:rsidRPr="008363CF">
        <w:rPr>
          <w:color w:val="000000"/>
          <w:lang w:val="en-US"/>
        </w:rPr>
        <w:t xml:space="preserve">(b) strengthening the capacity of </w:t>
      </w:r>
      <w:r w:rsidR="00E3612A" w:rsidRPr="008363CF">
        <w:rPr>
          <w:color w:val="000000"/>
          <w:lang w:val="en-US"/>
        </w:rPr>
        <w:t>technical</w:t>
      </w:r>
      <w:r w:rsidR="000B427D" w:rsidRPr="008363CF">
        <w:rPr>
          <w:color w:val="000000"/>
          <w:lang w:val="en-US"/>
        </w:rPr>
        <w:t xml:space="preserve"> and trades</w:t>
      </w:r>
      <w:r w:rsidR="00E3612A" w:rsidRPr="008363CF">
        <w:rPr>
          <w:color w:val="000000"/>
          <w:lang w:val="en-US"/>
        </w:rPr>
        <w:t xml:space="preserve"> personnel </w:t>
      </w:r>
      <w:r w:rsidR="00327437" w:rsidRPr="008363CF">
        <w:rPr>
          <w:color w:val="000000"/>
          <w:lang w:val="en-US"/>
        </w:rPr>
        <w:t>from</w:t>
      </w:r>
      <w:r w:rsidR="00E3612A" w:rsidRPr="008363CF">
        <w:rPr>
          <w:color w:val="000000"/>
          <w:lang w:val="en-US"/>
        </w:rPr>
        <w:t xml:space="preserve"> </w:t>
      </w:r>
      <w:r w:rsidR="001A0C7C" w:rsidRPr="008363CF">
        <w:rPr>
          <w:color w:val="000000"/>
          <w:lang w:val="en-US"/>
        </w:rPr>
        <w:t>Barbados</w:t>
      </w:r>
      <w:r w:rsidR="008C77A7" w:rsidRPr="008363CF">
        <w:rPr>
          <w:color w:val="000000"/>
          <w:lang w:val="en-US"/>
        </w:rPr>
        <w:t xml:space="preserve">-based </w:t>
      </w:r>
      <w:r w:rsidR="00327437" w:rsidRPr="008363CF">
        <w:rPr>
          <w:color w:val="000000"/>
          <w:lang w:val="en-US"/>
        </w:rPr>
        <w:t xml:space="preserve">private sector </w:t>
      </w:r>
      <w:r w:rsidR="00E3612A" w:rsidRPr="008363CF">
        <w:rPr>
          <w:color w:val="000000"/>
          <w:lang w:val="en-US"/>
        </w:rPr>
        <w:t xml:space="preserve">contractors </w:t>
      </w:r>
      <w:r w:rsidR="008C77A7" w:rsidRPr="008363CF">
        <w:rPr>
          <w:color w:val="000000"/>
          <w:lang w:val="en-US"/>
        </w:rPr>
        <w:t xml:space="preserve">and </w:t>
      </w:r>
      <w:r w:rsidR="00E3612A" w:rsidRPr="008363CF">
        <w:rPr>
          <w:color w:val="000000"/>
          <w:lang w:val="en-US"/>
        </w:rPr>
        <w:t>supply entrepreneurs</w:t>
      </w:r>
      <w:r w:rsidR="008C77A7" w:rsidRPr="008363CF">
        <w:rPr>
          <w:color w:val="000000"/>
          <w:lang w:val="en-US"/>
        </w:rPr>
        <w:t xml:space="preserve"> as well as </w:t>
      </w:r>
      <w:r w:rsidR="00391809" w:rsidRPr="008363CF">
        <w:rPr>
          <w:color w:val="000000"/>
          <w:lang w:val="en-US"/>
        </w:rPr>
        <w:t>similar personnel</w:t>
      </w:r>
      <w:r w:rsidR="008C77A7" w:rsidRPr="008363CF">
        <w:rPr>
          <w:color w:val="000000"/>
          <w:lang w:val="en-US"/>
        </w:rPr>
        <w:t xml:space="preserve"> from </w:t>
      </w:r>
      <w:r w:rsidR="00391809" w:rsidRPr="008363CF">
        <w:rPr>
          <w:color w:val="000000"/>
          <w:lang w:val="en-US"/>
        </w:rPr>
        <w:t>other</w:t>
      </w:r>
      <w:r w:rsidR="008C77A7" w:rsidRPr="008363CF">
        <w:rPr>
          <w:color w:val="000000"/>
          <w:lang w:val="en-US"/>
        </w:rPr>
        <w:t xml:space="preserve"> CARICOM countries</w:t>
      </w:r>
      <w:r w:rsidR="00E3612A" w:rsidRPr="008363CF">
        <w:rPr>
          <w:color w:val="000000"/>
          <w:lang w:val="en-US"/>
        </w:rPr>
        <w:t xml:space="preserve">.  </w:t>
      </w:r>
      <w:r w:rsidR="002B2C11" w:rsidRPr="008363CF">
        <w:rPr>
          <w:rFonts w:eastAsia="SimSun"/>
          <w:lang w:val="en-US" w:eastAsia="zh-CN"/>
        </w:rPr>
        <w:t xml:space="preserve">The following </w:t>
      </w:r>
      <w:r w:rsidR="002B2C11" w:rsidRPr="008363CF">
        <w:rPr>
          <w:color w:val="000000"/>
          <w:lang w:val="en-US"/>
        </w:rPr>
        <w:t>outputs will contribute to the achievement of this outcome:</w:t>
      </w:r>
    </w:p>
    <w:p w14:paraId="3816293A" w14:textId="77777777" w:rsidR="00E3612A" w:rsidRPr="007632CF" w:rsidRDefault="00E3612A" w:rsidP="00E3612A">
      <w:pPr>
        <w:autoSpaceDE w:val="0"/>
        <w:autoSpaceDN w:val="0"/>
        <w:adjustRightInd w:val="0"/>
        <w:spacing w:after="0"/>
        <w:ind w:left="360"/>
        <w:rPr>
          <w:lang w:val="en-US"/>
        </w:rPr>
      </w:pPr>
    </w:p>
    <w:p w14:paraId="3816293B" w14:textId="77777777" w:rsidR="00952032" w:rsidRPr="007632CF" w:rsidRDefault="00A02CF6" w:rsidP="00575627">
      <w:pPr>
        <w:numPr>
          <w:ilvl w:val="0"/>
          <w:numId w:val="21"/>
        </w:numPr>
        <w:tabs>
          <w:tab w:val="clear" w:pos="720"/>
          <w:tab w:val="num" w:pos="1080"/>
        </w:tabs>
        <w:autoSpaceDE w:val="0"/>
        <w:autoSpaceDN w:val="0"/>
        <w:adjustRightInd w:val="0"/>
        <w:spacing w:after="0"/>
        <w:ind w:left="1080"/>
        <w:rPr>
          <w:lang w:val="en-US"/>
        </w:rPr>
      </w:pPr>
      <w:r w:rsidRPr="007632CF">
        <w:rPr>
          <w:i/>
          <w:u w:val="single"/>
          <w:lang w:val="en-US"/>
        </w:rPr>
        <w:t>Output 2.1:</w:t>
      </w:r>
      <w:r w:rsidR="007558AB" w:rsidRPr="007632CF">
        <w:rPr>
          <w:i/>
          <w:u w:val="single"/>
          <w:lang w:val="en-US"/>
        </w:rPr>
        <w:t xml:space="preserve"> </w:t>
      </w:r>
      <w:r w:rsidR="00D0159F" w:rsidRPr="007632CF">
        <w:rPr>
          <w:i/>
          <w:u w:val="single"/>
          <w:lang w:val="en-US"/>
        </w:rPr>
        <w:t>RE a</w:t>
      </w:r>
      <w:r w:rsidR="001A0C7C" w:rsidRPr="007632CF">
        <w:rPr>
          <w:i/>
          <w:u w:val="single"/>
          <w:lang w:val="en-US"/>
        </w:rPr>
        <w:t>wareness raising</w:t>
      </w:r>
      <w:r w:rsidR="007558AB" w:rsidRPr="007632CF">
        <w:rPr>
          <w:i/>
          <w:u w:val="single"/>
          <w:lang w:val="en-US"/>
        </w:rPr>
        <w:t xml:space="preserve"> programs</w:t>
      </w:r>
      <w:r w:rsidR="001A0C7C" w:rsidRPr="007632CF">
        <w:rPr>
          <w:i/>
          <w:u w:val="single"/>
          <w:lang w:val="en-US"/>
        </w:rPr>
        <w:t xml:space="preserve"> at community and resource centers</w:t>
      </w:r>
      <w:r w:rsidR="00952032" w:rsidRPr="007632CF">
        <w:rPr>
          <w:b/>
          <w:lang w:val="en-US"/>
        </w:rPr>
        <w:t xml:space="preserve">:  </w:t>
      </w:r>
      <w:r w:rsidR="00E3612A" w:rsidRPr="007632CF">
        <w:rPr>
          <w:lang w:val="en-US"/>
        </w:rPr>
        <w:t xml:space="preserve">This output will target the </w:t>
      </w:r>
      <w:r w:rsidR="001A0C7C" w:rsidRPr="007632CF">
        <w:rPr>
          <w:lang w:val="en-US"/>
        </w:rPr>
        <w:t>general awareness of the public through activities taking place at the community and resources centers under Mo</w:t>
      </w:r>
      <w:r w:rsidR="00C318F4" w:rsidRPr="007632CF">
        <w:rPr>
          <w:lang w:val="en-US"/>
        </w:rPr>
        <w:t>SCCE</w:t>
      </w:r>
      <w:r w:rsidR="001A0C7C" w:rsidRPr="007632CF">
        <w:rPr>
          <w:lang w:val="en-US"/>
        </w:rPr>
        <w:t>CD</w:t>
      </w:r>
      <w:r w:rsidR="007558AB" w:rsidRPr="007632CF">
        <w:rPr>
          <w:lang w:val="en-US"/>
        </w:rPr>
        <w:t xml:space="preserve">. These programs will enable participants to </w:t>
      </w:r>
      <w:r w:rsidR="001A0C7C" w:rsidRPr="007632CF">
        <w:rPr>
          <w:lang w:val="en-US"/>
        </w:rPr>
        <w:t xml:space="preserve">a) </w:t>
      </w:r>
      <w:r w:rsidR="007558AB" w:rsidRPr="007632CF">
        <w:rPr>
          <w:lang w:val="en-US"/>
        </w:rPr>
        <w:t xml:space="preserve">improve </w:t>
      </w:r>
      <w:r w:rsidR="001A0C7C" w:rsidRPr="007632CF">
        <w:rPr>
          <w:lang w:val="en-US"/>
        </w:rPr>
        <w:t xml:space="preserve">their </w:t>
      </w:r>
      <w:r w:rsidR="007558AB" w:rsidRPr="007632CF">
        <w:rPr>
          <w:lang w:val="en-US"/>
        </w:rPr>
        <w:t xml:space="preserve">understanding of </w:t>
      </w:r>
      <w:r w:rsidR="001A0C7C" w:rsidRPr="007632CF">
        <w:rPr>
          <w:lang w:val="en-US"/>
        </w:rPr>
        <w:t xml:space="preserve">energy security issues of Barbados (including climate change and the benefits nationally and globally of renewable energy particularly solar-PV that is installed at the community centers); b) further understand the </w:t>
      </w:r>
      <w:r w:rsidR="007558AB" w:rsidRPr="007632CF">
        <w:rPr>
          <w:lang w:val="en-US"/>
        </w:rPr>
        <w:t xml:space="preserve">efforts necessary to support the </w:t>
      </w:r>
      <w:r w:rsidR="001A0C7C" w:rsidRPr="007632CF">
        <w:rPr>
          <w:lang w:val="en-US"/>
        </w:rPr>
        <w:t>installation of solar-PV and other</w:t>
      </w:r>
      <w:r w:rsidR="007558AB" w:rsidRPr="007632CF">
        <w:rPr>
          <w:lang w:val="en-US"/>
        </w:rPr>
        <w:t xml:space="preserve"> RE </w:t>
      </w:r>
      <w:r w:rsidR="001A0C7C" w:rsidRPr="007632CF">
        <w:rPr>
          <w:lang w:val="en-US"/>
        </w:rPr>
        <w:t>technologies, and c) link with engineering or vocational trade schools such as the one setup by ECRE with assistance from IDB</w:t>
      </w:r>
      <w:r w:rsidR="007558AB" w:rsidRPr="007632CF">
        <w:rPr>
          <w:lang w:val="en-US"/>
        </w:rPr>
        <w:t xml:space="preserve">.  </w:t>
      </w:r>
      <w:r w:rsidR="00AA6CA2" w:rsidRPr="007632CF">
        <w:rPr>
          <w:i/>
          <w:lang w:val="en-US"/>
        </w:rPr>
        <w:t xml:space="preserve">GEF assistance is </w:t>
      </w:r>
      <w:r w:rsidR="0009508B" w:rsidRPr="007632CF">
        <w:rPr>
          <w:i/>
          <w:lang w:val="en-US"/>
        </w:rPr>
        <w:t xml:space="preserve">required </w:t>
      </w:r>
      <w:r w:rsidR="00391809" w:rsidRPr="007632CF">
        <w:rPr>
          <w:i/>
          <w:lang w:val="en-US"/>
        </w:rPr>
        <w:t>for the following activities</w:t>
      </w:r>
      <w:r w:rsidR="0009508B" w:rsidRPr="007632CF">
        <w:rPr>
          <w:lang w:val="en-US"/>
        </w:rPr>
        <w:t>:</w:t>
      </w:r>
    </w:p>
    <w:p w14:paraId="3816293C" w14:textId="77777777" w:rsidR="00C8536C" w:rsidRPr="007632CF" w:rsidRDefault="007558AB" w:rsidP="00E3612A">
      <w:pPr>
        <w:numPr>
          <w:ilvl w:val="1"/>
          <w:numId w:val="23"/>
        </w:numPr>
        <w:autoSpaceDE w:val="0"/>
        <w:autoSpaceDN w:val="0"/>
        <w:adjustRightInd w:val="0"/>
        <w:spacing w:after="0"/>
        <w:rPr>
          <w:lang w:val="en-US"/>
        </w:rPr>
      </w:pPr>
      <w:r w:rsidRPr="007632CF">
        <w:rPr>
          <w:lang w:val="en-US"/>
        </w:rPr>
        <w:t>Prepare and design activities</w:t>
      </w:r>
      <w:r w:rsidR="00573D63" w:rsidRPr="007632CF">
        <w:rPr>
          <w:lang w:val="en-US"/>
        </w:rPr>
        <w:t xml:space="preserve"> that will </w:t>
      </w:r>
      <w:r w:rsidR="001E473E" w:rsidRPr="007632CF">
        <w:rPr>
          <w:lang w:val="en-US"/>
        </w:rPr>
        <w:t>raise the awareness of renewable energy and solar-PV installations at community centers, and of energy security issues for Barbados</w:t>
      </w:r>
      <w:r w:rsidR="0034675F" w:rsidRPr="007632CF">
        <w:rPr>
          <w:lang w:val="en-US"/>
        </w:rPr>
        <w:t xml:space="preserve">.  The </w:t>
      </w:r>
      <w:r w:rsidR="0034675F" w:rsidRPr="007632CF">
        <w:rPr>
          <w:lang w:val="en-US"/>
        </w:rPr>
        <w:lastRenderedPageBreak/>
        <w:t xml:space="preserve">materials </w:t>
      </w:r>
      <w:r w:rsidR="001E473E" w:rsidRPr="007632CF">
        <w:rPr>
          <w:lang w:val="en-US"/>
        </w:rPr>
        <w:t>to be used as awareness raising material can be modelled from similar</w:t>
      </w:r>
      <w:r w:rsidR="0034675F" w:rsidRPr="007632CF">
        <w:rPr>
          <w:lang w:val="en-US"/>
        </w:rPr>
        <w:t xml:space="preserve"> material from other </w:t>
      </w:r>
      <w:r w:rsidR="006463D6" w:rsidRPr="007632CF">
        <w:rPr>
          <w:lang w:val="en-US"/>
        </w:rPr>
        <w:t>CARICOM</w:t>
      </w:r>
      <w:r w:rsidR="0034675F" w:rsidRPr="007632CF">
        <w:rPr>
          <w:lang w:val="en-US"/>
        </w:rPr>
        <w:t xml:space="preserve"> countries where similar activities are occurring.  </w:t>
      </w:r>
      <w:r w:rsidR="00324723" w:rsidRPr="007632CF">
        <w:rPr>
          <w:lang w:val="en-US"/>
        </w:rPr>
        <w:t>The CARICOM Secretariat’s</w:t>
      </w:r>
      <w:r w:rsidR="0034675F" w:rsidRPr="007632CF">
        <w:rPr>
          <w:lang w:val="en-US"/>
        </w:rPr>
        <w:t xml:space="preserve"> Energy Programme </w:t>
      </w:r>
      <w:r w:rsidR="001E473E" w:rsidRPr="007632CF">
        <w:rPr>
          <w:lang w:val="en-US"/>
        </w:rPr>
        <w:t>can</w:t>
      </w:r>
      <w:r w:rsidR="0034675F" w:rsidRPr="007632CF">
        <w:rPr>
          <w:lang w:val="en-US"/>
        </w:rPr>
        <w:t xml:space="preserve"> serve as a source for </w:t>
      </w:r>
      <w:r w:rsidR="00324723" w:rsidRPr="007632CF">
        <w:rPr>
          <w:lang w:val="en-US"/>
        </w:rPr>
        <w:t>training</w:t>
      </w:r>
      <w:r w:rsidR="0034675F" w:rsidRPr="007632CF">
        <w:rPr>
          <w:lang w:val="en-US"/>
        </w:rPr>
        <w:t xml:space="preserve"> materials</w:t>
      </w:r>
      <w:r w:rsidR="0009508B" w:rsidRPr="007632CF">
        <w:rPr>
          <w:lang w:val="en-US"/>
        </w:rPr>
        <w:t>;</w:t>
      </w:r>
    </w:p>
    <w:p w14:paraId="3816293D" w14:textId="77777777" w:rsidR="0099486F" w:rsidRPr="007632CF" w:rsidRDefault="0099486F" w:rsidP="00E3612A">
      <w:pPr>
        <w:numPr>
          <w:ilvl w:val="1"/>
          <w:numId w:val="23"/>
        </w:numPr>
        <w:autoSpaceDE w:val="0"/>
        <w:autoSpaceDN w:val="0"/>
        <w:adjustRightInd w:val="0"/>
        <w:spacing w:after="0"/>
        <w:rPr>
          <w:lang w:val="en-US"/>
        </w:rPr>
      </w:pPr>
      <w:r w:rsidRPr="008363CF">
        <w:rPr>
          <w:lang w:val="en-US"/>
        </w:rPr>
        <w:t xml:space="preserve">Conduct a series of </w:t>
      </w:r>
      <w:r w:rsidR="001E473E" w:rsidRPr="008363CF">
        <w:rPr>
          <w:lang w:val="en-US"/>
        </w:rPr>
        <w:t>awareness raising</w:t>
      </w:r>
      <w:r w:rsidR="00CF2739" w:rsidRPr="008363CF">
        <w:rPr>
          <w:lang w:val="en-US"/>
        </w:rPr>
        <w:t xml:space="preserve"> </w:t>
      </w:r>
      <w:r w:rsidRPr="008363CF">
        <w:rPr>
          <w:lang w:val="en-US"/>
        </w:rPr>
        <w:t xml:space="preserve">workshops on the development of solar, wind, biomass and </w:t>
      </w:r>
      <w:r w:rsidR="001E473E" w:rsidRPr="008363CF">
        <w:rPr>
          <w:lang w:val="en-US"/>
        </w:rPr>
        <w:t>other RE technologies</w:t>
      </w:r>
      <w:r w:rsidRPr="008363CF">
        <w:rPr>
          <w:lang w:val="en-US"/>
        </w:rPr>
        <w:t xml:space="preserve"> that </w:t>
      </w:r>
      <w:r w:rsidR="008C77A7" w:rsidRPr="008363CF">
        <w:rPr>
          <w:lang w:val="en-US"/>
        </w:rPr>
        <w:t xml:space="preserve">primarily </w:t>
      </w:r>
      <w:r w:rsidRPr="008363CF">
        <w:rPr>
          <w:lang w:val="en-US"/>
        </w:rPr>
        <w:t xml:space="preserve">target </w:t>
      </w:r>
      <w:r w:rsidR="001E473E" w:rsidRPr="008363CF">
        <w:rPr>
          <w:lang w:val="en-US"/>
        </w:rPr>
        <w:t>community level youth and under-employed persons</w:t>
      </w:r>
      <w:r w:rsidRPr="008363CF">
        <w:rPr>
          <w:lang w:val="en-US"/>
        </w:rPr>
        <w:t xml:space="preserve"> </w:t>
      </w:r>
      <w:r w:rsidR="001E473E" w:rsidRPr="008363CF">
        <w:rPr>
          <w:lang w:val="en-US"/>
        </w:rPr>
        <w:t>who may be interested in being trained in the RE sector</w:t>
      </w:r>
      <w:r w:rsidRPr="008363CF">
        <w:rPr>
          <w:lang w:val="en-US"/>
        </w:rPr>
        <w:t>;</w:t>
      </w:r>
    </w:p>
    <w:p w14:paraId="3816293E" w14:textId="77777777" w:rsidR="001E473E" w:rsidRPr="007632CF" w:rsidRDefault="001E473E" w:rsidP="00E3612A">
      <w:pPr>
        <w:numPr>
          <w:ilvl w:val="1"/>
          <w:numId w:val="23"/>
        </w:numPr>
        <w:autoSpaceDE w:val="0"/>
        <w:autoSpaceDN w:val="0"/>
        <w:adjustRightInd w:val="0"/>
        <w:spacing w:after="0"/>
        <w:rPr>
          <w:lang w:val="en-US"/>
        </w:rPr>
      </w:pPr>
      <w:r w:rsidRPr="007632CF">
        <w:rPr>
          <w:lang w:val="en-US"/>
        </w:rPr>
        <w:t>Collection and dissemination of learning material into printed audio-visual formats and postings on a Project website;</w:t>
      </w:r>
    </w:p>
    <w:p w14:paraId="3816293F" w14:textId="77777777" w:rsidR="00952032" w:rsidRPr="007632CF" w:rsidRDefault="0099486F" w:rsidP="00E3612A">
      <w:pPr>
        <w:numPr>
          <w:ilvl w:val="1"/>
          <w:numId w:val="23"/>
        </w:numPr>
        <w:autoSpaceDE w:val="0"/>
        <w:autoSpaceDN w:val="0"/>
        <w:adjustRightInd w:val="0"/>
        <w:spacing w:after="0"/>
        <w:rPr>
          <w:lang w:val="en-US"/>
        </w:rPr>
      </w:pPr>
      <w:r w:rsidRPr="007632CF">
        <w:rPr>
          <w:lang w:val="en-US"/>
        </w:rPr>
        <w:t>Solicit workshop feedback and improve the quality of workshops delivered</w:t>
      </w:r>
      <w:r w:rsidR="007604E5" w:rsidRPr="008363CF">
        <w:rPr>
          <w:lang w:val="en-US"/>
        </w:rPr>
        <w:t>.</w:t>
      </w:r>
    </w:p>
    <w:p w14:paraId="38162940" w14:textId="77777777" w:rsidR="00374693" w:rsidRPr="007632CF" w:rsidRDefault="00374693" w:rsidP="00E3612A">
      <w:pPr>
        <w:autoSpaceDE w:val="0"/>
        <w:autoSpaceDN w:val="0"/>
        <w:adjustRightInd w:val="0"/>
        <w:spacing w:after="0"/>
        <w:ind w:left="1440"/>
        <w:rPr>
          <w:lang w:val="en-US"/>
        </w:rPr>
      </w:pPr>
    </w:p>
    <w:p w14:paraId="38162941" w14:textId="77777777" w:rsidR="00952032" w:rsidRPr="007632CF" w:rsidRDefault="00487E4F" w:rsidP="00575627">
      <w:pPr>
        <w:numPr>
          <w:ilvl w:val="0"/>
          <w:numId w:val="22"/>
        </w:numPr>
        <w:tabs>
          <w:tab w:val="clear" w:pos="720"/>
          <w:tab w:val="num" w:pos="1080"/>
        </w:tabs>
        <w:autoSpaceDE w:val="0"/>
        <w:autoSpaceDN w:val="0"/>
        <w:adjustRightInd w:val="0"/>
        <w:spacing w:after="0"/>
        <w:ind w:left="1080"/>
        <w:rPr>
          <w:lang w:val="en-US"/>
        </w:rPr>
      </w:pPr>
      <w:r w:rsidRPr="007632CF">
        <w:rPr>
          <w:i/>
          <w:u w:val="single"/>
          <w:lang w:val="en-US"/>
        </w:rPr>
        <w:t>Output 2.2</w:t>
      </w:r>
      <w:r w:rsidR="0099486F" w:rsidRPr="007632CF">
        <w:rPr>
          <w:i/>
          <w:u w:val="single"/>
          <w:lang w:val="en-US"/>
        </w:rPr>
        <w:t xml:space="preserve">: </w:t>
      </w:r>
      <w:r w:rsidR="001E473E" w:rsidRPr="007632CF">
        <w:rPr>
          <w:i/>
          <w:u w:val="single"/>
          <w:lang w:val="en-US"/>
        </w:rPr>
        <w:t>Solar development vocational training programmes</w:t>
      </w:r>
      <w:r w:rsidR="00952032" w:rsidRPr="007632CF">
        <w:rPr>
          <w:b/>
          <w:lang w:val="en-US"/>
        </w:rPr>
        <w:t xml:space="preserve">: </w:t>
      </w:r>
      <w:r w:rsidR="00D957B9" w:rsidRPr="007632CF">
        <w:rPr>
          <w:b/>
          <w:lang w:val="en-US"/>
        </w:rPr>
        <w:t xml:space="preserve"> </w:t>
      </w:r>
      <w:r w:rsidR="001E473E" w:rsidRPr="007632CF">
        <w:rPr>
          <w:lang w:val="en-US"/>
        </w:rPr>
        <w:t>This</w:t>
      </w:r>
      <w:r w:rsidR="007611F9" w:rsidRPr="007632CF">
        <w:rPr>
          <w:lang w:val="en-US"/>
        </w:rPr>
        <w:t xml:space="preserve"> activity</w:t>
      </w:r>
      <w:r w:rsidR="001E473E" w:rsidRPr="007632CF">
        <w:rPr>
          <w:lang w:val="en-US"/>
        </w:rPr>
        <w:t xml:space="preserve"> will consist of the </w:t>
      </w:r>
      <w:r w:rsidR="00CF2739" w:rsidRPr="007632CF">
        <w:rPr>
          <w:lang w:val="en-US"/>
        </w:rPr>
        <w:t>following activities</w:t>
      </w:r>
      <w:r w:rsidR="0099486F" w:rsidRPr="007632CF">
        <w:rPr>
          <w:lang w:val="en-US"/>
        </w:rPr>
        <w:t>:</w:t>
      </w:r>
    </w:p>
    <w:p w14:paraId="38162942" w14:textId="77777777" w:rsidR="00D30620" w:rsidRPr="007632CF" w:rsidRDefault="001E473E" w:rsidP="001E473E">
      <w:pPr>
        <w:numPr>
          <w:ilvl w:val="1"/>
          <w:numId w:val="53"/>
        </w:numPr>
        <w:autoSpaceDE w:val="0"/>
        <w:autoSpaceDN w:val="0"/>
        <w:adjustRightInd w:val="0"/>
        <w:spacing w:after="0"/>
        <w:rPr>
          <w:lang w:val="en-US"/>
        </w:rPr>
      </w:pPr>
      <w:r w:rsidRPr="008363CF">
        <w:rPr>
          <w:lang w:val="en-US"/>
        </w:rPr>
        <w:t xml:space="preserve">Conduct a series of vocational workshops on the installation, operation and maintenance of solar PV installations that primarily targets local contractors and unemployed youth.  </w:t>
      </w:r>
      <w:r w:rsidR="00F07E4D" w:rsidRPr="008363CF">
        <w:rPr>
          <w:lang w:val="en-US"/>
        </w:rPr>
        <w:t xml:space="preserve">These workshops will teach best practices for solar PV assembly that will have the PV-system efficiency optimized and </w:t>
      </w:r>
      <w:r w:rsidR="00145AFF" w:rsidRPr="008363CF">
        <w:rPr>
          <w:lang w:val="en-US"/>
        </w:rPr>
        <w:t>minimize or eliminate operational problems</w:t>
      </w:r>
      <w:r w:rsidR="00F07E4D" w:rsidRPr="008363CF">
        <w:rPr>
          <w:lang w:val="en-US"/>
        </w:rPr>
        <w:t xml:space="preserve">. </w:t>
      </w:r>
      <w:r w:rsidR="00145AFF" w:rsidRPr="008363CF">
        <w:rPr>
          <w:lang w:val="en-US"/>
        </w:rPr>
        <w:t xml:space="preserve">As such, </w:t>
      </w:r>
      <w:r w:rsidR="00F07E4D" w:rsidRPr="008363CF">
        <w:rPr>
          <w:lang w:val="en-US"/>
        </w:rPr>
        <w:t xml:space="preserve">the </w:t>
      </w:r>
      <w:r w:rsidR="00145AFF" w:rsidRPr="008363CF">
        <w:rPr>
          <w:lang w:val="en-US"/>
        </w:rPr>
        <w:t xml:space="preserve">skills for </w:t>
      </w:r>
      <w:r w:rsidR="00F07E4D" w:rsidRPr="008363CF">
        <w:rPr>
          <w:lang w:val="en-US"/>
        </w:rPr>
        <w:t xml:space="preserve">correct installation, assembly, operation, maintenance and repair are of high importance and value within local solar market exploitation. The </w:t>
      </w:r>
      <w:r w:rsidR="00145AFF" w:rsidRPr="008363CF">
        <w:rPr>
          <w:lang w:val="en-US"/>
        </w:rPr>
        <w:t xml:space="preserve">workshops will also be </w:t>
      </w:r>
      <w:r w:rsidR="00145AFF" w:rsidRPr="008363CF">
        <w:rPr>
          <w:lang w:val="en-US"/>
        </w:rPr>
        <w:lastRenderedPageBreak/>
        <w:t xml:space="preserve">grounded to include </w:t>
      </w:r>
      <w:r w:rsidR="00F07E4D" w:rsidRPr="007632CF">
        <w:rPr>
          <w:lang w:val="en-US"/>
        </w:rPr>
        <w:t xml:space="preserve">theoretical background of power electronics </w:t>
      </w:r>
      <w:r w:rsidR="00145AFF" w:rsidRPr="007632CF">
        <w:rPr>
          <w:lang w:val="en-US"/>
        </w:rPr>
        <w:t xml:space="preserve">for </w:t>
      </w:r>
      <w:r w:rsidR="00F07E4D" w:rsidRPr="007632CF">
        <w:rPr>
          <w:lang w:val="en-US"/>
        </w:rPr>
        <w:t xml:space="preserve">PV systems </w:t>
      </w:r>
      <w:r w:rsidR="00145AFF" w:rsidRPr="007632CF">
        <w:rPr>
          <w:lang w:val="en-US"/>
        </w:rPr>
        <w:t xml:space="preserve">that are in compliance with </w:t>
      </w:r>
      <w:r w:rsidR="00F07E4D" w:rsidRPr="007632CF">
        <w:rPr>
          <w:lang w:val="en-US"/>
        </w:rPr>
        <w:t>several grid codes and smart inverter modes</w:t>
      </w:r>
      <w:r w:rsidR="00145AFF" w:rsidRPr="007632CF">
        <w:rPr>
          <w:lang w:val="en-US"/>
        </w:rPr>
        <w:t xml:space="preserve">.  </w:t>
      </w:r>
      <w:r w:rsidRPr="008363CF">
        <w:rPr>
          <w:lang w:val="en-US"/>
        </w:rPr>
        <w:t xml:space="preserve">These workshops will provide certification and position local youth to be employed when demand for such vocational skills increases with the solar-PV rooftop installations for private </w:t>
      </w:r>
      <w:r w:rsidR="009A6D12" w:rsidRPr="008363CF">
        <w:rPr>
          <w:lang w:val="en-US"/>
        </w:rPr>
        <w:t>residences</w:t>
      </w:r>
      <w:r w:rsidRPr="008363CF">
        <w:rPr>
          <w:lang w:val="en-US"/>
        </w:rPr>
        <w:t>;</w:t>
      </w:r>
    </w:p>
    <w:p w14:paraId="38162943" w14:textId="77777777" w:rsidR="00F07E4D" w:rsidRPr="007632CF" w:rsidRDefault="00E3612A" w:rsidP="00194600">
      <w:pPr>
        <w:numPr>
          <w:ilvl w:val="1"/>
          <w:numId w:val="37"/>
        </w:numPr>
        <w:tabs>
          <w:tab w:val="clear" w:pos="1440"/>
        </w:tabs>
        <w:autoSpaceDE w:val="0"/>
        <w:autoSpaceDN w:val="0"/>
        <w:adjustRightInd w:val="0"/>
        <w:spacing w:after="0"/>
        <w:ind w:left="1460"/>
        <w:rPr>
          <w:lang w:val="en-US"/>
        </w:rPr>
      </w:pPr>
      <w:r w:rsidRPr="007632CF">
        <w:rPr>
          <w:lang w:val="en-US"/>
        </w:rPr>
        <w:t>Conduct</w:t>
      </w:r>
      <w:r w:rsidR="00CF2739" w:rsidRPr="007632CF">
        <w:rPr>
          <w:lang w:val="en-US"/>
        </w:rPr>
        <w:t>ing</w:t>
      </w:r>
      <w:r w:rsidRPr="007632CF">
        <w:rPr>
          <w:lang w:val="en-US"/>
        </w:rPr>
        <w:t xml:space="preserve"> seminars on specific RE topics such as solar PV installati</w:t>
      </w:r>
      <w:r w:rsidR="001E473E" w:rsidRPr="007632CF">
        <w:rPr>
          <w:lang w:val="en-US"/>
        </w:rPr>
        <w:t>ons, wind measurement readings</w:t>
      </w:r>
      <w:r w:rsidRPr="007632CF">
        <w:rPr>
          <w:lang w:val="en-US"/>
        </w:rPr>
        <w:t xml:space="preserve">, </w:t>
      </w:r>
      <w:r w:rsidR="00573D63" w:rsidRPr="007632CF">
        <w:rPr>
          <w:lang w:val="en-US"/>
        </w:rPr>
        <w:t>and the management and operation and maintenance of RE projects</w:t>
      </w:r>
      <w:r w:rsidRPr="007632CF">
        <w:rPr>
          <w:lang w:val="en-US"/>
        </w:rPr>
        <w:t>.</w:t>
      </w:r>
    </w:p>
    <w:p w14:paraId="38162944" w14:textId="77777777" w:rsidR="001F2FD4" w:rsidRPr="007632CF" w:rsidRDefault="001F2FD4" w:rsidP="001F2FD4">
      <w:pPr>
        <w:autoSpaceDE w:val="0"/>
        <w:autoSpaceDN w:val="0"/>
        <w:adjustRightInd w:val="0"/>
        <w:spacing w:after="0"/>
        <w:rPr>
          <w:lang w:val="en-US"/>
        </w:rPr>
      </w:pPr>
    </w:p>
    <w:p w14:paraId="38162945" w14:textId="77777777" w:rsidR="001F2FD4" w:rsidRPr="007632CF" w:rsidRDefault="001F2FD4" w:rsidP="001F2FD4">
      <w:pPr>
        <w:autoSpaceDE w:val="0"/>
        <w:autoSpaceDN w:val="0"/>
        <w:adjustRightInd w:val="0"/>
        <w:spacing w:after="0"/>
        <w:ind w:left="1100"/>
        <w:rPr>
          <w:i/>
          <w:lang w:val="en-US"/>
        </w:rPr>
      </w:pPr>
      <w:r w:rsidRPr="007632CF">
        <w:rPr>
          <w:i/>
          <w:lang w:val="en-US"/>
        </w:rPr>
        <w:t xml:space="preserve">GEF assistance is not required for this output as it is being funded with GoB resources that are under the PSSEP program. </w:t>
      </w:r>
    </w:p>
    <w:p w14:paraId="38162946" w14:textId="77777777" w:rsidR="000B5AA8" w:rsidRPr="007632CF" w:rsidRDefault="000B5AA8" w:rsidP="00145AFF">
      <w:pPr>
        <w:autoSpaceDE w:val="0"/>
        <w:autoSpaceDN w:val="0"/>
        <w:adjustRightInd w:val="0"/>
        <w:spacing w:after="0"/>
        <w:rPr>
          <w:highlight w:val="yellow"/>
          <w:lang w:val="en-US"/>
        </w:rPr>
      </w:pPr>
    </w:p>
    <w:p w14:paraId="38162947" w14:textId="77777777" w:rsidR="000225E5" w:rsidRPr="007632CF" w:rsidRDefault="00952032" w:rsidP="00B7400B">
      <w:pPr>
        <w:numPr>
          <w:ilvl w:val="0"/>
          <w:numId w:val="36"/>
        </w:numPr>
        <w:autoSpaceDE w:val="0"/>
        <w:autoSpaceDN w:val="0"/>
        <w:adjustRightInd w:val="0"/>
        <w:spacing w:after="0"/>
        <w:rPr>
          <w:lang w:val="en-US"/>
        </w:rPr>
      </w:pPr>
      <w:r w:rsidRPr="008363CF">
        <w:rPr>
          <w:b/>
          <w:lang w:val="en-US"/>
        </w:rPr>
        <w:t xml:space="preserve">Component </w:t>
      </w:r>
      <w:r w:rsidR="00541E13" w:rsidRPr="008363CF">
        <w:rPr>
          <w:b/>
          <w:lang w:val="en-US"/>
        </w:rPr>
        <w:t>3</w:t>
      </w:r>
      <w:r w:rsidRPr="008363CF">
        <w:rPr>
          <w:b/>
          <w:lang w:val="en-US"/>
        </w:rPr>
        <w:t xml:space="preserve">: </w:t>
      </w:r>
      <w:r w:rsidR="00DE6DE8" w:rsidRPr="008363CF">
        <w:rPr>
          <w:b/>
          <w:lang w:val="en-US"/>
        </w:rPr>
        <w:t>Solar-PV installations</w:t>
      </w:r>
      <w:r w:rsidRPr="008363CF">
        <w:rPr>
          <w:lang w:val="en-US"/>
        </w:rPr>
        <w:t xml:space="preserve">: </w:t>
      </w:r>
      <w:r w:rsidR="004121C8" w:rsidRPr="008363CF">
        <w:rPr>
          <w:lang w:val="en-US"/>
        </w:rPr>
        <w:t xml:space="preserve">This component will </w:t>
      </w:r>
      <w:r w:rsidR="0034157C" w:rsidRPr="008363CF">
        <w:rPr>
          <w:lang w:val="en-US"/>
        </w:rPr>
        <w:t xml:space="preserve">address the barrier of </w:t>
      </w:r>
      <w:r w:rsidR="00136132" w:rsidRPr="008363CF">
        <w:rPr>
          <w:lang w:val="en-US"/>
        </w:rPr>
        <w:t xml:space="preserve">low capacity and low level of awareness of the feasibility of </w:t>
      </w:r>
      <w:r w:rsidR="00DE6DE8" w:rsidRPr="008363CF">
        <w:rPr>
          <w:lang w:val="en-US"/>
        </w:rPr>
        <w:t xml:space="preserve">solar-PV installations in Barbados. This component will </w:t>
      </w:r>
      <w:r w:rsidR="00680E18" w:rsidRPr="008363CF">
        <w:rPr>
          <w:lang w:val="en-US"/>
        </w:rPr>
        <w:t xml:space="preserve">provide support </w:t>
      </w:r>
      <w:r w:rsidR="00751283" w:rsidRPr="008363CF">
        <w:rPr>
          <w:lang w:val="en-US"/>
        </w:rPr>
        <w:t xml:space="preserve">and investment </w:t>
      </w:r>
      <w:r w:rsidR="00680E18" w:rsidRPr="008363CF">
        <w:rPr>
          <w:lang w:val="en-US"/>
        </w:rPr>
        <w:t>towards the d</w:t>
      </w:r>
      <w:r w:rsidR="00EF105C" w:rsidRPr="008363CF">
        <w:rPr>
          <w:lang w:val="en-US"/>
        </w:rPr>
        <w:t>emonstrat</w:t>
      </w:r>
      <w:r w:rsidR="008D349E" w:rsidRPr="008363CF">
        <w:rPr>
          <w:lang w:val="en-US"/>
        </w:rPr>
        <w:t>i</w:t>
      </w:r>
      <w:r w:rsidR="00680E18" w:rsidRPr="008363CF">
        <w:rPr>
          <w:lang w:val="en-US"/>
        </w:rPr>
        <w:t xml:space="preserve">on of </w:t>
      </w:r>
      <w:r w:rsidR="008D349E" w:rsidRPr="008363CF">
        <w:rPr>
          <w:lang w:val="en-US"/>
        </w:rPr>
        <w:t xml:space="preserve">sustainable </w:t>
      </w:r>
      <w:r w:rsidR="00DE6DE8" w:rsidRPr="008363CF">
        <w:rPr>
          <w:lang w:val="en-US"/>
        </w:rPr>
        <w:t xml:space="preserve">solar-PV installation </w:t>
      </w:r>
      <w:r w:rsidR="008D349E" w:rsidRPr="008363CF">
        <w:rPr>
          <w:lang w:val="en-US"/>
        </w:rPr>
        <w:t xml:space="preserve">business models in </w:t>
      </w:r>
      <w:r w:rsidR="00DE6DE8" w:rsidRPr="008363CF">
        <w:rPr>
          <w:lang w:val="en-US"/>
        </w:rPr>
        <w:t>Barbados</w:t>
      </w:r>
      <w:r w:rsidR="008D349E" w:rsidRPr="008363CF">
        <w:rPr>
          <w:lang w:val="en-US"/>
        </w:rPr>
        <w:t xml:space="preserve"> </w:t>
      </w:r>
      <w:r w:rsidR="00EF105C" w:rsidRPr="008363CF">
        <w:rPr>
          <w:lang w:val="en-US"/>
        </w:rPr>
        <w:t xml:space="preserve">to potential investors. </w:t>
      </w:r>
      <w:r w:rsidR="00EF105C" w:rsidRPr="008363CF">
        <w:rPr>
          <w:rFonts w:eastAsia="SimSun"/>
          <w:lang w:val="en-US" w:eastAsia="zh-CN"/>
        </w:rPr>
        <w:t xml:space="preserve">The following </w:t>
      </w:r>
      <w:r w:rsidR="00EF105C" w:rsidRPr="008363CF">
        <w:rPr>
          <w:color w:val="000000"/>
          <w:lang w:val="en-US"/>
        </w:rPr>
        <w:t>outputs will contribute to the achievement of this outcome</w:t>
      </w:r>
      <w:r w:rsidR="000225E5" w:rsidRPr="008363CF">
        <w:rPr>
          <w:lang w:val="en-US"/>
        </w:rPr>
        <w:t>:</w:t>
      </w:r>
    </w:p>
    <w:p w14:paraId="38162948" w14:textId="77777777" w:rsidR="000F1EC3" w:rsidRPr="007632CF" w:rsidRDefault="000F1EC3" w:rsidP="000F1EC3">
      <w:pPr>
        <w:autoSpaceDE w:val="0"/>
        <w:autoSpaceDN w:val="0"/>
        <w:adjustRightInd w:val="0"/>
        <w:spacing w:after="0"/>
        <w:ind w:left="360"/>
        <w:rPr>
          <w:lang w:val="en-US"/>
        </w:rPr>
      </w:pPr>
    </w:p>
    <w:p w14:paraId="38162949" w14:textId="77777777" w:rsidR="00C76F91" w:rsidRPr="007632CF" w:rsidRDefault="00333FFD" w:rsidP="00575627">
      <w:pPr>
        <w:numPr>
          <w:ilvl w:val="0"/>
          <w:numId w:val="24"/>
        </w:numPr>
        <w:tabs>
          <w:tab w:val="clear" w:pos="720"/>
        </w:tabs>
        <w:autoSpaceDE w:val="0"/>
        <w:autoSpaceDN w:val="0"/>
        <w:adjustRightInd w:val="0"/>
        <w:spacing w:after="0"/>
        <w:ind w:left="1100"/>
        <w:rPr>
          <w:lang w:val="en-US"/>
        </w:rPr>
      </w:pPr>
      <w:r w:rsidRPr="008363CF">
        <w:rPr>
          <w:i/>
          <w:u w:val="single"/>
          <w:lang w:val="en-US"/>
        </w:rPr>
        <w:lastRenderedPageBreak/>
        <w:t>Output 3</w:t>
      </w:r>
      <w:r w:rsidR="006E10A3" w:rsidRPr="007632CF">
        <w:rPr>
          <w:i/>
          <w:u w:val="single"/>
          <w:lang w:val="en-US"/>
        </w:rPr>
        <w:t>.</w:t>
      </w:r>
      <w:r w:rsidR="00751283" w:rsidRPr="007632CF">
        <w:rPr>
          <w:i/>
          <w:u w:val="single"/>
          <w:lang w:val="en-US"/>
        </w:rPr>
        <w:t>1</w:t>
      </w:r>
      <w:r w:rsidR="006E10A3" w:rsidRPr="007632CF">
        <w:rPr>
          <w:i/>
          <w:u w:val="single"/>
          <w:lang w:val="en-US"/>
        </w:rPr>
        <w:t xml:space="preserve">: </w:t>
      </w:r>
      <w:r w:rsidR="00751283" w:rsidRPr="007632CF">
        <w:rPr>
          <w:i/>
          <w:u w:val="single"/>
          <w:lang w:val="en-US"/>
        </w:rPr>
        <w:t>F</w:t>
      </w:r>
      <w:r w:rsidRPr="007632CF">
        <w:rPr>
          <w:i/>
          <w:u w:val="single"/>
          <w:lang w:val="en-US"/>
        </w:rPr>
        <w:t>easibility studies</w:t>
      </w:r>
      <w:r w:rsidR="00B45337" w:rsidRPr="007632CF">
        <w:rPr>
          <w:i/>
          <w:u w:val="single"/>
          <w:lang w:val="en-US"/>
        </w:rPr>
        <w:t xml:space="preserve"> of specific solar PV installations</w:t>
      </w:r>
      <w:r w:rsidRPr="007632CF">
        <w:rPr>
          <w:i/>
          <w:u w:val="single"/>
          <w:lang w:val="en-US"/>
        </w:rPr>
        <w:t>.</w:t>
      </w:r>
      <w:r w:rsidRPr="007632CF">
        <w:rPr>
          <w:lang w:val="en-US"/>
        </w:rPr>
        <w:t xml:space="preserve">  This will include comprehensive analysis of the </w:t>
      </w:r>
      <w:r w:rsidR="00751283" w:rsidRPr="007632CF">
        <w:rPr>
          <w:lang w:val="en-US"/>
        </w:rPr>
        <w:t>solar-PV</w:t>
      </w:r>
      <w:r w:rsidRPr="007632CF">
        <w:rPr>
          <w:lang w:val="en-US"/>
        </w:rPr>
        <w:t xml:space="preserve"> technology being deploy</w:t>
      </w:r>
      <w:r w:rsidR="00022879" w:rsidRPr="007632CF">
        <w:rPr>
          <w:lang w:val="en-US"/>
        </w:rPr>
        <w:t xml:space="preserve">ed at each </w:t>
      </w:r>
      <w:r w:rsidR="00751283" w:rsidRPr="007632CF">
        <w:rPr>
          <w:lang w:val="en-US"/>
        </w:rPr>
        <w:t xml:space="preserve">proposed </w:t>
      </w:r>
      <w:r w:rsidR="00022879" w:rsidRPr="007632CF">
        <w:rPr>
          <w:lang w:val="en-US"/>
        </w:rPr>
        <w:t>demo site</w:t>
      </w:r>
      <w:r w:rsidR="002A1FD2" w:rsidRPr="007632CF">
        <w:rPr>
          <w:lang w:val="en-US"/>
        </w:rPr>
        <w:t xml:space="preserve"> with the following activities</w:t>
      </w:r>
      <w:r w:rsidR="00C76F91" w:rsidRPr="007632CF">
        <w:rPr>
          <w:lang w:val="en-US"/>
        </w:rPr>
        <w:t>:</w:t>
      </w:r>
    </w:p>
    <w:p w14:paraId="3816294A" w14:textId="77777777" w:rsidR="00751283" w:rsidRPr="007632CF" w:rsidRDefault="00751283" w:rsidP="00751283">
      <w:pPr>
        <w:numPr>
          <w:ilvl w:val="0"/>
          <w:numId w:val="39"/>
        </w:numPr>
        <w:autoSpaceDE w:val="0"/>
        <w:autoSpaceDN w:val="0"/>
        <w:adjustRightInd w:val="0"/>
        <w:spacing w:after="0"/>
        <w:rPr>
          <w:lang w:val="en-US"/>
        </w:rPr>
      </w:pPr>
      <w:r w:rsidRPr="007632CF">
        <w:rPr>
          <w:lang w:val="en-US"/>
        </w:rPr>
        <w:t xml:space="preserve">prepare feasibility-level engineering </w:t>
      </w:r>
      <w:r w:rsidR="0050000D" w:rsidRPr="007632CF">
        <w:rPr>
          <w:lang w:val="en-US"/>
        </w:rPr>
        <w:t>studies</w:t>
      </w:r>
      <w:r w:rsidRPr="007632CF">
        <w:rPr>
          <w:lang w:val="en-US"/>
        </w:rPr>
        <w:t xml:space="preserve"> for the </w:t>
      </w:r>
      <w:r w:rsidR="0050000D" w:rsidRPr="007632CF">
        <w:rPr>
          <w:u w:val="single"/>
          <w:lang w:val="en-US"/>
        </w:rPr>
        <w:t xml:space="preserve">solar-PV </w:t>
      </w:r>
      <w:r w:rsidRPr="007632CF">
        <w:rPr>
          <w:u w:val="single"/>
          <w:lang w:val="en-US"/>
        </w:rPr>
        <w:t xml:space="preserve">demo projects </w:t>
      </w:r>
      <w:r w:rsidR="0050000D" w:rsidRPr="007632CF">
        <w:rPr>
          <w:u w:val="single"/>
          <w:lang w:val="en-US"/>
        </w:rPr>
        <w:t>on rooftops of government buildings</w:t>
      </w:r>
      <w:r w:rsidR="0050000D" w:rsidRPr="007632CF">
        <w:rPr>
          <w:lang w:val="en-US"/>
        </w:rPr>
        <w:t xml:space="preserve"> to assist in offsetting grid electricity and to demonstrate the feasibility of generating electricity from building rooftops into the grid.  The studies will examine </w:t>
      </w:r>
      <w:r w:rsidR="009A6D12" w:rsidRPr="007632CF">
        <w:rPr>
          <w:lang w:val="en-US"/>
        </w:rPr>
        <w:t xml:space="preserve">the solar resources available, </w:t>
      </w:r>
      <w:r w:rsidR="0050000D" w:rsidRPr="007632CF">
        <w:rPr>
          <w:lang w:val="en-US"/>
        </w:rPr>
        <w:t xml:space="preserve">the effort and benefits of these </w:t>
      </w:r>
      <w:r w:rsidR="009A6D12" w:rsidRPr="007632CF">
        <w:rPr>
          <w:lang w:val="en-US"/>
        </w:rPr>
        <w:t xml:space="preserve">demonstrations, </w:t>
      </w:r>
      <w:r w:rsidR="0050000D" w:rsidRPr="007632CF">
        <w:rPr>
          <w:lang w:val="en-US"/>
        </w:rPr>
        <w:t xml:space="preserve">estimate the offsets of diesel fuel electricity generation, and </w:t>
      </w:r>
      <w:r w:rsidR="009A6D12" w:rsidRPr="007632CF">
        <w:rPr>
          <w:lang w:val="en-US"/>
        </w:rPr>
        <w:t xml:space="preserve">estimate </w:t>
      </w:r>
      <w:r w:rsidR="0050000D" w:rsidRPr="007632CF">
        <w:rPr>
          <w:lang w:val="en-US"/>
        </w:rPr>
        <w:t xml:space="preserve">the potential for replication of solar-PV deployment to private households and commercial buildings.  The study should also </w:t>
      </w:r>
      <w:r w:rsidRPr="007632CF">
        <w:rPr>
          <w:lang w:val="en-US"/>
        </w:rPr>
        <w:t>includ</w:t>
      </w:r>
      <w:r w:rsidR="0050000D" w:rsidRPr="007632CF">
        <w:rPr>
          <w:lang w:val="en-US"/>
        </w:rPr>
        <w:t>e</w:t>
      </w:r>
      <w:r w:rsidRPr="007632CF">
        <w:rPr>
          <w:lang w:val="en-US"/>
        </w:rPr>
        <w:t xml:space="preserve"> financial analysis of demo projects including cost estimates, rates of return, risk analysis and business plans for implementation. </w:t>
      </w:r>
      <w:r w:rsidR="0050000D" w:rsidRPr="007632CF">
        <w:rPr>
          <w:lang w:val="en-US"/>
        </w:rPr>
        <w:t xml:space="preserve"> </w:t>
      </w:r>
      <w:r w:rsidR="00AC26FC" w:rsidRPr="007632CF">
        <w:rPr>
          <w:lang w:val="en-US"/>
        </w:rPr>
        <w:t>By Year 1, f</w:t>
      </w:r>
      <w:r w:rsidRPr="007632CF">
        <w:rPr>
          <w:lang w:val="en-US"/>
        </w:rPr>
        <w:t xml:space="preserve">easibility </w:t>
      </w:r>
      <w:r w:rsidR="0050000D" w:rsidRPr="007632CF">
        <w:rPr>
          <w:lang w:val="en-US"/>
        </w:rPr>
        <w:t>studies</w:t>
      </w:r>
      <w:r w:rsidRPr="007632CF">
        <w:rPr>
          <w:lang w:val="en-US"/>
        </w:rPr>
        <w:t xml:space="preserve"> </w:t>
      </w:r>
      <w:r w:rsidR="00AC26FC" w:rsidRPr="007632CF">
        <w:rPr>
          <w:lang w:val="en-US"/>
        </w:rPr>
        <w:t>are l</w:t>
      </w:r>
      <w:r w:rsidRPr="007632CF">
        <w:rPr>
          <w:lang w:val="en-US"/>
        </w:rPr>
        <w:t xml:space="preserve">ikely </w:t>
      </w:r>
      <w:r w:rsidR="00AC26FC" w:rsidRPr="007632CF">
        <w:rPr>
          <w:lang w:val="en-US"/>
        </w:rPr>
        <w:t xml:space="preserve">to </w:t>
      </w:r>
      <w:r w:rsidRPr="007632CF">
        <w:rPr>
          <w:lang w:val="en-US"/>
        </w:rPr>
        <w:t>be prepared for:</w:t>
      </w:r>
    </w:p>
    <w:p w14:paraId="3816294B" w14:textId="77777777" w:rsidR="00751283" w:rsidRPr="007632CF" w:rsidRDefault="00751283" w:rsidP="00751283">
      <w:pPr>
        <w:numPr>
          <w:ilvl w:val="1"/>
          <w:numId w:val="46"/>
        </w:numPr>
        <w:autoSpaceDE w:val="0"/>
        <w:autoSpaceDN w:val="0"/>
        <w:adjustRightInd w:val="0"/>
        <w:spacing w:after="0"/>
        <w:rPr>
          <w:lang w:val="en-US"/>
        </w:rPr>
      </w:pPr>
      <w:r w:rsidRPr="007632CF">
        <w:rPr>
          <w:lang w:val="en-US"/>
        </w:rPr>
        <w:t xml:space="preserve">the 2.5 kWp solar-PV panels to be installed at the 40 community and resources centers </w:t>
      </w:r>
      <w:r w:rsidR="0050000D" w:rsidRPr="007632CF">
        <w:rPr>
          <w:lang w:val="en-US"/>
        </w:rPr>
        <w:t>under MoCD</w:t>
      </w:r>
      <w:r w:rsidRPr="007632CF">
        <w:rPr>
          <w:lang w:val="en-US"/>
        </w:rPr>
        <w:t>;</w:t>
      </w:r>
      <w:r w:rsidR="00B527A7" w:rsidRPr="007632CF">
        <w:rPr>
          <w:lang w:val="en-US"/>
        </w:rPr>
        <w:t xml:space="preserve"> and</w:t>
      </w:r>
    </w:p>
    <w:p w14:paraId="3816294C" w14:textId="77777777" w:rsidR="00B45337" w:rsidRPr="007632CF" w:rsidRDefault="00751283" w:rsidP="00B527A7">
      <w:pPr>
        <w:numPr>
          <w:ilvl w:val="1"/>
          <w:numId w:val="46"/>
        </w:numPr>
        <w:autoSpaceDE w:val="0"/>
        <w:autoSpaceDN w:val="0"/>
        <w:adjustRightInd w:val="0"/>
        <w:spacing w:after="0"/>
        <w:rPr>
          <w:lang w:val="en-US"/>
        </w:rPr>
      </w:pPr>
      <w:r w:rsidRPr="007632CF">
        <w:rPr>
          <w:lang w:val="en-US"/>
        </w:rPr>
        <w:t xml:space="preserve">the </w:t>
      </w:r>
      <w:r w:rsidR="0050000D" w:rsidRPr="007632CF">
        <w:rPr>
          <w:lang w:val="en-US"/>
        </w:rPr>
        <w:t>5 kWp solar-PV panels to be installed at the 10 polyclinics under MoH</w:t>
      </w:r>
      <w:r w:rsidRPr="007632CF">
        <w:rPr>
          <w:lang w:val="en-US"/>
        </w:rPr>
        <w:t>;</w:t>
      </w:r>
    </w:p>
    <w:p w14:paraId="3816294D" w14:textId="77777777" w:rsidR="003976B6" w:rsidRPr="007632CF" w:rsidRDefault="00751283" w:rsidP="00A46398">
      <w:pPr>
        <w:numPr>
          <w:ilvl w:val="0"/>
          <w:numId w:val="38"/>
        </w:numPr>
        <w:autoSpaceDE w:val="0"/>
        <w:autoSpaceDN w:val="0"/>
        <w:adjustRightInd w:val="0"/>
        <w:spacing w:after="0"/>
        <w:rPr>
          <w:lang w:val="en-US"/>
        </w:rPr>
      </w:pPr>
      <w:r w:rsidRPr="007632CF">
        <w:rPr>
          <w:lang w:val="en-US"/>
        </w:rPr>
        <w:t xml:space="preserve">prepare </w:t>
      </w:r>
      <w:r w:rsidR="0050000D" w:rsidRPr="007632CF">
        <w:rPr>
          <w:lang w:val="en-US"/>
        </w:rPr>
        <w:t xml:space="preserve">feasibility-level studies </w:t>
      </w:r>
      <w:r w:rsidRPr="007632CF">
        <w:rPr>
          <w:lang w:val="en-US"/>
        </w:rPr>
        <w:t xml:space="preserve">for </w:t>
      </w:r>
      <w:r w:rsidR="00E17887" w:rsidRPr="007632CF">
        <w:rPr>
          <w:lang w:val="en-US"/>
        </w:rPr>
        <w:t xml:space="preserve">other </w:t>
      </w:r>
      <w:r w:rsidRPr="007632CF">
        <w:rPr>
          <w:lang w:val="en-US"/>
        </w:rPr>
        <w:t>solar</w:t>
      </w:r>
      <w:r w:rsidR="0050000D" w:rsidRPr="007632CF">
        <w:rPr>
          <w:lang w:val="en-US"/>
        </w:rPr>
        <w:t>-</w:t>
      </w:r>
      <w:r w:rsidRPr="007632CF">
        <w:rPr>
          <w:lang w:val="en-US"/>
        </w:rPr>
        <w:t xml:space="preserve">PV installations on </w:t>
      </w:r>
      <w:r w:rsidR="00E17887" w:rsidRPr="007632CF">
        <w:rPr>
          <w:lang w:val="en-US"/>
        </w:rPr>
        <w:t xml:space="preserve">public and </w:t>
      </w:r>
      <w:r w:rsidRPr="007632CF">
        <w:rPr>
          <w:lang w:val="en-US"/>
        </w:rPr>
        <w:t xml:space="preserve">private </w:t>
      </w:r>
      <w:r w:rsidR="0050000D" w:rsidRPr="007632CF">
        <w:rPr>
          <w:lang w:val="en-US"/>
        </w:rPr>
        <w:t xml:space="preserve">rooftops </w:t>
      </w:r>
      <w:r w:rsidRPr="007632CF">
        <w:rPr>
          <w:lang w:val="en-US"/>
        </w:rPr>
        <w:t xml:space="preserve">in collaboration with a local bank and solar PV supply and installation company.  The documents </w:t>
      </w:r>
      <w:r w:rsidR="0050000D" w:rsidRPr="007632CF">
        <w:rPr>
          <w:lang w:val="en-US"/>
        </w:rPr>
        <w:t xml:space="preserve">should </w:t>
      </w:r>
      <w:r w:rsidR="009A6D12" w:rsidRPr="007632CF">
        <w:rPr>
          <w:lang w:val="en-US"/>
        </w:rPr>
        <w:t xml:space="preserve">utilize the </w:t>
      </w:r>
      <w:r w:rsidR="0050000D" w:rsidRPr="007632CF">
        <w:rPr>
          <w:lang w:val="en-US"/>
        </w:rPr>
        <w:t>system for allocation of permits for rooftop solar-PV</w:t>
      </w:r>
      <w:r w:rsidR="009A6D12" w:rsidRPr="007632CF">
        <w:rPr>
          <w:lang w:val="en-US"/>
        </w:rPr>
        <w:t xml:space="preserve"> (from </w:t>
      </w:r>
      <w:r w:rsidR="009A6D12" w:rsidRPr="007632CF">
        <w:rPr>
          <w:lang w:val="en-US"/>
        </w:rPr>
        <w:lastRenderedPageBreak/>
        <w:t>Output 1.</w:t>
      </w:r>
      <w:r w:rsidR="001F2FD4" w:rsidRPr="007632CF">
        <w:rPr>
          <w:lang w:val="en-US"/>
        </w:rPr>
        <w:t>3</w:t>
      </w:r>
      <w:r w:rsidR="009A6D12" w:rsidRPr="007632CF">
        <w:rPr>
          <w:lang w:val="en-US"/>
        </w:rPr>
        <w:t>)</w:t>
      </w:r>
      <w:r w:rsidR="0050000D" w:rsidRPr="007632CF">
        <w:rPr>
          <w:lang w:val="en-US"/>
        </w:rPr>
        <w:t xml:space="preserve">, </w:t>
      </w:r>
      <w:r w:rsidR="00C27F51" w:rsidRPr="00C27F51">
        <w:rPr>
          <w:lang w:val="en-US"/>
        </w:rPr>
        <w:t>analyze</w:t>
      </w:r>
      <w:r w:rsidR="009A6D12" w:rsidRPr="007632CF">
        <w:rPr>
          <w:lang w:val="en-US"/>
        </w:rPr>
        <w:t xml:space="preserve"> </w:t>
      </w:r>
      <w:r w:rsidR="0050000D" w:rsidRPr="007632CF">
        <w:rPr>
          <w:lang w:val="en-US"/>
        </w:rPr>
        <w:t xml:space="preserve">financial </w:t>
      </w:r>
      <w:r w:rsidR="009A6D12" w:rsidRPr="007632CF">
        <w:rPr>
          <w:lang w:val="en-US"/>
        </w:rPr>
        <w:t xml:space="preserve">requirements </w:t>
      </w:r>
      <w:r w:rsidR="0050000D" w:rsidRPr="007632CF">
        <w:rPr>
          <w:lang w:val="en-US"/>
        </w:rPr>
        <w:t xml:space="preserve">and </w:t>
      </w:r>
      <w:r w:rsidR="009A6D12" w:rsidRPr="007632CF">
        <w:rPr>
          <w:lang w:val="en-US"/>
        </w:rPr>
        <w:t xml:space="preserve">assess </w:t>
      </w:r>
      <w:r w:rsidR="0050000D" w:rsidRPr="007632CF">
        <w:rPr>
          <w:lang w:val="en-US"/>
        </w:rPr>
        <w:t xml:space="preserve">risk of </w:t>
      </w:r>
      <w:r w:rsidR="00A46398" w:rsidRPr="007632CF">
        <w:rPr>
          <w:lang w:val="en-US"/>
        </w:rPr>
        <w:t xml:space="preserve">an investment, </w:t>
      </w:r>
      <w:r w:rsidR="009A6D12" w:rsidRPr="007632CF">
        <w:rPr>
          <w:lang w:val="en-US"/>
        </w:rPr>
        <w:t xml:space="preserve">propose </w:t>
      </w:r>
      <w:r w:rsidR="00A46398" w:rsidRPr="007632CF">
        <w:rPr>
          <w:lang w:val="en-US"/>
        </w:rPr>
        <w:t xml:space="preserve">possible financing packages for low to high income households, </w:t>
      </w:r>
      <w:r w:rsidR="009A6D12" w:rsidRPr="007632CF">
        <w:rPr>
          <w:lang w:val="en-US"/>
        </w:rPr>
        <w:t xml:space="preserve">conduct </w:t>
      </w:r>
      <w:r w:rsidR="00A46398" w:rsidRPr="007632CF">
        <w:rPr>
          <w:lang w:val="en-US"/>
        </w:rPr>
        <w:t>capacity assessment</w:t>
      </w:r>
      <w:r w:rsidR="009A6D12" w:rsidRPr="007632CF">
        <w:rPr>
          <w:lang w:val="en-US"/>
        </w:rPr>
        <w:t>s</w:t>
      </w:r>
      <w:r w:rsidR="00A46398" w:rsidRPr="007632CF">
        <w:rPr>
          <w:lang w:val="en-US"/>
        </w:rPr>
        <w:t xml:space="preserve"> of qualified installation companies, </w:t>
      </w:r>
      <w:r w:rsidR="009A6D12" w:rsidRPr="007632CF">
        <w:rPr>
          <w:lang w:val="en-US"/>
        </w:rPr>
        <w:t xml:space="preserve">provide recommendations for </w:t>
      </w:r>
      <w:r w:rsidR="00A46398" w:rsidRPr="007632CF">
        <w:rPr>
          <w:lang w:val="en-US"/>
        </w:rPr>
        <w:t xml:space="preserve">inspections for quality assurance and technical backup in the event of faulty installations, and </w:t>
      </w:r>
      <w:r w:rsidR="009A6D12" w:rsidRPr="007632CF">
        <w:rPr>
          <w:lang w:val="en-US"/>
        </w:rPr>
        <w:t xml:space="preserve">provide </w:t>
      </w:r>
      <w:r w:rsidR="00A46398" w:rsidRPr="007632CF">
        <w:rPr>
          <w:lang w:val="en-US"/>
        </w:rPr>
        <w:t>sources of available financing of such an investment i</w:t>
      </w:r>
      <w:r w:rsidRPr="007632CF">
        <w:rPr>
          <w:lang w:val="en-US"/>
        </w:rPr>
        <w:t xml:space="preserve">n </w:t>
      </w:r>
      <w:r w:rsidR="0050000D" w:rsidRPr="007632CF">
        <w:rPr>
          <w:lang w:val="en-US"/>
        </w:rPr>
        <w:t>Barbados</w:t>
      </w:r>
      <w:r w:rsidRPr="007632CF">
        <w:rPr>
          <w:lang w:val="en-US"/>
        </w:rPr>
        <w:t xml:space="preserve"> </w:t>
      </w:r>
      <w:r w:rsidR="00A46398" w:rsidRPr="007632CF">
        <w:rPr>
          <w:lang w:val="en-US"/>
        </w:rPr>
        <w:t>by</w:t>
      </w:r>
      <w:r w:rsidRPr="007632CF">
        <w:rPr>
          <w:lang w:val="en-US"/>
        </w:rPr>
        <w:t xml:space="preserve"> Year </w:t>
      </w:r>
      <w:r w:rsidR="003976B6" w:rsidRPr="007632CF">
        <w:rPr>
          <w:lang w:val="en-US"/>
        </w:rPr>
        <w:t>3</w:t>
      </w:r>
      <w:r w:rsidR="00C04EA1" w:rsidRPr="007632CF">
        <w:rPr>
          <w:lang w:val="en-US"/>
        </w:rPr>
        <w:t>;</w:t>
      </w:r>
    </w:p>
    <w:p w14:paraId="3816294E" w14:textId="77777777" w:rsidR="003976B6" w:rsidRPr="007632CF" w:rsidRDefault="003976B6" w:rsidP="003976B6">
      <w:pPr>
        <w:autoSpaceDE w:val="0"/>
        <w:autoSpaceDN w:val="0"/>
        <w:adjustRightInd w:val="0"/>
        <w:spacing w:after="0"/>
        <w:ind w:left="1080"/>
        <w:rPr>
          <w:lang w:val="en-US"/>
        </w:rPr>
      </w:pPr>
    </w:p>
    <w:p w14:paraId="3816294F" w14:textId="77777777" w:rsidR="000F1EC3" w:rsidRPr="007632CF" w:rsidRDefault="003976B6" w:rsidP="003976B6">
      <w:pPr>
        <w:autoSpaceDE w:val="0"/>
        <w:autoSpaceDN w:val="0"/>
        <w:adjustRightInd w:val="0"/>
        <w:spacing w:after="0"/>
        <w:ind w:left="1080"/>
        <w:rPr>
          <w:lang w:val="en-US"/>
        </w:rPr>
      </w:pPr>
      <w:r w:rsidRPr="007632CF">
        <w:rPr>
          <w:i/>
          <w:lang w:val="en-US"/>
        </w:rPr>
        <w:t>GEF assistance is not required for this activity as it is being undertaken by the staff at ECRE.  This activity will be sustained throughout the 3-year duration of the Project.</w:t>
      </w:r>
      <w:r w:rsidR="00022879" w:rsidRPr="007632CF">
        <w:rPr>
          <w:lang w:val="en-US"/>
        </w:rPr>
        <w:t xml:space="preserve"> </w:t>
      </w:r>
    </w:p>
    <w:p w14:paraId="38162950" w14:textId="77777777" w:rsidR="00C04EA1" w:rsidRPr="007632CF" w:rsidRDefault="00C04EA1" w:rsidP="00C04EA1">
      <w:pPr>
        <w:autoSpaceDE w:val="0"/>
        <w:autoSpaceDN w:val="0"/>
        <w:adjustRightInd w:val="0"/>
        <w:spacing w:after="0"/>
        <w:rPr>
          <w:lang w:val="en-US"/>
        </w:rPr>
      </w:pPr>
    </w:p>
    <w:p w14:paraId="38162951" w14:textId="77777777" w:rsidR="00463281" w:rsidRPr="007632CF" w:rsidRDefault="000225E5" w:rsidP="00575627">
      <w:pPr>
        <w:numPr>
          <w:ilvl w:val="0"/>
          <w:numId w:val="24"/>
        </w:numPr>
        <w:tabs>
          <w:tab w:val="clear" w:pos="720"/>
        </w:tabs>
        <w:autoSpaceDE w:val="0"/>
        <w:autoSpaceDN w:val="0"/>
        <w:adjustRightInd w:val="0"/>
        <w:spacing w:after="0"/>
        <w:ind w:left="1100"/>
        <w:rPr>
          <w:lang w:val="en-US"/>
        </w:rPr>
      </w:pPr>
      <w:r w:rsidRPr="008363CF">
        <w:rPr>
          <w:i/>
          <w:u w:val="single"/>
          <w:lang w:val="en-US"/>
        </w:rPr>
        <w:t xml:space="preserve">Output </w:t>
      </w:r>
      <w:r w:rsidR="00333FFD" w:rsidRPr="008363CF">
        <w:rPr>
          <w:i/>
          <w:u w:val="single"/>
          <w:lang w:val="en-US"/>
        </w:rPr>
        <w:t>3</w:t>
      </w:r>
      <w:r w:rsidRPr="007632CF">
        <w:rPr>
          <w:i/>
          <w:u w:val="single"/>
          <w:lang w:val="en-US"/>
        </w:rPr>
        <w:t>.</w:t>
      </w:r>
      <w:r w:rsidR="0040689E" w:rsidRPr="007632CF">
        <w:rPr>
          <w:i/>
          <w:u w:val="single"/>
          <w:lang w:val="en-US"/>
        </w:rPr>
        <w:t>2</w:t>
      </w:r>
      <w:r w:rsidRPr="007632CF">
        <w:rPr>
          <w:i/>
          <w:u w:val="single"/>
          <w:lang w:val="en-US"/>
        </w:rPr>
        <w:t xml:space="preserve">: </w:t>
      </w:r>
      <w:r w:rsidR="0040689E" w:rsidRPr="007632CF">
        <w:rPr>
          <w:i/>
          <w:u w:val="single"/>
          <w:lang w:val="en-US"/>
        </w:rPr>
        <w:t xml:space="preserve">Implementation assistance for </w:t>
      </w:r>
      <w:r w:rsidR="00DE2D6D" w:rsidRPr="007632CF">
        <w:rPr>
          <w:i/>
          <w:u w:val="single"/>
          <w:lang w:val="en-US"/>
        </w:rPr>
        <w:t xml:space="preserve">solar-PV </w:t>
      </w:r>
      <w:r w:rsidR="00BC14BB" w:rsidRPr="007632CF">
        <w:rPr>
          <w:i/>
          <w:u w:val="single"/>
          <w:lang w:val="en-US"/>
        </w:rPr>
        <w:t>project</w:t>
      </w:r>
      <w:r w:rsidR="004C3753" w:rsidRPr="007632CF">
        <w:rPr>
          <w:i/>
          <w:u w:val="single"/>
          <w:lang w:val="en-US"/>
        </w:rPr>
        <w:t>s</w:t>
      </w:r>
      <w:r w:rsidR="00BC14BB" w:rsidRPr="007632CF">
        <w:rPr>
          <w:i/>
          <w:u w:val="single"/>
          <w:lang w:val="en-US"/>
        </w:rPr>
        <w:t>.</w:t>
      </w:r>
      <w:r w:rsidR="00BC14BB" w:rsidRPr="007632CF">
        <w:rPr>
          <w:lang w:val="en-US"/>
        </w:rPr>
        <w:t xml:space="preserve">  </w:t>
      </w:r>
      <w:r w:rsidR="00A46398" w:rsidRPr="007632CF">
        <w:rPr>
          <w:lang w:val="en-US"/>
        </w:rPr>
        <w:t xml:space="preserve">ECRE and BL&amp;P will work closely with </w:t>
      </w:r>
      <w:r w:rsidR="00DE2D6D" w:rsidRPr="007632CF">
        <w:rPr>
          <w:lang w:val="en-US"/>
        </w:rPr>
        <w:t>other government</w:t>
      </w:r>
      <w:r w:rsidR="00AC26FC" w:rsidRPr="007632CF">
        <w:rPr>
          <w:lang w:val="en-US"/>
        </w:rPr>
        <w:t xml:space="preserve"> ministries with buildings</w:t>
      </w:r>
      <w:r w:rsidR="00DE2D6D" w:rsidRPr="007632CF">
        <w:rPr>
          <w:lang w:val="en-US"/>
        </w:rPr>
        <w:t xml:space="preserve">, </w:t>
      </w:r>
      <w:r w:rsidR="00A46398" w:rsidRPr="007632CF">
        <w:rPr>
          <w:lang w:val="en-US"/>
        </w:rPr>
        <w:t xml:space="preserve">private entrepreneurs, private investors and RE financing institutions to promote and support rooftop solar-PV installations in Barbados.  In particular, the Project will support </w:t>
      </w:r>
      <w:r w:rsidR="005B0E68" w:rsidRPr="007632CF">
        <w:rPr>
          <w:lang w:val="en-US"/>
        </w:rPr>
        <w:t xml:space="preserve">ECRE on their programme for </w:t>
      </w:r>
      <w:r w:rsidR="00AC26FC" w:rsidRPr="007632CF">
        <w:rPr>
          <w:lang w:val="en-US"/>
        </w:rPr>
        <w:t xml:space="preserve">an additional 10 MW of </w:t>
      </w:r>
      <w:r w:rsidR="00A46398" w:rsidRPr="007632CF">
        <w:rPr>
          <w:lang w:val="en-US"/>
        </w:rPr>
        <w:t xml:space="preserve">solar PV installations atop </w:t>
      </w:r>
      <w:r w:rsidR="00AC26FC" w:rsidRPr="007632CF">
        <w:rPr>
          <w:lang w:val="en-US"/>
        </w:rPr>
        <w:t>government buildings</w:t>
      </w:r>
      <w:r w:rsidR="001F2FD4" w:rsidRPr="007632CF">
        <w:rPr>
          <w:lang w:val="en-US"/>
        </w:rPr>
        <w:t>, as selected by GoB and where</w:t>
      </w:r>
      <w:r w:rsidR="003976B6" w:rsidRPr="007632CF">
        <w:rPr>
          <w:lang w:val="en-US"/>
        </w:rPr>
        <w:t xml:space="preserve"> the participation of the private sector </w:t>
      </w:r>
      <w:r w:rsidR="001F2FD4" w:rsidRPr="007632CF">
        <w:rPr>
          <w:lang w:val="en-US"/>
        </w:rPr>
        <w:t xml:space="preserve">is sought </w:t>
      </w:r>
      <w:r w:rsidR="003976B6" w:rsidRPr="007632CF">
        <w:rPr>
          <w:lang w:val="en-US"/>
        </w:rPr>
        <w:t>for investment and installations</w:t>
      </w:r>
      <w:r w:rsidR="005B0E68" w:rsidRPr="007632CF">
        <w:rPr>
          <w:lang w:val="en-US"/>
        </w:rPr>
        <w:t xml:space="preserve">.  </w:t>
      </w:r>
      <w:r w:rsidR="00BC14BB" w:rsidRPr="007632CF">
        <w:rPr>
          <w:i/>
          <w:lang w:val="en-US"/>
        </w:rPr>
        <w:t>GEF assistance will be required for</w:t>
      </w:r>
      <w:r w:rsidR="00BC14BB" w:rsidRPr="007632CF">
        <w:rPr>
          <w:lang w:val="en-US"/>
        </w:rPr>
        <w:t xml:space="preserve">: </w:t>
      </w:r>
    </w:p>
    <w:p w14:paraId="38162952" w14:textId="77777777" w:rsidR="00A46398" w:rsidRPr="007632CF" w:rsidRDefault="00BC14BB" w:rsidP="00463281">
      <w:pPr>
        <w:numPr>
          <w:ilvl w:val="0"/>
          <w:numId w:val="40"/>
        </w:numPr>
        <w:autoSpaceDE w:val="0"/>
        <w:autoSpaceDN w:val="0"/>
        <w:adjustRightInd w:val="0"/>
        <w:spacing w:after="0"/>
        <w:rPr>
          <w:lang w:val="en-US"/>
        </w:rPr>
      </w:pPr>
      <w:r w:rsidRPr="007632CF">
        <w:rPr>
          <w:lang w:val="en-US"/>
        </w:rPr>
        <w:lastRenderedPageBreak/>
        <w:t xml:space="preserve">assisting </w:t>
      </w:r>
      <w:r w:rsidR="001F2FD4" w:rsidRPr="007632CF">
        <w:rPr>
          <w:lang w:val="en-US"/>
        </w:rPr>
        <w:t xml:space="preserve">in </w:t>
      </w:r>
      <w:r w:rsidR="003976B6" w:rsidRPr="007632CF">
        <w:rPr>
          <w:lang w:val="en-US"/>
        </w:rPr>
        <w:t xml:space="preserve">the preparation of </w:t>
      </w:r>
      <w:r w:rsidRPr="007632CF">
        <w:rPr>
          <w:lang w:val="en-US"/>
        </w:rPr>
        <w:t>l</w:t>
      </w:r>
      <w:r w:rsidR="003976B6" w:rsidRPr="007632CF">
        <w:rPr>
          <w:lang w:val="en-US"/>
        </w:rPr>
        <w:t xml:space="preserve">icensing </w:t>
      </w:r>
      <w:r w:rsidRPr="007632CF">
        <w:rPr>
          <w:lang w:val="en-US"/>
        </w:rPr>
        <w:t xml:space="preserve">documents </w:t>
      </w:r>
      <w:r w:rsidR="003976B6" w:rsidRPr="007632CF">
        <w:rPr>
          <w:lang w:val="en-US"/>
        </w:rPr>
        <w:t xml:space="preserve">for private firms to supply and install solar PV on government buildings.  This may include provisions for local supply of certain items and the use of local </w:t>
      </w:r>
      <w:r w:rsidR="00C27F51" w:rsidRPr="00C27F51">
        <w:rPr>
          <w:lang w:val="en-US"/>
        </w:rPr>
        <w:t>labor</w:t>
      </w:r>
      <w:r w:rsidR="003976B6" w:rsidRPr="007632CF">
        <w:rPr>
          <w:lang w:val="en-US"/>
        </w:rPr>
        <w:t>;</w:t>
      </w:r>
    </w:p>
    <w:p w14:paraId="38162953" w14:textId="77777777" w:rsidR="005B0E68" w:rsidRPr="007632CF" w:rsidRDefault="001F2FD4" w:rsidP="00463281">
      <w:pPr>
        <w:numPr>
          <w:ilvl w:val="0"/>
          <w:numId w:val="40"/>
        </w:numPr>
        <w:autoSpaceDE w:val="0"/>
        <w:autoSpaceDN w:val="0"/>
        <w:adjustRightInd w:val="0"/>
        <w:spacing w:after="0"/>
        <w:rPr>
          <w:lang w:val="en-US"/>
        </w:rPr>
      </w:pPr>
      <w:r w:rsidRPr="007632CF">
        <w:rPr>
          <w:lang w:val="en-US"/>
        </w:rPr>
        <w:t xml:space="preserve">oversight assistance in </w:t>
      </w:r>
      <w:r w:rsidR="005B0E68" w:rsidRPr="007632CF">
        <w:rPr>
          <w:lang w:val="en-US"/>
        </w:rPr>
        <w:t>an assessment of p</w:t>
      </w:r>
      <w:r w:rsidR="003976B6" w:rsidRPr="007632CF">
        <w:rPr>
          <w:lang w:val="en-US"/>
        </w:rPr>
        <w:t>ublic</w:t>
      </w:r>
      <w:r w:rsidR="005B0E68" w:rsidRPr="007632CF">
        <w:rPr>
          <w:lang w:val="en-US"/>
        </w:rPr>
        <w:t xml:space="preserve"> buildings on the space requirements and improvements necessary to accommodate rooftop solar PV installations, and to feed electricity to the grid</w:t>
      </w:r>
      <w:r w:rsidR="005B0E68" w:rsidRPr="007632CF">
        <w:rPr>
          <w:rFonts w:eastAsia="SimSun"/>
          <w:lang w:val="en-US" w:eastAsia="zh-CN"/>
        </w:rPr>
        <w:t>;</w:t>
      </w:r>
    </w:p>
    <w:p w14:paraId="38162954" w14:textId="77777777" w:rsidR="005B0E68" w:rsidRPr="007632CF" w:rsidRDefault="005B0E68" w:rsidP="005B0E68">
      <w:pPr>
        <w:numPr>
          <w:ilvl w:val="0"/>
          <w:numId w:val="40"/>
        </w:numPr>
        <w:autoSpaceDE w:val="0"/>
        <w:autoSpaceDN w:val="0"/>
        <w:adjustRightInd w:val="0"/>
        <w:spacing w:after="0"/>
        <w:rPr>
          <w:lang w:val="en-US"/>
        </w:rPr>
      </w:pPr>
      <w:r w:rsidRPr="007632CF">
        <w:rPr>
          <w:rFonts w:eastAsia="SimSun"/>
          <w:lang w:val="en-US" w:eastAsia="zh-CN"/>
        </w:rPr>
        <w:t xml:space="preserve">setup of local workshops and businesses that will import, </w:t>
      </w:r>
      <w:r w:rsidR="00341AA8" w:rsidRPr="007632CF">
        <w:rPr>
          <w:rFonts w:eastAsia="SimSun"/>
          <w:lang w:val="en-US" w:eastAsia="zh-CN"/>
        </w:rPr>
        <w:t xml:space="preserve">supply, </w:t>
      </w:r>
      <w:r w:rsidRPr="007632CF">
        <w:rPr>
          <w:rFonts w:eastAsia="SimSun"/>
          <w:lang w:val="en-US" w:eastAsia="zh-CN"/>
        </w:rPr>
        <w:t>install and provide technical support for solar PV panel installations</w:t>
      </w:r>
      <w:r w:rsidR="00341AA8" w:rsidRPr="007632CF">
        <w:rPr>
          <w:rFonts w:eastAsia="SimSun"/>
          <w:lang w:val="en-US" w:eastAsia="zh-CN"/>
        </w:rPr>
        <w:t xml:space="preserve"> </w:t>
      </w:r>
      <w:r w:rsidR="003976B6" w:rsidRPr="007632CF">
        <w:rPr>
          <w:rFonts w:eastAsia="SimSun"/>
          <w:lang w:val="en-US" w:eastAsia="zh-CN"/>
        </w:rPr>
        <w:t xml:space="preserve">for </w:t>
      </w:r>
      <w:r w:rsidR="001F2FD4" w:rsidRPr="007632CF">
        <w:rPr>
          <w:rFonts w:eastAsia="SimSun"/>
          <w:lang w:val="en-US" w:eastAsia="zh-CN"/>
        </w:rPr>
        <w:t>under the PSSEP</w:t>
      </w:r>
      <w:r w:rsidR="003976B6" w:rsidRPr="007632CF">
        <w:rPr>
          <w:rFonts w:eastAsia="SimSun"/>
          <w:lang w:val="en-US" w:eastAsia="zh-CN"/>
        </w:rPr>
        <w:t xml:space="preserve"> programme as well as those </w:t>
      </w:r>
      <w:r w:rsidR="00341AA8" w:rsidRPr="007632CF">
        <w:rPr>
          <w:rFonts w:eastAsia="SimSun"/>
          <w:lang w:val="en-US" w:eastAsia="zh-CN"/>
        </w:rPr>
        <w:t>proposed under Output 3.</w:t>
      </w:r>
      <w:r w:rsidR="00B45337" w:rsidRPr="007632CF">
        <w:rPr>
          <w:rFonts w:eastAsia="SimSun"/>
          <w:lang w:val="en-US" w:eastAsia="zh-CN"/>
        </w:rPr>
        <w:t>3</w:t>
      </w:r>
      <w:r w:rsidRPr="007632CF">
        <w:rPr>
          <w:rFonts w:eastAsia="SimSun"/>
          <w:lang w:val="en-US" w:eastAsia="zh-CN"/>
        </w:rPr>
        <w:t xml:space="preserve">.  This activity will be closely tied to vocational training under Output 2.2 to meet an expected increase in demand for skilled construction </w:t>
      </w:r>
      <w:r w:rsidR="00C27F51" w:rsidRPr="00C27F51">
        <w:rPr>
          <w:rFonts w:eastAsia="SimSun"/>
          <w:lang w:val="en-US" w:eastAsia="zh-CN"/>
        </w:rPr>
        <w:t>laborers</w:t>
      </w:r>
      <w:r w:rsidRPr="007632CF">
        <w:rPr>
          <w:rFonts w:eastAsia="SimSun"/>
          <w:lang w:val="en-US" w:eastAsia="zh-CN"/>
        </w:rPr>
        <w:t xml:space="preserve">, construction equipment operators, welders, structural iron and steelworkers, electricians and solar photovoltaic installers; </w:t>
      </w:r>
    </w:p>
    <w:p w14:paraId="38162955" w14:textId="77777777" w:rsidR="00463281" w:rsidRPr="007632CF" w:rsidRDefault="005B0E68" w:rsidP="003976B6">
      <w:pPr>
        <w:numPr>
          <w:ilvl w:val="0"/>
          <w:numId w:val="40"/>
        </w:numPr>
        <w:autoSpaceDE w:val="0"/>
        <w:autoSpaceDN w:val="0"/>
        <w:adjustRightInd w:val="0"/>
        <w:spacing w:after="0"/>
        <w:rPr>
          <w:lang w:val="en-US"/>
        </w:rPr>
      </w:pPr>
      <w:r w:rsidRPr="007632CF">
        <w:rPr>
          <w:lang w:val="en-US"/>
        </w:rPr>
        <w:t xml:space="preserve">assistance to ECRE </w:t>
      </w:r>
      <w:r w:rsidR="003976B6" w:rsidRPr="007632CF">
        <w:rPr>
          <w:lang w:val="en-US"/>
        </w:rPr>
        <w:t>t</w:t>
      </w:r>
      <w:r w:rsidRPr="007632CF">
        <w:rPr>
          <w:lang w:val="en-US"/>
        </w:rPr>
        <w:t>o p</w:t>
      </w:r>
      <w:r w:rsidRPr="007632CF">
        <w:rPr>
          <w:rFonts w:eastAsia="SimSun"/>
          <w:color w:val="000000"/>
          <w:lang w:val="en-US" w:eastAsia="zh-CN"/>
        </w:rPr>
        <w:t xml:space="preserve">romote a national program for rooftop solar PV installations given the GoB’s own </w:t>
      </w:r>
      <w:r w:rsidRPr="007632CF">
        <w:rPr>
          <w:rFonts w:eastAsia="SimSun"/>
          <w:lang w:val="en-US" w:eastAsia="zh-CN"/>
        </w:rPr>
        <w:t>interest in reducing peak loads and electricity generation costs.  Assistance could include</w:t>
      </w:r>
      <w:r w:rsidRPr="007632CF">
        <w:rPr>
          <w:lang w:val="en-US"/>
        </w:rPr>
        <w:t xml:space="preserve"> (a) arrangement of circulars and printed media on </w:t>
      </w:r>
      <w:r w:rsidRPr="008363CF">
        <w:rPr>
          <w:lang w:val="en-US"/>
        </w:rPr>
        <w:t>planning, design, implementation and operation of RE projects;</w:t>
      </w:r>
      <w:r w:rsidRPr="007632CF">
        <w:rPr>
          <w:lang w:val="en-US"/>
        </w:rPr>
        <w:t xml:space="preserve"> (b) workshops</w:t>
      </w:r>
      <w:r w:rsidRPr="008363CF">
        <w:rPr>
          <w:lang w:val="en-US"/>
        </w:rPr>
        <w:t xml:space="preserve"> and seminars for private property owners on developing rooftop solar PV installations and other RE projects; (c) </w:t>
      </w:r>
      <w:r w:rsidRPr="007632CF">
        <w:rPr>
          <w:lang w:val="en-US"/>
        </w:rPr>
        <w:t xml:space="preserve">conducting a survey of the willingness of households to invest in rooftop solar panels disaggregated </w:t>
      </w:r>
      <w:r w:rsidRPr="007632CF">
        <w:rPr>
          <w:lang w:val="en-US"/>
        </w:rPr>
        <w:lastRenderedPageBreak/>
        <w:t>into responses of each gender and household income. While it is intuitive that most households would invest in rooftop solar panels to reduce monthly electricity costs, a gender disaggregated survey would provide valuable information on how to best ensure the uptake of solar energy on rooftops is maximized in Barbados; and (d)</w:t>
      </w:r>
      <w:r w:rsidRPr="008363CF">
        <w:rPr>
          <w:lang w:val="en-US"/>
        </w:rPr>
        <w:t xml:space="preserve"> </w:t>
      </w:r>
      <w:r w:rsidRPr="007632CF">
        <w:rPr>
          <w:lang w:val="en-US"/>
        </w:rPr>
        <w:t>assisting</w:t>
      </w:r>
      <w:r w:rsidRPr="008363CF">
        <w:rPr>
          <w:lang w:val="en-US"/>
        </w:rPr>
        <w:t xml:space="preserve"> project proponents in collaboration with ECRE and BL&amp;P personnel on the design of rooftop solar installations, and arranging of RE project financing with available sources</w:t>
      </w:r>
      <w:r w:rsidRPr="007632CF">
        <w:rPr>
          <w:lang w:val="en-US"/>
        </w:rPr>
        <w:t xml:space="preserve">; </w:t>
      </w:r>
      <w:r w:rsidR="00A46398" w:rsidRPr="007632CF">
        <w:rPr>
          <w:lang w:val="en-US"/>
        </w:rPr>
        <w:t>and</w:t>
      </w:r>
      <w:r w:rsidR="00BC14BB" w:rsidRPr="007632CF">
        <w:rPr>
          <w:lang w:val="en-US"/>
        </w:rPr>
        <w:t xml:space="preserve"> </w:t>
      </w:r>
    </w:p>
    <w:p w14:paraId="38162956" w14:textId="77777777" w:rsidR="00463281" w:rsidRPr="007632CF" w:rsidRDefault="00B3399E" w:rsidP="00463281">
      <w:pPr>
        <w:numPr>
          <w:ilvl w:val="0"/>
          <w:numId w:val="40"/>
        </w:numPr>
        <w:autoSpaceDE w:val="0"/>
        <w:autoSpaceDN w:val="0"/>
        <w:adjustRightInd w:val="0"/>
        <w:spacing w:after="0"/>
        <w:rPr>
          <w:lang w:val="en-US"/>
        </w:rPr>
      </w:pPr>
      <w:r w:rsidRPr="007632CF">
        <w:rPr>
          <w:lang w:val="en-US"/>
        </w:rPr>
        <w:t xml:space="preserve">reporting </w:t>
      </w:r>
      <w:r w:rsidR="000B427D" w:rsidRPr="007632CF">
        <w:rPr>
          <w:lang w:val="en-US"/>
        </w:rPr>
        <w:t xml:space="preserve">of </w:t>
      </w:r>
      <w:r w:rsidRPr="007632CF">
        <w:rPr>
          <w:lang w:val="en-US"/>
        </w:rPr>
        <w:t xml:space="preserve">the benefits and carbon reductions of </w:t>
      </w:r>
      <w:r w:rsidR="005B0E68" w:rsidRPr="007632CF">
        <w:rPr>
          <w:lang w:val="en-US"/>
        </w:rPr>
        <w:t>solar-PV installations</w:t>
      </w:r>
      <w:r w:rsidR="00E17887" w:rsidRPr="007632CF">
        <w:rPr>
          <w:lang w:val="en-US"/>
        </w:rPr>
        <w:t xml:space="preserve"> to the MoE</w:t>
      </w:r>
      <w:r w:rsidR="00036167" w:rsidRPr="007632CF">
        <w:rPr>
          <w:lang w:val="en-US"/>
        </w:rPr>
        <w:t>WR</w:t>
      </w:r>
      <w:r w:rsidR="00E17887" w:rsidRPr="007632CF">
        <w:rPr>
          <w:lang w:val="en-US"/>
        </w:rPr>
        <w:t>D</w:t>
      </w:r>
    </w:p>
    <w:p w14:paraId="38162957" w14:textId="77777777" w:rsidR="00463281" w:rsidRPr="007632CF" w:rsidRDefault="00463281" w:rsidP="00463281">
      <w:pPr>
        <w:autoSpaceDE w:val="0"/>
        <w:autoSpaceDN w:val="0"/>
        <w:adjustRightInd w:val="0"/>
        <w:spacing w:after="0"/>
        <w:ind w:left="1080"/>
        <w:rPr>
          <w:lang w:val="en-US"/>
        </w:rPr>
      </w:pPr>
    </w:p>
    <w:p w14:paraId="38162958" w14:textId="77777777" w:rsidR="00463281" w:rsidRPr="007632CF" w:rsidRDefault="005173F2" w:rsidP="00385CF6">
      <w:pPr>
        <w:autoSpaceDE w:val="0"/>
        <w:autoSpaceDN w:val="0"/>
        <w:adjustRightInd w:val="0"/>
        <w:spacing w:after="0"/>
        <w:ind w:left="1080"/>
        <w:rPr>
          <w:lang w:val="en-US"/>
        </w:rPr>
      </w:pPr>
      <w:r w:rsidRPr="007632CF">
        <w:rPr>
          <w:lang w:val="en-US"/>
        </w:rPr>
        <w:t xml:space="preserve">The absence of this support would increase </w:t>
      </w:r>
      <w:r w:rsidR="00BF7CA3" w:rsidRPr="007632CF">
        <w:rPr>
          <w:lang w:val="en-US"/>
        </w:rPr>
        <w:t>the risk</w:t>
      </w:r>
      <w:r w:rsidR="00BF7CA3" w:rsidRPr="008363CF">
        <w:rPr>
          <w:lang w:val="en-US"/>
        </w:rPr>
        <w:t xml:space="preserve"> that contractors do not install equipment as designed</w:t>
      </w:r>
      <w:r w:rsidR="002F756C" w:rsidRPr="008363CF">
        <w:rPr>
          <w:lang w:val="en-US"/>
        </w:rPr>
        <w:t xml:space="preserve"> and the installations do not </w:t>
      </w:r>
      <w:r w:rsidR="00A01272" w:rsidRPr="008363CF">
        <w:rPr>
          <w:lang w:val="en-US"/>
        </w:rPr>
        <w:t>maximize generation of e</w:t>
      </w:r>
      <w:r w:rsidR="002F756C" w:rsidRPr="008363CF">
        <w:rPr>
          <w:lang w:val="en-US"/>
        </w:rPr>
        <w:t>lectricity</w:t>
      </w:r>
      <w:r w:rsidR="00A01272" w:rsidRPr="008363CF">
        <w:rPr>
          <w:lang w:val="en-US"/>
        </w:rPr>
        <w:t xml:space="preserve"> </w:t>
      </w:r>
      <w:r w:rsidR="00BF7CA3" w:rsidRPr="008363CF">
        <w:rPr>
          <w:lang w:val="en-US"/>
        </w:rPr>
        <w:t xml:space="preserve">thus placing risk on the </w:t>
      </w:r>
      <w:r w:rsidR="0006508E" w:rsidRPr="008363CF">
        <w:rPr>
          <w:lang w:val="en-US"/>
        </w:rPr>
        <w:t xml:space="preserve">solar-PV </w:t>
      </w:r>
      <w:r w:rsidR="00BF7CA3" w:rsidRPr="008363CF">
        <w:rPr>
          <w:lang w:val="en-US"/>
        </w:rPr>
        <w:t>investment and its ability to generate the returns from RE</w:t>
      </w:r>
      <w:r w:rsidRPr="007632CF">
        <w:rPr>
          <w:lang w:val="en-US"/>
        </w:rPr>
        <w:t>.</w:t>
      </w:r>
    </w:p>
    <w:p w14:paraId="38162959" w14:textId="77777777" w:rsidR="009458BE" w:rsidRPr="007632CF" w:rsidRDefault="009458BE" w:rsidP="009458BE">
      <w:pPr>
        <w:autoSpaceDE w:val="0"/>
        <w:autoSpaceDN w:val="0"/>
        <w:adjustRightInd w:val="0"/>
        <w:spacing w:after="0"/>
        <w:rPr>
          <w:lang w:val="en-US"/>
        </w:rPr>
      </w:pPr>
    </w:p>
    <w:p w14:paraId="3816295A" w14:textId="77777777" w:rsidR="00575887" w:rsidRPr="007632CF" w:rsidRDefault="00575887" w:rsidP="00C225E0">
      <w:pPr>
        <w:numPr>
          <w:ilvl w:val="0"/>
          <w:numId w:val="24"/>
        </w:numPr>
        <w:tabs>
          <w:tab w:val="clear" w:pos="720"/>
        </w:tabs>
        <w:autoSpaceDE w:val="0"/>
        <w:autoSpaceDN w:val="0"/>
        <w:adjustRightInd w:val="0"/>
        <w:spacing w:after="0"/>
        <w:ind w:left="1100"/>
        <w:rPr>
          <w:lang w:val="en-US"/>
        </w:rPr>
      </w:pPr>
      <w:r w:rsidRPr="007632CF">
        <w:rPr>
          <w:i/>
          <w:u w:val="single"/>
          <w:lang w:val="en-US"/>
        </w:rPr>
        <w:t>Output 3.</w:t>
      </w:r>
      <w:r w:rsidR="0040689E" w:rsidRPr="007632CF">
        <w:rPr>
          <w:i/>
          <w:u w:val="single"/>
          <w:lang w:val="en-US"/>
        </w:rPr>
        <w:t>3</w:t>
      </w:r>
      <w:r w:rsidRPr="007632CF">
        <w:rPr>
          <w:i/>
          <w:u w:val="single"/>
          <w:lang w:val="en-US"/>
        </w:rPr>
        <w:t xml:space="preserve">: </w:t>
      </w:r>
      <w:r w:rsidR="0040689E" w:rsidRPr="007632CF">
        <w:rPr>
          <w:i/>
          <w:u w:val="single"/>
          <w:lang w:val="en-US"/>
        </w:rPr>
        <w:t>Solar-PV</w:t>
      </w:r>
      <w:r w:rsidRPr="007632CF">
        <w:rPr>
          <w:i/>
          <w:u w:val="single"/>
          <w:lang w:val="en-US"/>
        </w:rPr>
        <w:t xml:space="preserve"> demo </w:t>
      </w:r>
      <w:r w:rsidR="00385CF6" w:rsidRPr="007632CF">
        <w:rPr>
          <w:i/>
          <w:u w:val="single"/>
          <w:lang w:val="en-US"/>
        </w:rPr>
        <w:t xml:space="preserve">investment </w:t>
      </w:r>
      <w:r w:rsidRPr="007632CF">
        <w:rPr>
          <w:i/>
          <w:u w:val="single"/>
          <w:lang w:val="en-US"/>
        </w:rPr>
        <w:t>projects.</w:t>
      </w:r>
      <w:r w:rsidRPr="007632CF">
        <w:rPr>
          <w:lang w:val="en-US"/>
        </w:rPr>
        <w:t xml:space="preserve">  </w:t>
      </w:r>
      <w:r w:rsidRPr="007632CF">
        <w:rPr>
          <w:i/>
          <w:lang w:val="en-US"/>
        </w:rPr>
        <w:t>GEF funds in this output will be used for investment into</w:t>
      </w:r>
      <w:r w:rsidR="00C225E0" w:rsidRPr="007632CF">
        <w:rPr>
          <w:i/>
          <w:lang w:val="en-US"/>
        </w:rPr>
        <w:t xml:space="preserve"> solar-PV installations to improve the Disaster Risk Response (DRR) for government building assets used for public shelters and relief centers</w:t>
      </w:r>
      <w:r w:rsidR="00036167" w:rsidRPr="007632CF">
        <w:rPr>
          <w:i/>
          <w:lang w:val="en-US"/>
        </w:rPr>
        <w:t xml:space="preserve"> that includes</w:t>
      </w:r>
      <w:r w:rsidRPr="007632CF">
        <w:rPr>
          <w:i/>
          <w:lang w:val="en-US"/>
        </w:rPr>
        <w:t>:</w:t>
      </w:r>
    </w:p>
    <w:p w14:paraId="3816295B" w14:textId="77777777" w:rsidR="00C225E0" w:rsidRPr="007632CF" w:rsidRDefault="00751283" w:rsidP="00575887">
      <w:pPr>
        <w:numPr>
          <w:ilvl w:val="0"/>
          <w:numId w:val="41"/>
        </w:numPr>
        <w:autoSpaceDE w:val="0"/>
        <w:autoSpaceDN w:val="0"/>
        <w:adjustRightInd w:val="0"/>
        <w:spacing w:after="0"/>
        <w:rPr>
          <w:lang w:val="en-US"/>
        </w:rPr>
      </w:pPr>
      <w:r w:rsidRPr="008363CF">
        <w:rPr>
          <w:lang w:val="en-US"/>
        </w:rPr>
        <w:t xml:space="preserve">40 - 2.5 kWp of solar PV installations on 40 community and resource centers under the </w:t>
      </w:r>
      <w:r w:rsidR="00036167" w:rsidRPr="008363CF">
        <w:rPr>
          <w:lang w:val="en-US"/>
        </w:rPr>
        <w:t>MoSCCECD</w:t>
      </w:r>
      <w:r w:rsidRPr="008363CF">
        <w:rPr>
          <w:lang w:val="en-US"/>
        </w:rPr>
        <w:t>;</w:t>
      </w:r>
      <w:r w:rsidR="006217F2" w:rsidRPr="008363CF">
        <w:rPr>
          <w:lang w:val="en-US"/>
        </w:rPr>
        <w:t xml:space="preserve"> and</w:t>
      </w:r>
      <w:r w:rsidRPr="008363CF">
        <w:rPr>
          <w:lang w:val="en-US"/>
        </w:rPr>
        <w:t xml:space="preserve"> </w:t>
      </w:r>
    </w:p>
    <w:p w14:paraId="3816295C" w14:textId="77777777" w:rsidR="00C225E0" w:rsidRPr="007632CF" w:rsidRDefault="00751283" w:rsidP="00575887">
      <w:pPr>
        <w:numPr>
          <w:ilvl w:val="0"/>
          <w:numId w:val="41"/>
        </w:numPr>
        <w:autoSpaceDE w:val="0"/>
        <w:autoSpaceDN w:val="0"/>
        <w:adjustRightInd w:val="0"/>
        <w:spacing w:after="0"/>
        <w:rPr>
          <w:lang w:val="en-US"/>
        </w:rPr>
      </w:pPr>
      <w:r w:rsidRPr="008363CF">
        <w:rPr>
          <w:lang w:val="en-US"/>
        </w:rPr>
        <w:t>10 – 5 kWp solar-PV installations at the poly</w:t>
      </w:r>
      <w:r w:rsidR="006217F2" w:rsidRPr="008363CF">
        <w:rPr>
          <w:lang w:val="en-US"/>
        </w:rPr>
        <w:t>clinics under the MoH.</w:t>
      </w:r>
    </w:p>
    <w:p w14:paraId="3816295D" w14:textId="77777777" w:rsidR="00575887" w:rsidRPr="007632CF" w:rsidRDefault="00575887" w:rsidP="0054687A">
      <w:pPr>
        <w:pStyle w:val="Footer"/>
        <w:spacing w:after="0"/>
        <w:ind w:left="690"/>
        <w:rPr>
          <w:rFonts w:cs="Arial"/>
          <w:sz w:val="22"/>
          <w:szCs w:val="22"/>
          <w:lang w:val="en-US" w:eastAsia="en-US"/>
        </w:rPr>
      </w:pPr>
    </w:p>
    <w:p w14:paraId="3816295E" w14:textId="77777777" w:rsidR="00BC07CE" w:rsidRPr="007632CF" w:rsidRDefault="00BC07CE" w:rsidP="00BC07CE">
      <w:pPr>
        <w:pStyle w:val="Footer"/>
        <w:spacing w:after="0"/>
        <w:ind w:left="1100"/>
        <w:rPr>
          <w:rFonts w:cs="Arial"/>
          <w:sz w:val="22"/>
          <w:szCs w:val="22"/>
          <w:lang w:val="en-US" w:eastAsia="en-US"/>
        </w:rPr>
      </w:pPr>
      <w:r w:rsidRPr="007632CF">
        <w:rPr>
          <w:rFonts w:cs="Arial"/>
          <w:sz w:val="22"/>
          <w:szCs w:val="22"/>
          <w:lang w:val="en-US" w:eastAsia="en-US"/>
        </w:rPr>
        <w:t xml:space="preserve">The investment would include the supply and installation of the solar PV systems.  A listing of the </w:t>
      </w:r>
      <w:r w:rsidR="00036167" w:rsidRPr="008363CF">
        <w:rPr>
          <w:sz w:val="22"/>
          <w:szCs w:val="22"/>
          <w:lang w:val="en-US"/>
        </w:rPr>
        <w:t>MoSCCECD</w:t>
      </w:r>
      <w:r w:rsidR="00036167" w:rsidRPr="007632CF">
        <w:rPr>
          <w:rFonts w:cs="Arial"/>
          <w:sz w:val="22"/>
          <w:szCs w:val="22"/>
          <w:lang w:val="en-US" w:eastAsia="en-US"/>
        </w:rPr>
        <w:t xml:space="preserve"> </w:t>
      </w:r>
      <w:r w:rsidRPr="007632CF">
        <w:rPr>
          <w:rFonts w:cs="Arial"/>
          <w:sz w:val="22"/>
          <w:szCs w:val="22"/>
          <w:lang w:val="en-US" w:eastAsia="en-US"/>
        </w:rPr>
        <w:t>facilities and MoH polyclinics is provided in Annex</w:t>
      </w:r>
      <w:r w:rsidR="00E17887" w:rsidRPr="007632CF">
        <w:rPr>
          <w:rFonts w:cs="Arial"/>
          <w:sz w:val="22"/>
          <w:szCs w:val="22"/>
          <w:lang w:val="en-US" w:eastAsia="en-US"/>
        </w:rPr>
        <w:t xml:space="preserve"> IV</w:t>
      </w:r>
      <w:r w:rsidRPr="007632CF">
        <w:rPr>
          <w:rFonts w:cs="Arial"/>
          <w:sz w:val="22"/>
          <w:szCs w:val="22"/>
          <w:lang w:val="en-US" w:eastAsia="en-US"/>
        </w:rPr>
        <w:t>.</w:t>
      </w:r>
    </w:p>
    <w:p w14:paraId="3816295F" w14:textId="77777777" w:rsidR="00BC07CE" w:rsidRPr="007632CF" w:rsidRDefault="00BC07CE" w:rsidP="0054687A">
      <w:pPr>
        <w:pStyle w:val="Footer"/>
        <w:spacing w:after="0"/>
        <w:ind w:left="690"/>
        <w:rPr>
          <w:rFonts w:cs="Arial"/>
          <w:sz w:val="22"/>
          <w:szCs w:val="22"/>
          <w:lang w:val="en-US" w:eastAsia="en-US"/>
        </w:rPr>
      </w:pPr>
    </w:p>
    <w:p w14:paraId="38162960" w14:textId="77777777" w:rsidR="00D12669" w:rsidRPr="008363CF" w:rsidRDefault="00952032" w:rsidP="00B7400B">
      <w:pPr>
        <w:pStyle w:val="Normal115"/>
        <w:numPr>
          <w:ilvl w:val="0"/>
          <w:numId w:val="36"/>
        </w:numPr>
        <w:spacing w:after="0"/>
        <w:rPr>
          <w:b w:val="0"/>
          <w:bCs w:val="0"/>
          <w:lang w:val="en-US"/>
        </w:rPr>
      </w:pPr>
      <w:r w:rsidRPr="008363CF">
        <w:rPr>
          <w:b w:val="0"/>
          <w:lang w:val="en-US"/>
        </w:rPr>
        <w:t>Without these planned interventions and successful</w:t>
      </w:r>
      <w:r w:rsidR="00C42FCF" w:rsidRPr="008363CF">
        <w:rPr>
          <w:b w:val="0"/>
          <w:lang w:val="en-US"/>
        </w:rPr>
        <w:t xml:space="preserve"> demonstrations for </w:t>
      </w:r>
      <w:r w:rsidRPr="008363CF">
        <w:rPr>
          <w:b w:val="0"/>
          <w:lang w:val="en-US"/>
        </w:rPr>
        <w:t xml:space="preserve">renewable energy power generation projects, </w:t>
      </w:r>
      <w:r w:rsidR="00BC07CE" w:rsidRPr="008363CF">
        <w:rPr>
          <w:b w:val="0"/>
          <w:lang w:val="en-US"/>
        </w:rPr>
        <w:t xml:space="preserve">there will be increased risks of the GoB not meeting its targets for </w:t>
      </w:r>
      <w:r w:rsidR="00146F18" w:rsidRPr="008363CF">
        <w:rPr>
          <w:b w:val="0"/>
          <w:lang w:val="en-US"/>
        </w:rPr>
        <w:t>growth of</w:t>
      </w:r>
      <w:r w:rsidRPr="008363CF">
        <w:rPr>
          <w:b w:val="0"/>
          <w:lang w:val="en-US"/>
        </w:rPr>
        <w:t xml:space="preserve"> RE </w:t>
      </w:r>
      <w:r w:rsidR="00183A2C" w:rsidRPr="008363CF">
        <w:rPr>
          <w:b w:val="0"/>
          <w:lang w:val="en-US"/>
        </w:rPr>
        <w:t xml:space="preserve">development </w:t>
      </w:r>
      <w:r w:rsidR="00BC07CE" w:rsidRPr="008363CF">
        <w:rPr>
          <w:b w:val="0"/>
          <w:lang w:val="en-US"/>
        </w:rPr>
        <w:t xml:space="preserve">in the </w:t>
      </w:r>
      <w:r w:rsidR="00C225E0" w:rsidRPr="008363CF">
        <w:rPr>
          <w:b w:val="0"/>
          <w:lang w:val="en-US"/>
        </w:rPr>
        <w:t>S</w:t>
      </w:r>
      <w:r w:rsidR="00B45337" w:rsidRPr="008363CF">
        <w:rPr>
          <w:b w:val="0"/>
          <w:lang w:val="en-US"/>
        </w:rPr>
        <w:t>EF</w:t>
      </w:r>
      <w:r w:rsidR="00C225E0" w:rsidRPr="008363CF">
        <w:rPr>
          <w:b w:val="0"/>
          <w:lang w:val="en-US"/>
        </w:rPr>
        <w:t>B</w:t>
      </w:r>
      <w:r w:rsidR="007C586B" w:rsidRPr="008363CF">
        <w:rPr>
          <w:b w:val="0"/>
          <w:lang w:val="en-US"/>
        </w:rPr>
        <w:t xml:space="preserve">. </w:t>
      </w:r>
      <w:r w:rsidR="00EE3528" w:rsidRPr="008363CF">
        <w:rPr>
          <w:b w:val="0"/>
          <w:lang w:val="en-US"/>
        </w:rPr>
        <w:t>Without the GEF project, the current</w:t>
      </w:r>
      <w:r w:rsidR="00FA42A5" w:rsidRPr="008363CF">
        <w:rPr>
          <w:b w:val="0"/>
          <w:lang w:val="en-US"/>
        </w:rPr>
        <w:t xml:space="preserve"> </w:t>
      </w:r>
      <w:r w:rsidR="00BC07CE" w:rsidRPr="008363CF">
        <w:rPr>
          <w:b w:val="0"/>
          <w:lang w:val="en-US"/>
        </w:rPr>
        <w:t xml:space="preserve">RE </w:t>
      </w:r>
      <w:r w:rsidR="00FA42A5" w:rsidRPr="008363CF">
        <w:rPr>
          <w:b w:val="0"/>
          <w:lang w:val="en-US"/>
        </w:rPr>
        <w:t xml:space="preserve">knowledge base </w:t>
      </w:r>
      <w:r w:rsidR="00BC07CE" w:rsidRPr="008363CF">
        <w:rPr>
          <w:b w:val="0"/>
          <w:lang w:val="en-US"/>
        </w:rPr>
        <w:t xml:space="preserve">as well as institutional and local entrepreneurial capacities </w:t>
      </w:r>
      <w:r w:rsidR="00FA42A5" w:rsidRPr="008363CF">
        <w:rPr>
          <w:b w:val="0"/>
          <w:lang w:val="en-US"/>
        </w:rPr>
        <w:t xml:space="preserve">in </w:t>
      </w:r>
      <w:r w:rsidR="0062705E" w:rsidRPr="008363CF">
        <w:rPr>
          <w:b w:val="0"/>
          <w:lang w:val="en-US"/>
        </w:rPr>
        <w:t>Barbados</w:t>
      </w:r>
      <w:r w:rsidR="00FA42A5" w:rsidRPr="008363CF">
        <w:rPr>
          <w:b w:val="0"/>
          <w:lang w:val="en-US"/>
        </w:rPr>
        <w:t xml:space="preserve"> will not be sufficient to induce </w:t>
      </w:r>
      <w:r w:rsidR="00BC07CE" w:rsidRPr="008363CF">
        <w:rPr>
          <w:b w:val="0"/>
          <w:lang w:val="en-US"/>
        </w:rPr>
        <w:t xml:space="preserve">scaled-up </w:t>
      </w:r>
      <w:r w:rsidR="00FA42A5" w:rsidRPr="008363CF">
        <w:rPr>
          <w:b w:val="0"/>
          <w:lang w:val="en-US"/>
        </w:rPr>
        <w:t>investments into solar</w:t>
      </w:r>
      <w:r w:rsidR="00BC07CE" w:rsidRPr="008363CF">
        <w:rPr>
          <w:b w:val="0"/>
          <w:lang w:val="en-US"/>
        </w:rPr>
        <w:t>-</w:t>
      </w:r>
      <w:r w:rsidR="00FA42A5" w:rsidRPr="008363CF">
        <w:rPr>
          <w:b w:val="0"/>
          <w:lang w:val="en-US"/>
        </w:rPr>
        <w:t>PV electricity generation</w:t>
      </w:r>
      <w:r w:rsidR="00BC07CE" w:rsidRPr="008363CF">
        <w:rPr>
          <w:b w:val="0"/>
          <w:lang w:val="en-US"/>
        </w:rPr>
        <w:t xml:space="preserve">.  In addition, </w:t>
      </w:r>
      <w:r w:rsidR="00FA42A5" w:rsidRPr="008363CF">
        <w:rPr>
          <w:b w:val="0"/>
          <w:lang w:val="en-US"/>
        </w:rPr>
        <w:t>the</w:t>
      </w:r>
      <w:r w:rsidR="00EE3528" w:rsidRPr="008363CF">
        <w:rPr>
          <w:b w:val="0"/>
          <w:lang w:val="en-US"/>
        </w:rPr>
        <w:t xml:space="preserve"> </w:t>
      </w:r>
      <w:r w:rsidR="0062705E" w:rsidRPr="008363CF">
        <w:rPr>
          <w:b w:val="0"/>
          <w:lang w:val="en-US"/>
        </w:rPr>
        <w:t xml:space="preserve">uncertainties of the </w:t>
      </w:r>
      <w:r w:rsidR="00BC07CE" w:rsidRPr="008363CF">
        <w:rPr>
          <w:b w:val="0"/>
          <w:lang w:val="en-US"/>
        </w:rPr>
        <w:t xml:space="preserve">GoB’s plans for grid upgrades to accommodate more VRE inputs will limit the growth of the RE </w:t>
      </w:r>
      <w:r w:rsidR="0062705E" w:rsidRPr="008363CF">
        <w:rPr>
          <w:b w:val="0"/>
          <w:lang w:val="en-US"/>
        </w:rPr>
        <w:t>market size</w:t>
      </w:r>
      <w:r w:rsidR="00BC07CE" w:rsidRPr="008363CF">
        <w:rPr>
          <w:b w:val="0"/>
          <w:lang w:val="en-US"/>
        </w:rPr>
        <w:t xml:space="preserve">, and dissuade </w:t>
      </w:r>
      <w:r w:rsidR="0062705E" w:rsidRPr="008363CF">
        <w:rPr>
          <w:b w:val="0"/>
          <w:lang w:val="en-US"/>
        </w:rPr>
        <w:t xml:space="preserve">investments </w:t>
      </w:r>
      <w:r w:rsidR="00BC07CE" w:rsidRPr="008363CF">
        <w:rPr>
          <w:b w:val="0"/>
          <w:lang w:val="en-US"/>
        </w:rPr>
        <w:t xml:space="preserve">from </w:t>
      </w:r>
      <w:r w:rsidRPr="008363CF">
        <w:rPr>
          <w:b w:val="0"/>
          <w:lang w:val="en-US"/>
        </w:rPr>
        <w:t>independent renewable energy power producers</w:t>
      </w:r>
      <w:r w:rsidR="0062705E" w:rsidRPr="008363CF">
        <w:rPr>
          <w:b w:val="0"/>
          <w:lang w:val="en-US"/>
        </w:rPr>
        <w:t xml:space="preserve">, namely </w:t>
      </w:r>
      <w:r w:rsidR="00FA42A5" w:rsidRPr="008363CF">
        <w:rPr>
          <w:b w:val="0"/>
          <w:lang w:val="en-US"/>
        </w:rPr>
        <w:t xml:space="preserve">private property owners in </w:t>
      </w:r>
      <w:r w:rsidR="0062705E" w:rsidRPr="008363CF">
        <w:rPr>
          <w:b w:val="0"/>
          <w:lang w:val="en-US"/>
        </w:rPr>
        <w:t>Barbados</w:t>
      </w:r>
      <w:r w:rsidRPr="008363CF">
        <w:rPr>
          <w:b w:val="0"/>
          <w:lang w:val="en-US"/>
        </w:rPr>
        <w:t xml:space="preserve">. Without the removal of the identified barriers, the grid-connected renewable electricity market will </w:t>
      </w:r>
      <w:r w:rsidR="00FA42A5" w:rsidRPr="008363CF">
        <w:rPr>
          <w:b w:val="0"/>
          <w:lang w:val="en-US"/>
        </w:rPr>
        <w:t>not</w:t>
      </w:r>
      <w:r w:rsidRPr="008363CF">
        <w:rPr>
          <w:b w:val="0"/>
          <w:lang w:val="en-US"/>
        </w:rPr>
        <w:t xml:space="preserve"> develop</w:t>
      </w:r>
      <w:r w:rsidR="00FA42A5" w:rsidRPr="008363CF">
        <w:rPr>
          <w:b w:val="0"/>
          <w:lang w:val="en-US"/>
        </w:rPr>
        <w:t xml:space="preserve"> outside the current modality where </w:t>
      </w:r>
      <w:r w:rsidR="0062705E" w:rsidRPr="008363CF">
        <w:rPr>
          <w:b w:val="0"/>
          <w:lang w:val="en-US"/>
        </w:rPr>
        <w:t xml:space="preserve">BL&amp;P </w:t>
      </w:r>
      <w:r w:rsidR="00FA42A5" w:rsidRPr="008363CF">
        <w:rPr>
          <w:b w:val="0"/>
          <w:lang w:val="en-US"/>
        </w:rPr>
        <w:t>controls all new electricity generation facilities</w:t>
      </w:r>
      <w:r w:rsidRPr="008363CF">
        <w:rPr>
          <w:b w:val="0"/>
          <w:lang w:val="en-US"/>
        </w:rPr>
        <w:t xml:space="preserve">, if it </w:t>
      </w:r>
      <w:r w:rsidR="00FA42A5" w:rsidRPr="008363CF">
        <w:rPr>
          <w:b w:val="0"/>
          <w:lang w:val="en-US"/>
        </w:rPr>
        <w:t xml:space="preserve">has the resources to </w:t>
      </w:r>
      <w:r w:rsidRPr="008363CF">
        <w:rPr>
          <w:b w:val="0"/>
          <w:lang w:val="en-US"/>
        </w:rPr>
        <w:t xml:space="preserve">develop </w:t>
      </w:r>
      <w:r w:rsidR="00C42FCF" w:rsidRPr="008363CF">
        <w:rPr>
          <w:b w:val="0"/>
          <w:lang w:val="en-US"/>
        </w:rPr>
        <w:t xml:space="preserve">these RE facilities </w:t>
      </w:r>
      <w:r w:rsidRPr="008363CF">
        <w:rPr>
          <w:b w:val="0"/>
          <w:lang w:val="en-US"/>
        </w:rPr>
        <w:t>at all</w:t>
      </w:r>
      <w:r w:rsidR="00FA42A5" w:rsidRPr="008363CF">
        <w:rPr>
          <w:b w:val="0"/>
          <w:lang w:val="en-US"/>
        </w:rPr>
        <w:t>.</w:t>
      </w:r>
      <w:r w:rsidR="0095101A" w:rsidRPr="008363CF">
        <w:rPr>
          <w:b w:val="0"/>
          <w:lang w:val="en-US"/>
        </w:rPr>
        <w:t xml:space="preserve"> </w:t>
      </w:r>
    </w:p>
    <w:p w14:paraId="38162961" w14:textId="77777777" w:rsidR="00442182" w:rsidRPr="008363CF" w:rsidRDefault="00442182" w:rsidP="009A2555">
      <w:pPr>
        <w:pStyle w:val="Normal115"/>
        <w:numPr>
          <w:ilvl w:val="0"/>
          <w:numId w:val="0"/>
        </w:numPr>
        <w:spacing w:after="0"/>
        <w:rPr>
          <w:b w:val="0"/>
          <w:bCs w:val="0"/>
          <w:lang w:val="en-US"/>
        </w:rPr>
      </w:pPr>
    </w:p>
    <w:p w14:paraId="38162962" w14:textId="77777777" w:rsidR="00BC565C" w:rsidRPr="007632CF" w:rsidRDefault="00442182" w:rsidP="00036167">
      <w:pPr>
        <w:pStyle w:val="Normal115"/>
        <w:numPr>
          <w:ilvl w:val="0"/>
          <w:numId w:val="36"/>
        </w:numPr>
        <w:spacing w:after="0"/>
        <w:rPr>
          <w:rFonts w:eastAsia="MS Mincho"/>
          <w:b w:val="0"/>
          <w:lang w:val="en-US" w:eastAsia="ja-JP"/>
        </w:rPr>
      </w:pPr>
      <w:r w:rsidRPr="008363CF">
        <w:rPr>
          <w:b w:val="0"/>
          <w:lang w:val="en-US"/>
        </w:rPr>
        <w:t xml:space="preserve">Figure </w:t>
      </w:r>
      <w:r w:rsidR="00281BCD" w:rsidRPr="008363CF">
        <w:rPr>
          <w:b w:val="0"/>
          <w:lang w:val="en-US"/>
        </w:rPr>
        <w:t>4</w:t>
      </w:r>
      <w:r w:rsidRPr="008363CF">
        <w:rPr>
          <w:b w:val="0"/>
          <w:lang w:val="en-US"/>
        </w:rPr>
        <w:t xml:space="preserve"> is a flowchart of how the Project will be implemented</w:t>
      </w:r>
      <w:r w:rsidR="007C586B" w:rsidRPr="008363CF">
        <w:rPr>
          <w:b w:val="0"/>
          <w:lang w:val="en-US"/>
        </w:rPr>
        <w:t xml:space="preserve">. </w:t>
      </w:r>
      <w:r w:rsidRPr="008363CF">
        <w:rPr>
          <w:b w:val="0"/>
          <w:lang w:val="en-US"/>
        </w:rPr>
        <w:t xml:space="preserve">Figure </w:t>
      </w:r>
      <w:r w:rsidR="00281BCD" w:rsidRPr="008363CF">
        <w:rPr>
          <w:b w:val="0"/>
          <w:lang w:val="en-US"/>
        </w:rPr>
        <w:t>5</w:t>
      </w:r>
      <w:r w:rsidRPr="008363CF">
        <w:rPr>
          <w:b w:val="0"/>
          <w:lang w:val="en-US"/>
        </w:rPr>
        <w:t xml:space="preserve"> is an indicative implementation schedule of how </w:t>
      </w:r>
      <w:r w:rsidR="0062705E" w:rsidRPr="008363CF">
        <w:rPr>
          <w:b w:val="0"/>
          <w:lang w:val="en-US"/>
        </w:rPr>
        <w:t>this Project</w:t>
      </w:r>
      <w:r w:rsidRPr="008363CF">
        <w:rPr>
          <w:b w:val="0"/>
          <w:lang w:val="en-US"/>
        </w:rPr>
        <w:t xml:space="preserve"> will be implemented.</w:t>
      </w:r>
    </w:p>
    <w:p w14:paraId="38162963" w14:textId="77777777" w:rsidR="00C17DB1" w:rsidRPr="007632CF" w:rsidRDefault="00C17DB1" w:rsidP="009A2555">
      <w:pPr>
        <w:spacing w:after="0"/>
        <w:jc w:val="center"/>
        <w:rPr>
          <w:rFonts w:eastAsia="MS Mincho"/>
          <w:b/>
          <w:lang w:val="en-US" w:eastAsia="ja-JP"/>
        </w:rPr>
      </w:pPr>
    </w:p>
    <w:p w14:paraId="38162964" w14:textId="77777777" w:rsidR="0005288A" w:rsidRPr="007632CF" w:rsidRDefault="0005288A" w:rsidP="009A2555">
      <w:pPr>
        <w:spacing w:after="0"/>
        <w:jc w:val="center"/>
        <w:rPr>
          <w:rFonts w:eastAsia="MS Mincho"/>
          <w:b/>
          <w:lang w:val="en-US" w:eastAsia="ja-JP"/>
        </w:rPr>
        <w:sectPr w:rsidR="0005288A" w:rsidRPr="007632CF" w:rsidSect="00EE4335">
          <w:footerReference w:type="default" r:id="rId15"/>
          <w:pgSz w:w="12240" w:h="15840" w:code="1"/>
          <w:pgMar w:top="1440" w:right="1440" w:bottom="1440" w:left="1440" w:header="706" w:footer="706" w:gutter="0"/>
          <w:cols w:space="708"/>
          <w:docGrid w:linePitch="360"/>
        </w:sectPr>
      </w:pPr>
    </w:p>
    <w:p w14:paraId="38162965" w14:textId="77777777" w:rsidR="0056142E" w:rsidRPr="007632CF" w:rsidRDefault="0056142E" w:rsidP="009A2555">
      <w:pPr>
        <w:spacing w:after="0"/>
        <w:jc w:val="center"/>
        <w:rPr>
          <w:rFonts w:eastAsia="MS Mincho"/>
          <w:b/>
          <w:lang w:val="en-US" w:eastAsia="ja-JP"/>
        </w:rPr>
      </w:pPr>
      <w:r w:rsidRPr="007632CF">
        <w:rPr>
          <w:rFonts w:eastAsia="MS Mincho"/>
          <w:b/>
          <w:lang w:val="en-US" w:eastAsia="ja-JP"/>
        </w:rPr>
        <w:lastRenderedPageBreak/>
        <w:t xml:space="preserve">Figure </w:t>
      </w:r>
      <w:r w:rsidR="00281BCD" w:rsidRPr="007632CF">
        <w:rPr>
          <w:rFonts w:eastAsia="MS Mincho"/>
          <w:b/>
          <w:lang w:val="en-US" w:eastAsia="ja-JP"/>
        </w:rPr>
        <w:t>4</w:t>
      </w:r>
      <w:r w:rsidRPr="007632CF">
        <w:rPr>
          <w:rFonts w:eastAsia="MS Mincho"/>
          <w:b/>
          <w:lang w:val="en-US" w:eastAsia="ja-JP"/>
        </w:rPr>
        <w:t>: Project Flowchart</w:t>
      </w:r>
    </w:p>
    <w:p w14:paraId="38162966" w14:textId="77777777" w:rsidR="00C17DB1" w:rsidRPr="007632CF" w:rsidRDefault="00C17DB1" w:rsidP="009A2555">
      <w:pPr>
        <w:spacing w:after="0"/>
        <w:jc w:val="center"/>
        <w:rPr>
          <w:rFonts w:eastAsia="MS Mincho"/>
          <w:b/>
          <w:lang w:val="en-US" w:eastAsia="ja-JP"/>
        </w:rPr>
      </w:pPr>
    </w:p>
    <w:p w14:paraId="38162967" w14:textId="77777777" w:rsidR="00A46A9B" w:rsidRPr="008363CF" w:rsidRDefault="00826967" w:rsidP="00B8653F">
      <w:pPr>
        <w:spacing w:after="0"/>
        <w:jc w:val="center"/>
        <w:rPr>
          <w:lang w:val="en-US" w:eastAsia="x-none"/>
        </w:rPr>
      </w:pPr>
      <w:r>
        <w:rPr>
          <w:noProof/>
          <w:lang w:val="en-US"/>
        </w:rPr>
        <w:drawing>
          <wp:inline distT="0" distB="0" distL="0" distR="0" wp14:anchorId="3816304C" wp14:editId="3816304D">
            <wp:extent cx="6143625" cy="4610100"/>
            <wp:effectExtent l="0" t="0" r="9525" b="0"/>
            <wp:docPr id="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6143625" cy="4610100"/>
                    </a:xfrm>
                    <a:prstGeom prst="rect">
                      <a:avLst/>
                    </a:prstGeom>
                    <a:noFill/>
                    <a:ln>
                      <a:noFill/>
                    </a:ln>
                  </pic:spPr>
                </pic:pic>
              </a:graphicData>
            </a:graphic>
          </wp:inline>
        </w:drawing>
      </w:r>
    </w:p>
    <w:p w14:paraId="38162968" w14:textId="77777777" w:rsidR="00A46A9B" w:rsidRPr="008363CF" w:rsidRDefault="00A46A9B" w:rsidP="009A2555">
      <w:pPr>
        <w:spacing w:after="0"/>
        <w:jc w:val="center"/>
        <w:rPr>
          <w:lang w:val="en-US" w:eastAsia="x-none"/>
        </w:rPr>
      </w:pPr>
    </w:p>
    <w:p w14:paraId="38162969" w14:textId="77777777" w:rsidR="0086418B" w:rsidRPr="008363CF" w:rsidRDefault="0086418B" w:rsidP="000B427D">
      <w:pPr>
        <w:spacing w:after="0"/>
        <w:ind w:left="720"/>
        <w:jc w:val="left"/>
        <w:rPr>
          <w:sz w:val="20"/>
          <w:szCs w:val="20"/>
          <w:u w:val="single"/>
          <w:lang w:val="en-US" w:eastAsia="x-none"/>
        </w:rPr>
      </w:pPr>
      <w:r w:rsidRPr="008363CF">
        <w:rPr>
          <w:sz w:val="20"/>
          <w:szCs w:val="20"/>
          <w:u w:val="single"/>
          <w:lang w:val="en-US" w:eastAsia="x-none"/>
        </w:rPr>
        <w:lastRenderedPageBreak/>
        <w:t>Legend:</w:t>
      </w:r>
    </w:p>
    <w:tbl>
      <w:tblPr>
        <w:tblW w:w="0" w:type="auto"/>
        <w:tblInd w:w="72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1E0" w:firstRow="1" w:lastRow="1" w:firstColumn="1" w:lastColumn="1" w:noHBand="0" w:noVBand="0"/>
      </w:tblPr>
      <w:tblGrid>
        <w:gridCol w:w="1428"/>
        <w:gridCol w:w="4840"/>
      </w:tblGrid>
      <w:tr w:rsidR="0086418B" w:rsidRPr="008363CF" w14:paraId="3816296C" w14:textId="77777777" w:rsidTr="000B427D">
        <w:tc>
          <w:tcPr>
            <w:tcW w:w="1428" w:type="dxa"/>
            <w:shd w:val="clear" w:color="auto" w:fill="996633"/>
          </w:tcPr>
          <w:p w14:paraId="3816296A" w14:textId="77777777" w:rsidR="0086418B" w:rsidRPr="008363CF" w:rsidRDefault="0086418B" w:rsidP="009A2555">
            <w:pPr>
              <w:spacing w:after="0"/>
              <w:jc w:val="center"/>
              <w:rPr>
                <w:lang w:val="en-US" w:eastAsia="x-none"/>
              </w:rPr>
            </w:pPr>
          </w:p>
        </w:tc>
        <w:tc>
          <w:tcPr>
            <w:tcW w:w="4840" w:type="dxa"/>
            <w:shd w:val="clear" w:color="auto" w:fill="auto"/>
          </w:tcPr>
          <w:p w14:paraId="3816296B" w14:textId="77777777" w:rsidR="0086418B" w:rsidRPr="008363CF" w:rsidRDefault="0086418B" w:rsidP="009A2555">
            <w:pPr>
              <w:spacing w:after="0"/>
              <w:jc w:val="left"/>
              <w:rPr>
                <w:sz w:val="20"/>
                <w:szCs w:val="20"/>
                <w:lang w:val="en-US" w:eastAsia="x-none"/>
              </w:rPr>
            </w:pPr>
            <w:r w:rsidRPr="008363CF">
              <w:rPr>
                <w:sz w:val="20"/>
                <w:szCs w:val="20"/>
                <w:lang w:val="en-US" w:eastAsia="x-none"/>
              </w:rPr>
              <w:t>Barriers</w:t>
            </w:r>
          </w:p>
        </w:tc>
      </w:tr>
      <w:tr w:rsidR="0086418B" w:rsidRPr="008363CF" w14:paraId="3816296F" w14:textId="77777777" w:rsidTr="000B427D">
        <w:tc>
          <w:tcPr>
            <w:tcW w:w="1428" w:type="dxa"/>
            <w:shd w:val="clear" w:color="auto" w:fill="FFFF00"/>
          </w:tcPr>
          <w:p w14:paraId="3816296D" w14:textId="77777777" w:rsidR="0086418B" w:rsidRPr="008363CF" w:rsidRDefault="0086418B" w:rsidP="009A2555">
            <w:pPr>
              <w:spacing w:after="0"/>
              <w:jc w:val="center"/>
              <w:rPr>
                <w:lang w:val="en-US" w:eastAsia="x-none"/>
              </w:rPr>
            </w:pPr>
          </w:p>
        </w:tc>
        <w:tc>
          <w:tcPr>
            <w:tcW w:w="4840" w:type="dxa"/>
            <w:shd w:val="clear" w:color="auto" w:fill="auto"/>
          </w:tcPr>
          <w:p w14:paraId="3816296E" w14:textId="77777777" w:rsidR="0086418B" w:rsidRPr="008363CF" w:rsidRDefault="0086418B" w:rsidP="009A2555">
            <w:pPr>
              <w:spacing w:after="0"/>
              <w:jc w:val="left"/>
              <w:rPr>
                <w:sz w:val="20"/>
                <w:szCs w:val="20"/>
                <w:lang w:val="en-US" w:eastAsia="x-none"/>
              </w:rPr>
            </w:pPr>
            <w:r w:rsidRPr="008363CF">
              <w:rPr>
                <w:sz w:val="20"/>
                <w:szCs w:val="20"/>
                <w:lang w:val="en-US" w:eastAsia="x-none"/>
              </w:rPr>
              <w:t>Baseline activities</w:t>
            </w:r>
          </w:p>
        </w:tc>
      </w:tr>
      <w:tr w:rsidR="0086418B" w:rsidRPr="008363CF" w14:paraId="38162972" w14:textId="77777777" w:rsidTr="000B427D">
        <w:tc>
          <w:tcPr>
            <w:tcW w:w="1428" w:type="dxa"/>
            <w:shd w:val="clear" w:color="auto" w:fill="CCFFFF"/>
          </w:tcPr>
          <w:p w14:paraId="38162970" w14:textId="77777777" w:rsidR="0086418B" w:rsidRPr="008363CF" w:rsidRDefault="0086418B" w:rsidP="009A2555">
            <w:pPr>
              <w:spacing w:after="0"/>
              <w:jc w:val="center"/>
              <w:rPr>
                <w:lang w:val="en-US" w:eastAsia="x-none"/>
              </w:rPr>
            </w:pPr>
          </w:p>
        </w:tc>
        <w:tc>
          <w:tcPr>
            <w:tcW w:w="4840" w:type="dxa"/>
            <w:shd w:val="clear" w:color="auto" w:fill="auto"/>
          </w:tcPr>
          <w:p w14:paraId="38162971" w14:textId="77777777" w:rsidR="0086418B" w:rsidRPr="008363CF" w:rsidRDefault="0086418B" w:rsidP="009A2555">
            <w:pPr>
              <w:spacing w:after="0"/>
              <w:jc w:val="left"/>
              <w:rPr>
                <w:sz w:val="20"/>
                <w:szCs w:val="20"/>
                <w:lang w:val="en-US" w:eastAsia="x-none"/>
              </w:rPr>
            </w:pPr>
            <w:r w:rsidRPr="008363CF">
              <w:rPr>
                <w:sz w:val="20"/>
                <w:szCs w:val="20"/>
                <w:lang w:val="en-US" w:eastAsia="x-none"/>
              </w:rPr>
              <w:t>GEF activities</w:t>
            </w:r>
          </w:p>
        </w:tc>
      </w:tr>
      <w:tr w:rsidR="0086418B" w:rsidRPr="008363CF" w14:paraId="38162975" w14:textId="77777777" w:rsidTr="000B427D">
        <w:tc>
          <w:tcPr>
            <w:tcW w:w="1428" w:type="dxa"/>
            <w:shd w:val="clear" w:color="auto" w:fill="00FF00"/>
          </w:tcPr>
          <w:p w14:paraId="38162973" w14:textId="77777777" w:rsidR="0086418B" w:rsidRPr="008363CF" w:rsidRDefault="0086418B" w:rsidP="009A2555">
            <w:pPr>
              <w:spacing w:after="0"/>
              <w:jc w:val="center"/>
              <w:rPr>
                <w:lang w:val="en-US" w:eastAsia="x-none"/>
              </w:rPr>
            </w:pPr>
          </w:p>
        </w:tc>
        <w:tc>
          <w:tcPr>
            <w:tcW w:w="4840" w:type="dxa"/>
            <w:shd w:val="clear" w:color="auto" w:fill="auto"/>
          </w:tcPr>
          <w:p w14:paraId="38162974" w14:textId="77777777" w:rsidR="0086418B" w:rsidRPr="008363CF" w:rsidRDefault="0086418B" w:rsidP="009A2555">
            <w:pPr>
              <w:spacing w:after="0"/>
              <w:jc w:val="left"/>
              <w:rPr>
                <w:sz w:val="20"/>
                <w:szCs w:val="20"/>
                <w:lang w:val="en-US" w:eastAsia="x-none"/>
              </w:rPr>
            </w:pPr>
            <w:r w:rsidRPr="008363CF">
              <w:rPr>
                <w:sz w:val="20"/>
                <w:szCs w:val="20"/>
                <w:lang w:val="en-US" w:eastAsia="x-none"/>
              </w:rPr>
              <w:t>Project objective</w:t>
            </w:r>
          </w:p>
        </w:tc>
      </w:tr>
    </w:tbl>
    <w:p w14:paraId="38162976" w14:textId="77777777" w:rsidR="0086418B" w:rsidRPr="008363CF" w:rsidRDefault="0086418B" w:rsidP="009A2555">
      <w:pPr>
        <w:spacing w:after="0"/>
        <w:jc w:val="center"/>
        <w:rPr>
          <w:lang w:val="en-US" w:eastAsia="x-none"/>
        </w:rPr>
        <w:sectPr w:rsidR="0086418B" w:rsidRPr="008363CF" w:rsidSect="0005288A">
          <w:headerReference w:type="even" r:id="rId17"/>
          <w:headerReference w:type="default" r:id="rId18"/>
          <w:footerReference w:type="default" r:id="rId19"/>
          <w:headerReference w:type="first" r:id="rId20"/>
          <w:pgSz w:w="15840" w:h="12240" w:orient="landscape" w:code="1"/>
          <w:pgMar w:top="1440" w:right="1440" w:bottom="1440" w:left="1440" w:header="706" w:footer="706" w:gutter="0"/>
          <w:cols w:space="708"/>
          <w:docGrid w:linePitch="360"/>
        </w:sectPr>
      </w:pPr>
    </w:p>
    <w:p w14:paraId="38162977" w14:textId="77777777" w:rsidR="0056142E" w:rsidRPr="008363CF" w:rsidRDefault="0056142E" w:rsidP="009A2555">
      <w:pPr>
        <w:spacing w:after="0"/>
        <w:jc w:val="center"/>
        <w:rPr>
          <w:b/>
          <w:lang w:val="en-US"/>
        </w:rPr>
      </w:pPr>
      <w:r w:rsidRPr="008363CF">
        <w:rPr>
          <w:b/>
          <w:lang w:val="en-US"/>
        </w:rPr>
        <w:lastRenderedPageBreak/>
        <w:t xml:space="preserve">Figure </w:t>
      </w:r>
      <w:r w:rsidR="00281BCD" w:rsidRPr="008363CF">
        <w:rPr>
          <w:b/>
          <w:lang w:val="en-US"/>
        </w:rPr>
        <w:t>5</w:t>
      </w:r>
      <w:r w:rsidRPr="008363CF">
        <w:rPr>
          <w:b/>
          <w:lang w:val="en-US"/>
        </w:rPr>
        <w:t xml:space="preserve">: Indicative Implementation Schedule for </w:t>
      </w:r>
      <w:r w:rsidR="000674F0" w:rsidRPr="008363CF">
        <w:rPr>
          <w:b/>
          <w:lang w:val="en-US"/>
        </w:rPr>
        <w:t>DR</w:t>
      </w:r>
      <w:r w:rsidR="0025378B" w:rsidRPr="008363CF">
        <w:rPr>
          <w:b/>
          <w:lang w:val="en-US"/>
        </w:rPr>
        <w:t xml:space="preserve">EAM </w:t>
      </w:r>
      <w:r w:rsidR="000674F0" w:rsidRPr="008363CF">
        <w:rPr>
          <w:b/>
          <w:lang w:val="en-US"/>
        </w:rPr>
        <w:t>Project</w:t>
      </w:r>
    </w:p>
    <w:p w14:paraId="38162978" w14:textId="77777777" w:rsidR="00041737" w:rsidRPr="008363CF" w:rsidRDefault="00041737" w:rsidP="009A2555">
      <w:pPr>
        <w:spacing w:after="0"/>
        <w:jc w:val="center"/>
        <w:rPr>
          <w:b/>
          <w:lang w:val="en-US"/>
        </w:rPr>
      </w:pPr>
    </w:p>
    <w:p w14:paraId="38162979" w14:textId="77777777" w:rsidR="0056142E" w:rsidRPr="008363CF" w:rsidRDefault="00826967" w:rsidP="006B5D40">
      <w:pPr>
        <w:spacing w:after="0"/>
        <w:ind w:left="-220"/>
        <w:jc w:val="center"/>
        <w:rPr>
          <w:lang w:val="en-US" w:eastAsia="x-none"/>
        </w:rPr>
      </w:pPr>
      <w:r>
        <w:rPr>
          <w:noProof/>
          <w:lang w:val="en-US"/>
        </w:rPr>
        <w:drawing>
          <wp:inline distT="0" distB="0" distL="0" distR="0" wp14:anchorId="3816304E" wp14:editId="3816304F">
            <wp:extent cx="8220075" cy="3133725"/>
            <wp:effectExtent l="0" t="0" r="952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8220075" cy="3133725"/>
                    </a:xfrm>
                    <a:prstGeom prst="rect">
                      <a:avLst/>
                    </a:prstGeom>
                    <a:noFill/>
                    <a:ln>
                      <a:noFill/>
                    </a:ln>
                  </pic:spPr>
                </pic:pic>
              </a:graphicData>
            </a:graphic>
          </wp:inline>
        </w:drawing>
      </w:r>
    </w:p>
    <w:p w14:paraId="3816297A" w14:textId="77777777" w:rsidR="0056142E" w:rsidRPr="008363CF" w:rsidRDefault="0056142E" w:rsidP="009A2555">
      <w:pPr>
        <w:spacing w:after="0"/>
        <w:rPr>
          <w:lang w:val="en-US" w:eastAsia="x-none"/>
        </w:rPr>
        <w:sectPr w:rsidR="0056142E" w:rsidRPr="008363CF" w:rsidSect="0005288A">
          <w:headerReference w:type="even" r:id="rId22"/>
          <w:headerReference w:type="default" r:id="rId23"/>
          <w:footerReference w:type="default" r:id="rId24"/>
          <w:headerReference w:type="first" r:id="rId25"/>
          <w:pgSz w:w="15840" w:h="12240" w:orient="landscape" w:code="1"/>
          <w:pgMar w:top="1440" w:right="1440" w:bottom="1440" w:left="1440" w:header="706" w:footer="706" w:gutter="0"/>
          <w:cols w:space="708"/>
          <w:docGrid w:linePitch="360"/>
        </w:sectPr>
      </w:pPr>
    </w:p>
    <w:p w14:paraId="3816297B" w14:textId="77777777" w:rsidR="001B6592" w:rsidRPr="008363CF" w:rsidRDefault="001B6592" w:rsidP="009A2555">
      <w:pPr>
        <w:pStyle w:val="Heading2"/>
        <w:spacing w:after="0"/>
        <w:ind w:left="0"/>
        <w:rPr>
          <w:rFonts w:ascii="Arial" w:hAnsi="Arial" w:cs="Arial"/>
          <w:i w:val="0"/>
          <w:color w:val="3366FF"/>
          <w:sz w:val="24"/>
          <w:szCs w:val="24"/>
          <w:lang w:val="en-US"/>
        </w:rPr>
      </w:pPr>
      <w:bookmarkStart w:id="24" w:name="_Toc405982562"/>
      <w:r w:rsidRPr="008363CF">
        <w:rPr>
          <w:rFonts w:ascii="Arial" w:hAnsi="Arial" w:cs="Arial"/>
          <w:i w:val="0"/>
          <w:color w:val="3366FF"/>
          <w:sz w:val="24"/>
          <w:szCs w:val="24"/>
          <w:lang w:val="en-US"/>
        </w:rPr>
        <w:lastRenderedPageBreak/>
        <w:t>Key Indicators</w:t>
      </w:r>
      <w:r w:rsidR="006D4158" w:rsidRPr="008363CF">
        <w:rPr>
          <w:rFonts w:ascii="Arial" w:hAnsi="Arial" w:cs="Arial"/>
          <w:i w:val="0"/>
          <w:color w:val="3366FF"/>
          <w:sz w:val="24"/>
          <w:szCs w:val="24"/>
          <w:lang w:val="en-US"/>
        </w:rPr>
        <w:t xml:space="preserve"> and </w:t>
      </w:r>
      <w:r w:rsidRPr="008363CF">
        <w:rPr>
          <w:rFonts w:ascii="Arial" w:hAnsi="Arial" w:cs="Arial"/>
          <w:i w:val="0"/>
          <w:color w:val="3366FF"/>
          <w:sz w:val="24"/>
          <w:szCs w:val="24"/>
          <w:lang w:val="en-US"/>
        </w:rPr>
        <w:t>Risks</w:t>
      </w:r>
      <w:bookmarkEnd w:id="24"/>
    </w:p>
    <w:p w14:paraId="3816297C" w14:textId="77777777" w:rsidR="00D12669" w:rsidRPr="008363CF" w:rsidRDefault="00D12669" w:rsidP="009A2555">
      <w:pPr>
        <w:spacing w:after="0"/>
        <w:rPr>
          <w:lang w:val="en-US"/>
        </w:rPr>
      </w:pPr>
    </w:p>
    <w:p w14:paraId="3816297D" w14:textId="77777777" w:rsidR="00D12669" w:rsidRPr="008363CF" w:rsidRDefault="001460C4" w:rsidP="009A2555">
      <w:pPr>
        <w:spacing w:after="0"/>
        <w:rPr>
          <w:u w:val="single"/>
          <w:lang w:val="en-US"/>
        </w:rPr>
      </w:pPr>
      <w:r w:rsidRPr="008363CF">
        <w:rPr>
          <w:u w:val="single"/>
          <w:lang w:val="en-US"/>
        </w:rPr>
        <w:t>Indicators</w:t>
      </w:r>
    </w:p>
    <w:p w14:paraId="3816297E" w14:textId="77777777" w:rsidR="00694CD5" w:rsidRPr="008363CF" w:rsidRDefault="00694CD5" w:rsidP="009A2555">
      <w:pPr>
        <w:spacing w:after="0"/>
        <w:rPr>
          <w:u w:val="single"/>
          <w:lang w:val="en-US"/>
        </w:rPr>
      </w:pPr>
    </w:p>
    <w:p w14:paraId="3816297F" w14:textId="77777777" w:rsidR="00611B54" w:rsidRPr="008363CF" w:rsidRDefault="001460C4" w:rsidP="00B7400B">
      <w:pPr>
        <w:numPr>
          <w:ilvl w:val="0"/>
          <w:numId w:val="36"/>
        </w:numPr>
        <w:spacing w:after="0"/>
        <w:rPr>
          <w:lang w:val="en-US"/>
        </w:rPr>
      </w:pPr>
      <w:r w:rsidRPr="008363CF">
        <w:rPr>
          <w:lang w:val="en-US"/>
        </w:rPr>
        <w:t xml:space="preserve">The most direct impact of the </w:t>
      </w:r>
      <w:r w:rsidR="00305F79" w:rsidRPr="008363CF">
        <w:rPr>
          <w:lang w:val="en-US"/>
        </w:rPr>
        <w:t>proposed P</w:t>
      </w:r>
      <w:r w:rsidRPr="008363CF">
        <w:rPr>
          <w:lang w:val="en-US"/>
        </w:rPr>
        <w:t>roject as it relates to core GEF objectives is the reduction in CO</w:t>
      </w:r>
      <w:r w:rsidRPr="008363CF">
        <w:rPr>
          <w:vertAlign w:val="subscript"/>
          <w:lang w:val="en-US"/>
        </w:rPr>
        <w:t>2</w:t>
      </w:r>
      <w:r w:rsidRPr="008363CF">
        <w:rPr>
          <w:lang w:val="en-US"/>
        </w:rPr>
        <w:t xml:space="preserve"> emissions </w:t>
      </w:r>
      <w:r w:rsidR="005A2AA7" w:rsidRPr="008363CF">
        <w:rPr>
          <w:lang w:val="en-US"/>
        </w:rPr>
        <w:t>from</w:t>
      </w:r>
      <w:r w:rsidRPr="008363CF">
        <w:rPr>
          <w:lang w:val="en-US"/>
        </w:rPr>
        <w:t xml:space="preserve"> the power sector</w:t>
      </w:r>
      <w:r w:rsidR="007C586B" w:rsidRPr="008363CF">
        <w:rPr>
          <w:lang w:val="en-US"/>
        </w:rPr>
        <w:t xml:space="preserve">. </w:t>
      </w:r>
      <w:r w:rsidR="00AB5A67" w:rsidRPr="008363CF">
        <w:rPr>
          <w:lang w:val="en-US"/>
        </w:rPr>
        <w:t>I</w:t>
      </w:r>
      <w:r w:rsidR="00DB5332" w:rsidRPr="008363CF">
        <w:rPr>
          <w:lang w:val="en-US"/>
        </w:rPr>
        <w:t>mpact indicator</w:t>
      </w:r>
      <w:r w:rsidR="00611B54" w:rsidRPr="008363CF">
        <w:rPr>
          <w:lang w:val="en-US"/>
        </w:rPr>
        <w:t>s</w:t>
      </w:r>
      <w:r w:rsidR="00DB5332" w:rsidRPr="008363CF">
        <w:rPr>
          <w:lang w:val="en-US"/>
        </w:rPr>
        <w:t xml:space="preserve"> to gauge the </w:t>
      </w:r>
      <w:r w:rsidR="00733756" w:rsidRPr="008363CF">
        <w:rPr>
          <w:lang w:val="en-US"/>
        </w:rPr>
        <w:t>success of the Project include</w:t>
      </w:r>
      <w:r w:rsidR="00146F18" w:rsidRPr="008363CF">
        <w:rPr>
          <w:lang w:val="en-US"/>
        </w:rPr>
        <w:t>s</w:t>
      </w:r>
      <w:r w:rsidR="00611B54" w:rsidRPr="008363CF">
        <w:rPr>
          <w:lang w:val="en-US"/>
        </w:rPr>
        <w:t>:</w:t>
      </w:r>
    </w:p>
    <w:p w14:paraId="38162980" w14:textId="77777777" w:rsidR="00611B54" w:rsidRPr="008363CF" w:rsidRDefault="00611B54" w:rsidP="00611B54">
      <w:pPr>
        <w:numPr>
          <w:ilvl w:val="0"/>
          <w:numId w:val="47"/>
        </w:numPr>
        <w:spacing w:after="0"/>
        <w:rPr>
          <w:lang w:val="en-US"/>
        </w:rPr>
      </w:pPr>
      <w:r w:rsidRPr="008363CF">
        <w:rPr>
          <w:lang w:val="en-US"/>
        </w:rPr>
        <w:t>Number</w:t>
      </w:r>
      <w:r w:rsidR="00694CD5" w:rsidRPr="008363CF">
        <w:rPr>
          <w:lang w:val="en-US"/>
        </w:rPr>
        <w:t xml:space="preserve"> of strategic plans completed for RE development in Barbados with targets and milestones by Year 2</w:t>
      </w:r>
      <w:r w:rsidRPr="008363CF">
        <w:rPr>
          <w:lang w:val="en-US"/>
        </w:rPr>
        <w:t>;</w:t>
      </w:r>
    </w:p>
    <w:p w14:paraId="38162981" w14:textId="77777777" w:rsidR="002B778C" w:rsidRPr="008363CF" w:rsidRDefault="00694CD5" w:rsidP="00611B54">
      <w:pPr>
        <w:numPr>
          <w:ilvl w:val="0"/>
          <w:numId w:val="47"/>
        </w:numPr>
        <w:spacing w:after="0"/>
        <w:rPr>
          <w:lang w:val="en-US"/>
        </w:rPr>
      </w:pPr>
      <w:r w:rsidRPr="007632CF">
        <w:rPr>
          <w:lang w:val="en-US"/>
        </w:rPr>
        <w:t>Number of grid stability assessments on VRE penetration into the Barbados grid by EOP</w:t>
      </w:r>
      <w:r w:rsidR="002B778C" w:rsidRPr="008363CF">
        <w:rPr>
          <w:lang w:val="en-US"/>
        </w:rPr>
        <w:t>;</w:t>
      </w:r>
    </w:p>
    <w:p w14:paraId="38162982" w14:textId="77777777" w:rsidR="002B778C" w:rsidRPr="008363CF" w:rsidRDefault="00694CD5" w:rsidP="002B778C">
      <w:pPr>
        <w:numPr>
          <w:ilvl w:val="0"/>
          <w:numId w:val="47"/>
        </w:numPr>
        <w:spacing w:after="0"/>
        <w:rPr>
          <w:lang w:val="en-US"/>
        </w:rPr>
      </w:pPr>
      <w:r w:rsidRPr="008363CF">
        <w:rPr>
          <w:lang w:val="en-US"/>
        </w:rPr>
        <w:t>Number of RE licenses that received direct Project assistance by EOP</w:t>
      </w:r>
      <w:r w:rsidR="002B778C" w:rsidRPr="008363CF">
        <w:rPr>
          <w:lang w:val="en-US"/>
        </w:rPr>
        <w:t>;</w:t>
      </w:r>
    </w:p>
    <w:p w14:paraId="38162983" w14:textId="77777777" w:rsidR="00694CD5" w:rsidRPr="008363CF" w:rsidRDefault="00694CD5" w:rsidP="00694CD5">
      <w:pPr>
        <w:numPr>
          <w:ilvl w:val="0"/>
          <w:numId w:val="47"/>
        </w:numPr>
        <w:spacing w:after="0"/>
        <w:jc w:val="left"/>
        <w:rPr>
          <w:lang w:val="en-US"/>
        </w:rPr>
      </w:pPr>
      <w:r w:rsidRPr="008363CF">
        <w:rPr>
          <w:lang w:val="en-US"/>
        </w:rPr>
        <w:t>Number of persons attending awareness raising sessions at community centers with regards to the benefits of rooftop solar PV installations by EOP</w:t>
      </w:r>
    </w:p>
    <w:p w14:paraId="38162984" w14:textId="77777777" w:rsidR="00694CD5" w:rsidRPr="008363CF" w:rsidRDefault="00694CD5" w:rsidP="00694CD5">
      <w:pPr>
        <w:numPr>
          <w:ilvl w:val="0"/>
          <w:numId w:val="47"/>
        </w:numPr>
        <w:spacing w:after="0"/>
        <w:jc w:val="left"/>
        <w:rPr>
          <w:lang w:val="en-US"/>
        </w:rPr>
      </w:pPr>
      <w:r w:rsidRPr="008363CF">
        <w:rPr>
          <w:lang w:val="en-US"/>
        </w:rPr>
        <w:t>Number of persons enrolling in vocational training programs on solar PV technology and installations by EOP</w:t>
      </w:r>
    </w:p>
    <w:p w14:paraId="38162985" w14:textId="77777777" w:rsidR="002B778C" w:rsidRPr="008363CF" w:rsidRDefault="00694CD5" w:rsidP="002B778C">
      <w:pPr>
        <w:numPr>
          <w:ilvl w:val="0"/>
          <w:numId w:val="47"/>
        </w:numPr>
        <w:spacing w:after="0"/>
        <w:rPr>
          <w:lang w:val="en-US"/>
        </w:rPr>
      </w:pPr>
      <w:r w:rsidRPr="008363CF">
        <w:rPr>
          <w:lang w:val="en-US"/>
        </w:rPr>
        <w:t>Number of tradespersons who have local certification to construct, assemble, operate and maintain RE technologies by EOP</w:t>
      </w:r>
      <w:r w:rsidR="002B778C" w:rsidRPr="008363CF">
        <w:rPr>
          <w:lang w:val="en-US"/>
        </w:rPr>
        <w:t>;</w:t>
      </w:r>
    </w:p>
    <w:p w14:paraId="38162986" w14:textId="77777777" w:rsidR="005742AE" w:rsidRPr="008363CF" w:rsidRDefault="00694CD5" w:rsidP="002B778C">
      <w:pPr>
        <w:numPr>
          <w:ilvl w:val="0"/>
          <w:numId w:val="47"/>
        </w:numPr>
        <w:spacing w:after="0"/>
        <w:rPr>
          <w:lang w:val="en-US"/>
        </w:rPr>
      </w:pPr>
      <w:r w:rsidRPr="008363CF">
        <w:rPr>
          <w:lang w:val="en-US"/>
        </w:rPr>
        <w:lastRenderedPageBreak/>
        <w:t>MW of rooftop solar PV installations financed through GoB RE funds where DoET and BL&amp;P have involvement in operationalization by Year 3</w:t>
      </w:r>
      <w:r w:rsidR="00CE3D0B" w:rsidRPr="008363CF">
        <w:rPr>
          <w:lang w:val="en-US"/>
        </w:rPr>
        <w:t>;</w:t>
      </w:r>
    </w:p>
    <w:p w14:paraId="38162987" w14:textId="77777777" w:rsidR="002B778C" w:rsidRPr="008363CF" w:rsidRDefault="00694CD5" w:rsidP="002B778C">
      <w:pPr>
        <w:numPr>
          <w:ilvl w:val="0"/>
          <w:numId w:val="47"/>
        </w:numPr>
        <w:spacing w:after="0"/>
        <w:rPr>
          <w:lang w:val="en-US"/>
        </w:rPr>
      </w:pPr>
      <w:r w:rsidRPr="008363CF">
        <w:rPr>
          <w:lang w:val="en-US"/>
        </w:rPr>
        <w:t>MW capacity of rooftop solar PV projects in planning and design stages by EOP</w:t>
      </w:r>
      <w:r w:rsidR="002B778C" w:rsidRPr="008363CF">
        <w:rPr>
          <w:lang w:val="en-US"/>
        </w:rPr>
        <w:t>.</w:t>
      </w:r>
    </w:p>
    <w:p w14:paraId="38162988" w14:textId="77777777" w:rsidR="005C7A23" w:rsidRPr="008363CF" w:rsidRDefault="005C7A23" w:rsidP="002B778C">
      <w:pPr>
        <w:numPr>
          <w:ilvl w:val="0"/>
          <w:numId w:val="47"/>
        </w:numPr>
        <w:spacing w:after="0"/>
        <w:rPr>
          <w:lang w:val="en-US"/>
        </w:rPr>
      </w:pPr>
      <w:r w:rsidRPr="008363CF">
        <w:rPr>
          <w:lang w:val="en-US"/>
        </w:rPr>
        <w:t>M</w:t>
      </w:r>
      <w:r w:rsidR="004731AB" w:rsidRPr="008363CF">
        <w:rPr>
          <w:lang w:val="en-US"/>
        </w:rPr>
        <w:t xml:space="preserve">Wh </w:t>
      </w:r>
      <w:r w:rsidRPr="008363CF">
        <w:rPr>
          <w:lang w:val="en-US"/>
        </w:rPr>
        <w:t>of electricity produced from installed systems annually</w:t>
      </w:r>
    </w:p>
    <w:p w14:paraId="38162989" w14:textId="77777777" w:rsidR="005C7A23" w:rsidRPr="008363CF" w:rsidRDefault="005C7A23" w:rsidP="002B778C">
      <w:pPr>
        <w:numPr>
          <w:ilvl w:val="0"/>
          <w:numId w:val="47"/>
        </w:numPr>
        <w:spacing w:after="0"/>
        <w:rPr>
          <w:lang w:val="en-US"/>
        </w:rPr>
      </w:pPr>
      <w:r w:rsidRPr="008363CF">
        <w:rPr>
          <w:lang w:val="en-US"/>
        </w:rPr>
        <w:t>Number of people/households using RE-based electricity</w:t>
      </w:r>
    </w:p>
    <w:p w14:paraId="3816298A" w14:textId="77777777" w:rsidR="00611B54" w:rsidRPr="008363CF" w:rsidRDefault="00611B54" w:rsidP="00611B54">
      <w:pPr>
        <w:spacing w:after="0"/>
        <w:ind w:left="690"/>
        <w:rPr>
          <w:lang w:val="en-US"/>
        </w:rPr>
      </w:pPr>
    </w:p>
    <w:p w14:paraId="3816298B" w14:textId="77777777" w:rsidR="0079270B" w:rsidRPr="008363CF" w:rsidRDefault="0079270B" w:rsidP="00611B54">
      <w:pPr>
        <w:spacing w:after="0"/>
        <w:ind w:left="690"/>
        <w:rPr>
          <w:lang w:val="en-US"/>
        </w:rPr>
      </w:pPr>
      <w:r w:rsidRPr="008363CF">
        <w:rPr>
          <w:lang w:val="en-US"/>
        </w:rPr>
        <w:t xml:space="preserve">Table </w:t>
      </w:r>
      <w:r w:rsidR="00D71D4C" w:rsidRPr="008363CF">
        <w:rPr>
          <w:lang w:val="en-US"/>
        </w:rPr>
        <w:t xml:space="preserve">5 </w:t>
      </w:r>
      <w:r w:rsidRPr="008363CF">
        <w:rPr>
          <w:lang w:val="en-US"/>
        </w:rPr>
        <w:t>provides a summary of the expected direct and post-project indirect GHG emissions from the Project.</w:t>
      </w:r>
    </w:p>
    <w:p w14:paraId="3816298C" w14:textId="77777777" w:rsidR="00C32C17" w:rsidRPr="008363CF" w:rsidRDefault="00C32C17" w:rsidP="00C32C17">
      <w:pPr>
        <w:spacing w:after="0"/>
        <w:jc w:val="center"/>
        <w:rPr>
          <w:b/>
          <w:lang w:val="en-US"/>
        </w:rPr>
      </w:pPr>
    </w:p>
    <w:p w14:paraId="3816298D" w14:textId="77777777" w:rsidR="00C32C17" w:rsidRPr="008363CF" w:rsidRDefault="00C32C17" w:rsidP="00C32C17">
      <w:pPr>
        <w:spacing w:after="0"/>
        <w:jc w:val="center"/>
        <w:rPr>
          <w:b/>
          <w:lang w:val="en-US"/>
        </w:rPr>
      </w:pPr>
    </w:p>
    <w:p w14:paraId="3816298E" w14:textId="77777777" w:rsidR="00C32C17" w:rsidRPr="008363CF" w:rsidRDefault="00C32C17" w:rsidP="00C32C17">
      <w:pPr>
        <w:spacing w:after="0"/>
        <w:jc w:val="center"/>
        <w:rPr>
          <w:b/>
          <w:lang w:val="en-US"/>
        </w:rPr>
      </w:pPr>
      <w:r w:rsidRPr="008363CF">
        <w:rPr>
          <w:b/>
          <w:lang w:val="en-US"/>
        </w:rPr>
        <w:t>Table 5: Summary of Direct GHG Emissions from Project Interventions</w:t>
      </w:r>
    </w:p>
    <w:p w14:paraId="3816298F" w14:textId="77777777" w:rsidR="004F1F0F" w:rsidRPr="008363CF" w:rsidRDefault="004F1F0F" w:rsidP="00C32C17">
      <w:pPr>
        <w:spacing w:after="0"/>
        <w:jc w:val="center"/>
        <w:rPr>
          <w:i/>
          <w:color w:val="FF0000"/>
          <w:lang w:val="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54"/>
        <w:gridCol w:w="4946"/>
        <w:gridCol w:w="1333"/>
        <w:gridCol w:w="1443"/>
      </w:tblGrid>
      <w:tr w:rsidR="00512F6E" w:rsidRPr="007632CF" w14:paraId="38162994" w14:textId="77777777" w:rsidTr="00512F6E">
        <w:trPr>
          <w:jc w:val="center"/>
        </w:trPr>
        <w:tc>
          <w:tcPr>
            <w:tcW w:w="1976" w:type="dxa"/>
            <w:vMerge w:val="restart"/>
            <w:tcBorders>
              <w:top w:val="single" w:sz="4" w:space="0" w:color="auto"/>
              <w:left w:val="single" w:sz="4" w:space="0" w:color="auto"/>
              <w:bottom w:val="single" w:sz="4" w:space="0" w:color="auto"/>
              <w:right w:val="single" w:sz="4" w:space="0" w:color="auto"/>
            </w:tcBorders>
            <w:shd w:val="pct10" w:color="auto" w:fill="auto"/>
            <w:vAlign w:val="center"/>
          </w:tcPr>
          <w:p w14:paraId="38162990" w14:textId="77777777" w:rsidR="00C32C17" w:rsidRPr="007632CF" w:rsidRDefault="00C32C17" w:rsidP="00AB4AD8">
            <w:pPr>
              <w:spacing w:after="0"/>
              <w:jc w:val="center"/>
              <w:rPr>
                <w:b/>
                <w:sz w:val="20"/>
                <w:szCs w:val="20"/>
                <w:lang w:val="en-US"/>
              </w:rPr>
            </w:pPr>
            <w:r w:rsidRPr="007632CF">
              <w:rPr>
                <w:b/>
                <w:sz w:val="20"/>
                <w:szCs w:val="20"/>
                <w:lang w:val="en-US"/>
              </w:rPr>
              <w:t>Intervention Description</w:t>
            </w:r>
          </w:p>
        </w:tc>
        <w:tc>
          <w:tcPr>
            <w:tcW w:w="5799" w:type="dxa"/>
            <w:vMerge w:val="restart"/>
            <w:tcBorders>
              <w:top w:val="single" w:sz="4" w:space="0" w:color="auto"/>
              <w:left w:val="single" w:sz="4" w:space="0" w:color="auto"/>
              <w:bottom w:val="single" w:sz="4" w:space="0" w:color="auto"/>
              <w:right w:val="single" w:sz="4" w:space="0" w:color="auto"/>
            </w:tcBorders>
            <w:shd w:val="pct10" w:color="auto" w:fill="auto"/>
            <w:vAlign w:val="center"/>
          </w:tcPr>
          <w:p w14:paraId="38162991" w14:textId="77777777" w:rsidR="00C32C17" w:rsidRPr="007632CF" w:rsidRDefault="00C32C17" w:rsidP="00AB4AD8">
            <w:pPr>
              <w:spacing w:after="0"/>
              <w:jc w:val="center"/>
              <w:rPr>
                <w:b/>
                <w:sz w:val="20"/>
                <w:szCs w:val="20"/>
                <w:lang w:val="en-US"/>
              </w:rPr>
            </w:pPr>
            <w:r w:rsidRPr="007632CF">
              <w:rPr>
                <w:b/>
                <w:sz w:val="20"/>
                <w:szCs w:val="20"/>
                <w:lang w:val="en-US"/>
              </w:rPr>
              <w:t>Detail</w:t>
            </w:r>
          </w:p>
        </w:tc>
        <w:tc>
          <w:tcPr>
            <w:tcW w:w="2958" w:type="dxa"/>
            <w:gridSpan w:val="2"/>
            <w:tcBorders>
              <w:top w:val="single" w:sz="4" w:space="0" w:color="auto"/>
              <w:left w:val="single" w:sz="4" w:space="0" w:color="auto"/>
              <w:bottom w:val="single" w:sz="4" w:space="0" w:color="auto"/>
              <w:right w:val="single" w:sz="4" w:space="0" w:color="auto"/>
            </w:tcBorders>
            <w:shd w:val="pct10" w:color="auto" w:fill="auto"/>
            <w:vAlign w:val="center"/>
          </w:tcPr>
          <w:p w14:paraId="38162992" w14:textId="77777777" w:rsidR="004F1F0F" w:rsidRPr="007632CF" w:rsidRDefault="004F1F0F" w:rsidP="00AB4AD8">
            <w:pPr>
              <w:spacing w:after="0"/>
              <w:jc w:val="center"/>
              <w:rPr>
                <w:b/>
                <w:sz w:val="20"/>
                <w:szCs w:val="20"/>
                <w:lang w:val="en-US"/>
              </w:rPr>
            </w:pPr>
            <w:r w:rsidRPr="007632CF">
              <w:rPr>
                <w:b/>
                <w:sz w:val="20"/>
                <w:szCs w:val="20"/>
                <w:lang w:val="en-US"/>
              </w:rPr>
              <w:t xml:space="preserve">GHG Reductions </w:t>
            </w:r>
          </w:p>
          <w:p w14:paraId="38162993" w14:textId="77777777" w:rsidR="00C32C17" w:rsidRPr="007632CF" w:rsidRDefault="004F1F0F" w:rsidP="00AB4AD8">
            <w:pPr>
              <w:spacing w:after="0"/>
              <w:jc w:val="center"/>
              <w:rPr>
                <w:b/>
                <w:sz w:val="20"/>
                <w:szCs w:val="20"/>
                <w:lang w:val="en-US"/>
              </w:rPr>
            </w:pPr>
            <w:r w:rsidRPr="007632CF">
              <w:rPr>
                <w:b/>
                <w:sz w:val="20"/>
                <w:szCs w:val="20"/>
                <w:lang w:val="en-US"/>
              </w:rPr>
              <w:t>(</w:t>
            </w:r>
            <w:r w:rsidR="00C32C17" w:rsidRPr="007632CF">
              <w:rPr>
                <w:b/>
                <w:sz w:val="20"/>
                <w:szCs w:val="20"/>
                <w:lang w:val="en-US"/>
              </w:rPr>
              <w:t>Tonne CO</w:t>
            </w:r>
            <w:r w:rsidR="00C32C17" w:rsidRPr="007632CF">
              <w:rPr>
                <w:b/>
                <w:sz w:val="20"/>
                <w:szCs w:val="20"/>
                <w:vertAlign w:val="subscript"/>
                <w:lang w:val="en-US"/>
              </w:rPr>
              <w:t>2eq</w:t>
            </w:r>
            <w:r w:rsidRPr="007632CF">
              <w:rPr>
                <w:b/>
                <w:sz w:val="20"/>
                <w:szCs w:val="20"/>
                <w:lang w:val="en-US"/>
              </w:rPr>
              <w:t>)</w:t>
            </w:r>
            <w:r w:rsidR="00C32C17" w:rsidRPr="007632CF">
              <w:rPr>
                <w:rStyle w:val="FootnoteReference"/>
                <w:b/>
                <w:sz w:val="20"/>
                <w:szCs w:val="20"/>
                <w:lang w:val="en-US"/>
              </w:rPr>
              <w:footnoteReference w:id="29"/>
            </w:r>
          </w:p>
        </w:tc>
      </w:tr>
      <w:tr w:rsidR="00B1411D" w:rsidRPr="007632CF" w14:paraId="38162999" w14:textId="77777777" w:rsidTr="00512F6E">
        <w:trPr>
          <w:jc w:val="center"/>
        </w:trPr>
        <w:tc>
          <w:tcPr>
            <w:tcW w:w="1976" w:type="dxa"/>
            <w:vMerge/>
            <w:tcBorders>
              <w:top w:val="single" w:sz="4" w:space="0" w:color="auto"/>
              <w:left w:val="single" w:sz="4" w:space="0" w:color="auto"/>
              <w:bottom w:val="single" w:sz="4" w:space="0" w:color="auto"/>
              <w:right w:val="single" w:sz="4" w:space="0" w:color="auto"/>
            </w:tcBorders>
            <w:vAlign w:val="center"/>
          </w:tcPr>
          <w:p w14:paraId="38162995" w14:textId="77777777" w:rsidR="00C32C17" w:rsidRPr="007632CF" w:rsidRDefault="00C32C17" w:rsidP="00AB4AD8">
            <w:pPr>
              <w:spacing w:after="0"/>
              <w:rPr>
                <w:b/>
                <w:sz w:val="20"/>
                <w:szCs w:val="20"/>
                <w:lang w:val="en-US"/>
              </w:rPr>
            </w:pPr>
          </w:p>
        </w:tc>
        <w:tc>
          <w:tcPr>
            <w:tcW w:w="5799" w:type="dxa"/>
            <w:vMerge/>
            <w:tcBorders>
              <w:top w:val="single" w:sz="4" w:space="0" w:color="auto"/>
              <w:left w:val="single" w:sz="4" w:space="0" w:color="auto"/>
              <w:bottom w:val="single" w:sz="4" w:space="0" w:color="auto"/>
              <w:right w:val="single" w:sz="4" w:space="0" w:color="auto"/>
            </w:tcBorders>
            <w:vAlign w:val="center"/>
          </w:tcPr>
          <w:p w14:paraId="38162996" w14:textId="77777777" w:rsidR="00C32C17" w:rsidRPr="007632CF" w:rsidRDefault="00C32C17" w:rsidP="00AB4AD8">
            <w:pPr>
              <w:spacing w:after="0"/>
              <w:rPr>
                <w:b/>
                <w:sz w:val="20"/>
                <w:szCs w:val="20"/>
                <w:lang w:val="en-US"/>
              </w:rPr>
            </w:pPr>
          </w:p>
        </w:tc>
        <w:tc>
          <w:tcPr>
            <w:tcW w:w="1417" w:type="dxa"/>
            <w:tcBorders>
              <w:top w:val="single" w:sz="4" w:space="0" w:color="auto"/>
              <w:left w:val="single" w:sz="4" w:space="0" w:color="auto"/>
              <w:bottom w:val="single" w:sz="4" w:space="0" w:color="auto"/>
              <w:right w:val="single" w:sz="4" w:space="0" w:color="auto"/>
            </w:tcBorders>
            <w:shd w:val="pct10" w:color="auto" w:fill="auto"/>
            <w:vAlign w:val="center"/>
          </w:tcPr>
          <w:p w14:paraId="38162997" w14:textId="77777777" w:rsidR="00C32C17" w:rsidRPr="007632CF" w:rsidRDefault="004F1F0F" w:rsidP="00512F6E">
            <w:pPr>
              <w:spacing w:after="0"/>
              <w:jc w:val="center"/>
              <w:rPr>
                <w:b/>
                <w:sz w:val="20"/>
                <w:szCs w:val="20"/>
                <w:lang w:val="en-US"/>
              </w:rPr>
            </w:pPr>
            <w:r w:rsidRPr="007632CF">
              <w:rPr>
                <w:b/>
                <w:sz w:val="20"/>
                <w:szCs w:val="20"/>
                <w:lang w:val="en-US"/>
              </w:rPr>
              <w:t>Direct</w:t>
            </w:r>
            <w:r w:rsidR="00C32C17" w:rsidRPr="007632CF">
              <w:rPr>
                <w:rStyle w:val="FootnoteReference"/>
                <w:b/>
                <w:sz w:val="20"/>
                <w:szCs w:val="20"/>
                <w:lang w:val="en-US"/>
              </w:rPr>
              <w:footnoteReference w:id="30"/>
            </w:r>
            <w:r w:rsidR="00512F6E" w:rsidRPr="007632CF">
              <w:rPr>
                <w:b/>
                <w:sz w:val="20"/>
                <w:szCs w:val="20"/>
                <w:lang w:val="en-US"/>
              </w:rPr>
              <w:t xml:space="preserve"> </w:t>
            </w:r>
            <w:r w:rsidR="00C32C17" w:rsidRPr="007632CF">
              <w:rPr>
                <w:b/>
                <w:sz w:val="20"/>
                <w:szCs w:val="20"/>
                <w:lang w:val="en-US"/>
              </w:rPr>
              <w:t>(</w:t>
            </w:r>
            <w:r w:rsidR="00C87378" w:rsidRPr="007632CF">
              <w:rPr>
                <w:b/>
                <w:sz w:val="20"/>
                <w:szCs w:val="20"/>
                <w:lang w:val="en-US"/>
              </w:rPr>
              <w:t>yearly</w:t>
            </w:r>
            <w:r w:rsidR="00C32C17" w:rsidRPr="007632CF">
              <w:rPr>
                <w:b/>
                <w:sz w:val="20"/>
                <w:szCs w:val="20"/>
                <w:lang w:val="en-US"/>
              </w:rPr>
              <w:t>)</w:t>
            </w:r>
          </w:p>
        </w:tc>
        <w:tc>
          <w:tcPr>
            <w:tcW w:w="1541" w:type="dxa"/>
            <w:tcBorders>
              <w:top w:val="single" w:sz="4" w:space="0" w:color="auto"/>
              <w:left w:val="single" w:sz="4" w:space="0" w:color="auto"/>
              <w:bottom w:val="single" w:sz="4" w:space="0" w:color="auto"/>
              <w:right w:val="single" w:sz="4" w:space="0" w:color="auto"/>
            </w:tcBorders>
            <w:shd w:val="pct10" w:color="auto" w:fill="auto"/>
            <w:vAlign w:val="center"/>
          </w:tcPr>
          <w:p w14:paraId="38162998" w14:textId="77777777" w:rsidR="00C32C17" w:rsidRPr="007632CF" w:rsidRDefault="004F1F0F" w:rsidP="00C87378">
            <w:pPr>
              <w:spacing w:after="0"/>
              <w:jc w:val="center"/>
              <w:rPr>
                <w:b/>
                <w:sz w:val="20"/>
                <w:szCs w:val="20"/>
                <w:lang w:val="en-US"/>
              </w:rPr>
            </w:pPr>
            <w:r w:rsidRPr="007632CF">
              <w:rPr>
                <w:b/>
                <w:sz w:val="20"/>
                <w:szCs w:val="20"/>
                <w:lang w:val="en-US"/>
              </w:rPr>
              <w:t>Direct</w:t>
            </w:r>
            <w:r w:rsidR="00C32C17" w:rsidRPr="007632CF">
              <w:rPr>
                <w:rStyle w:val="FootnoteReference"/>
                <w:b/>
                <w:sz w:val="20"/>
                <w:szCs w:val="20"/>
                <w:lang w:val="en-US"/>
              </w:rPr>
              <w:footnoteReference w:id="31"/>
            </w:r>
            <w:r w:rsidR="00C32C17" w:rsidRPr="007632CF">
              <w:rPr>
                <w:b/>
                <w:sz w:val="20"/>
                <w:szCs w:val="20"/>
                <w:lang w:val="en-US"/>
              </w:rPr>
              <w:t xml:space="preserve"> (</w:t>
            </w:r>
            <w:r w:rsidR="00C87378" w:rsidRPr="007632CF">
              <w:rPr>
                <w:b/>
                <w:sz w:val="20"/>
                <w:szCs w:val="20"/>
                <w:lang w:val="en-US"/>
              </w:rPr>
              <w:t>lifetime</w:t>
            </w:r>
            <w:r w:rsidR="00C32C17" w:rsidRPr="007632CF">
              <w:rPr>
                <w:b/>
                <w:sz w:val="20"/>
                <w:szCs w:val="20"/>
                <w:lang w:val="en-US"/>
              </w:rPr>
              <w:t>)</w:t>
            </w:r>
          </w:p>
        </w:tc>
      </w:tr>
      <w:tr w:rsidR="00B1411D" w:rsidRPr="007632CF" w14:paraId="3816299E" w14:textId="77777777" w:rsidTr="00512F6E">
        <w:trPr>
          <w:jc w:val="center"/>
        </w:trPr>
        <w:tc>
          <w:tcPr>
            <w:tcW w:w="1976" w:type="dxa"/>
            <w:vMerge w:val="restart"/>
            <w:tcBorders>
              <w:top w:val="single" w:sz="4" w:space="0" w:color="auto"/>
              <w:left w:val="single" w:sz="4" w:space="0" w:color="auto"/>
              <w:bottom w:val="single" w:sz="4" w:space="0" w:color="auto"/>
              <w:right w:val="single" w:sz="4" w:space="0" w:color="auto"/>
            </w:tcBorders>
          </w:tcPr>
          <w:p w14:paraId="3816299A" w14:textId="77777777" w:rsidR="00C32C17" w:rsidRPr="007632CF" w:rsidRDefault="00C32C17" w:rsidP="00512F6E">
            <w:pPr>
              <w:spacing w:after="0"/>
              <w:rPr>
                <w:sz w:val="18"/>
                <w:szCs w:val="18"/>
                <w:lang w:val="en-US"/>
              </w:rPr>
            </w:pPr>
            <w:r w:rsidRPr="007632CF">
              <w:rPr>
                <w:sz w:val="18"/>
                <w:szCs w:val="18"/>
                <w:lang w:val="en-US"/>
              </w:rPr>
              <w:lastRenderedPageBreak/>
              <w:t>Grid-connected solar PV panels</w:t>
            </w:r>
          </w:p>
        </w:tc>
        <w:tc>
          <w:tcPr>
            <w:tcW w:w="5799" w:type="dxa"/>
            <w:tcBorders>
              <w:top w:val="single" w:sz="4" w:space="0" w:color="auto"/>
              <w:left w:val="single" w:sz="4" w:space="0" w:color="auto"/>
              <w:bottom w:val="single" w:sz="4" w:space="0" w:color="auto"/>
              <w:right w:val="single" w:sz="4" w:space="0" w:color="auto"/>
            </w:tcBorders>
            <w:vAlign w:val="center"/>
          </w:tcPr>
          <w:p w14:paraId="3816299B" w14:textId="77777777" w:rsidR="00C32C17" w:rsidRPr="007632CF" w:rsidRDefault="00C32C17" w:rsidP="00AB4AD8">
            <w:pPr>
              <w:spacing w:after="0"/>
              <w:jc w:val="left"/>
              <w:rPr>
                <w:sz w:val="18"/>
                <w:szCs w:val="18"/>
                <w:lang w:val="en-US"/>
              </w:rPr>
            </w:pPr>
            <w:r w:rsidRPr="007632CF">
              <w:rPr>
                <w:sz w:val="18"/>
                <w:szCs w:val="18"/>
                <w:lang w:val="en-US"/>
              </w:rPr>
              <w:t>40 Community and Resource Centers each with 2.5 kWp solar PV installations</w:t>
            </w:r>
            <w:r w:rsidR="004731AB" w:rsidRPr="007632CF">
              <w:rPr>
                <w:sz w:val="18"/>
                <w:szCs w:val="18"/>
                <w:lang w:val="en-US"/>
              </w:rPr>
              <w:t xml:space="preserve"> (approx. 292MWh/yr)</w:t>
            </w:r>
            <w:r w:rsidRPr="007632CF">
              <w:rPr>
                <w:sz w:val="18"/>
                <w:szCs w:val="18"/>
                <w:lang w:val="en-US"/>
              </w:rPr>
              <w:t xml:space="preserve"> with 3 days of 10 kWh per day battery storage (equipment purchased and installed by Project)</w:t>
            </w:r>
          </w:p>
        </w:tc>
        <w:tc>
          <w:tcPr>
            <w:tcW w:w="1417" w:type="dxa"/>
            <w:tcBorders>
              <w:top w:val="single" w:sz="4" w:space="0" w:color="auto"/>
              <w:left w:val="single" w:sz="4" w:space="0" w:color="auto"/>
              <w:bottom w:val="single" w:sz="4" w:space="0" w:color="auto"/>
              <w:right w:val="single" w:sz="4" w:space="0" w:color="auto"/>
            </w:tcBorders>
            <w:vAlign w:val="center"/>
          </w:tcPr>
          <w:p w14:paraId="3816299C" w14:textId="77777777" w:rsidR="00C32C17" w:rsidRPr="007632CF" w:rsidRDefault="00C87378" w:rsidP="00C32C17">
            <w:pPr>
              <w:spacing w:after="0"/>
              <w:jc w:val="right"/>
              <w:rPr>
                <w:sz w:val="18"/>
                <w:szCs w:val="18"/>
                <w:lang w:val="en-US"/>
              </w:rPr>
            </w:pPr>
            <w:r w:rsidRPr="007632CF">
              <w:rPr>
                <w:sz w:val="18"/>
                <w:szCs w:val="18"/>
                <w:lang w:val="en-US"/>
              </w:rPr>
              <w:t>25</w:t>
            </w:r>
            <w:r w:rsidR="00B1411D" w:rsidRPr="007632CF">
              <w:rPr>
                <w:sz w:val="18"/>
                <w:szCs w:val="18"/>
                <w:lang w:val="en-US"/>
              </w:rPr>
              <w:t>5.8</w:t>
            </w:r>
          </w:p>
        </w:tc>
        <w:tc>
          <w:tcPr>
            <w:tcW w:w="1541" w:type="dxa"/>
            <w:tcBorders>
              <w:top w:val="single" w:sz="4" w:space="0" w:color="auto"/>
              <w:left w:val="single" w:sz="4" w:space="0" w:color="auto"/>
              <w:bottom w:val="single" w:sz="4" w:space="0" w:color="auto"/>
              <w:right w:val="single" w:sz="4" w:space="0" w:color="auto"/>
            </w:tcBorders>
            <w:vAlign w:val="center"/>
          </w:tcPr>
          <w:p w14:paraId="3816299D" w14:textId="77777777" w:rsidR="00C32C17" w:rsidRPr="007632CF" w:rsidRDefault="00C87378" w:rsidP="00B1411D">
            <w:pPr>
              <w:spacing w:after="0"/>
              <w:jc w:val="right"/>
              <w:rPr>
                <w:sz w:val="18"/>
                <w:szCs w:val="18"/>
                <w:lang w:val="en-US"/>
              </w:rPr>
            </w:pPr>
            <w:r w:rsidRPr="007632CF">
              <w:rPr>
                <w:sz w:val="18"/>
                <w:szCs w:val="18"/>
                <w:lang w:val="en-US"/>
              </w:rPr>
              <w:t>2,5</w:t>
            </w:r>
            <w:r w:rsidR="00B1411D" w:rsidRPr="007632CF">
              <w:rPr>
                <w:sz w:val="18"/>
                <w:szCs w:val="18"/>
                <w:lang w:val="en-US"/>
              </w:rPr>
              <w:t>58</w:t>
            </w:r>
          </w:p>
        </w:tc>
      </w:tr>
      <w:tr w:rsidR="00B1411D" w:rsidRPr="007632CF" w14:paraId="381629A3" w14:textId="77777777" w:rsidTr="00512F6E">
        <w:trPr>
          <w:jc w:val="center"/>
        </w:trPr>
        <w:tc>
          <w:tcPr>
            <w:tcW w:w="1976" w:type="dxa"/>
            <w:vMerge/>
            <w:tcBorders>
              <w:top w:val="single" w:sz="4" w:space="0" w:color="auto"/>
              <w:left w:val="single" w:sz="4" w:space="0" w:color="auto"/>
              <w:bottom w:val="single" w:sz="4" w:space="0" w:color="auto"/>
              <w:right w:val="single" w:sz="4" w:space="0" w:color="auto"/>
            </w:tcBorders>
            <w:vAlign w:val="center"/>
          </w:tcPr>
          <w:p w14:paraId="3816299F" w14:textId="77777777" w:rsidR="00C32C17" w:rsidRPr="007632CF" w:rsidRDefault="00C32C17" w:rsidP="00AB4AD8">
            <w:pPr>
              <w:spacing w:after="0"/>
              <w:rPr>
                <w:sz w:val="18"/>
                <w:szCs w:val="18"/>
                <w:lang w:val="en-US"/>
              </w:rPr>
            </w:pPr>
          </w:p>
        </w:tc>
        <w:tc>
          <w:tcPr>
            <w:tcW w:w="5799" w:type="dxa"/>
            <w:tcBorders>
              <w:top w:val="single" w:sz="4" w:space="0" w:color="auto"/>
              <w:left w:val="single" w:sz="4" w:space="0" w:color="auto"/>
              <w:bottom w:val="single" w:sz="4" w:space="0" w:color="auto"/>
              <w:right w:val="single" w:sz="4" w:space="0" w:color="auto"/>
            </w:tcBorders>
            <w:vAlign w:val="center"/>
          </w:tcPr>
          <w:p w14:paraId="381629A0" w14:textId="77777777" w:rsidR="00C32C17" w:rsidRPr="007632CF" w:rsidRDefault="00C32C17" w:rsidP="00AB4AD8">
            <w:pPr>
              <w:spacing w:after="0"/>
              <w:jc w:val="left"/>
              <w:rPr>
                <w:sz w:val="18"/>
                <w:szCs w:val="18"/>
                <w:lang w:val="en-US"/>
              </w:rPr>
            </w:pPr>
            <w:r w:rsidRPr="007632CF">
              <w:rPr>
                <w:sz w:val="18"/>
                <w:szCs w:val="18"/>
                <w:lang w:val="en-US"/>
              </w:rPr>
              <w:t>10 Polyclinics each with 5 kW grid-tied system (</w:t>
            </w:r>
            <w:r w:rsidR="004731AB" w:rsidRPr="007632CF">
              <w:rPr>
                <w:sz w:val="18"/>
                <w:szCs w:val="18"/>
                <w:lang w:val="en-US"/>
              </w:rPr>
              <w:t xml:space="preserve">approx. 146MWh/yr from </w:t>
            </w:r>
            <w:r w:rsidRPr="007632CF">
              <w:rPr>
                <w:sz w:val="18"/>
                <w:szCs w:val="18"/>
                <w:lang w:val="en-US"/>
              </w:rPr>
              <w:t>equipment purchased and installed by Project)</w:t>
            </w:r>
          </w:p>
        </w:tc>
        <w:tc>
          <w:tcPr>
            <w:tcW w:w="1417" w:type="dxa"/>
            <w:tcBorders>
              <w:top w:val="single" w:sz="4" w:space="0" w:color="auto"/>
              <w:left w:val="single" w:sz="4" w:space="0" w:color="auto"/>
              <w:bottom w:val="single" w:sz="4" w:space="0" w:color="auto"/>
              <w:right w:val="single" w:sz="4" w:space="0" w:color="auto"/>
            </w:tcBorders>
            <w:vAlign w:val="center"/>
          </w:tcPr>
          <w:p w14:paraId="381629A1" w14:textId="77777777" w:rsidR="00C32C17" w:rsidRPr="007632CF" w:rsidRDefault="00C87378" w:rsidP="00B1411D">
            <w:pPr>
              <w:spacing w:after="0"/>
              <w:jc w:val="right"/>
              <w:rPr>
                <w:sz w:val="18"/>
                <w:szCs w:val="18"/>
                <w:lang w:val="en-US"/>
              </w:rPr>
            </w:pPr>
            <w:r w:rsidRPr="007632CF">
              <w:rPr>
                <w:sz w:val="18"/>
                <w:szCs w:val="18"/>
                <w:lang w:val="en-US"/>
              </w:rPr>
              <w:t>12</w:t>
            </w:r>
            <w:r w:rsidR="00B1411D" w:rsidRPr="007632CF">
              <w:rPr>
                <w:sz w:val="18"/>
                <w:szCs w:val="18"/>
                <w:lang w:val="en-US"/>
              </w:rPr>
              <w:t>7.9</w:t>
            </w:r>
          </w:p>
        </w:tc>
        <w:tc>
          <w:tcPr>
            <w:tcW w:w="1541" w:type="dxa"/>
            <w:tcBorders>
              <w:top w:val="single" w:sz="4" w:space="0" w:color="auto"/>
              <w:left w:val="single" w:sz="4" w:space="0" w:color="auto"/>
              <w:bottom w:val="single" w:sz="4" w:space="0" w:color="auto"/>
              <w:right w:val="single" w:sz="4" w:space="0" w:color="auto"/>
            </w:tcBorders>
            <w:vAlign w:val="center"/>
          </w:tcPr>
          <w:p w14:paraId="381629A2" w14:textId="77777777" w:rsidR="00C32C17" w:rsidRPr="007632CF" w:rsidRDefault="00C87378" w:rsidP="00B1411D">
            <w:pPr>
              <w:spacing w:after="0"/>
              <w:jc w:val="right"/>
              <w:rPr>
                <w:sz w:val="18"/>
                <w:szCs w:val="18"/>
                <w:lang w:val="en-US"/>
              </w:rPr>
            </w:pPr>
            <w:r w:rsidRPr="007632CF">
              <w:rPr>
                <w:sz w:val="18"/>
                <w:szCs w:val="18"/>
                <w:lang w:val="en-US"/>
              </w:rPr>
              <w:t>1,2</w:t>
            </w:r>
            <w:r w:rsidR="00B1411D" w:rsidRPr="007632CF">
              <w:rPr>
                <w:sz w:val="18"/>
                <w:szCs w:val="18"/>
                <w:lang w:val="en-US"/>
              </w:rPr>
              <w:t>79</w:t>
            </w:r>
          </w:p>
        </w:tc>
      </w:tr>
      <w:tr w:rsidR="00B1411D" w:rsidRPr="007632CF" w14:paraId="381629A8" w14:textId="77777777" w:rsidTr="00512F6E">
        <w:trPr>
          <w:jc w:val="center"/>
        </w:trPr>
        <w:tc>
          <w:tcPr>
            <w:tcW w:w="1976" w:type="dxa"/>
            <w:vMerge w:val="restart"/>
            <w:tcBorders>
              <w:top w:val="single" w:sz="4" w:space="0" w:color="auto"/>
              <w:left w:val="single" w:sz="4" w:space="0" w:color="auto"/>
              <w:right w:val="single" w:sz="4" w:space="0" w:color="auto"/>
            </w:tcBorders>
          </w:tcPr>
          <w:p w14:paraId="381629A4" w14:textId="77777777" w:rsidR="00C32C17" w:rsidRPr="007632CF" w:rsidRDefault="00C32C17" w:rsidP="00AB4AD8">
            <w:pPr>
              <w:spacing w:after="0"/>
              <w:jc w:val="left"/>
              <w:rPr>
                <w:sz w:val="18"/>
                <w:szCs w:val="18"/>
                <w:lang w:val="en-US"/>
              </w:rPr>
            </w:pPr>
            <w:r w:rsidRPr="007632CF">
              <w:rPr>
                <w:sz w:val="18"/>
                <w:szCs w:val="18"/>
                <w:lang w:val="en-US"/>
              </w:rPr>
              <w:t>Co-financed solar PV installations that benefit from TA from the Project including the grid stability analysis</w:t>
            </w:r>
          </w:p>
        </w:tc>
        <w:tc>
          <w:tcPr>
            <w:tcW w:w="5799" w:type="dxa"/>
            <w:tcBorders>
              <w:top w:val="single" w:sz="4" w:space="0" w:color="auto"/>
              <w:left w:val="single" w:sz="4" w:space="0" w:color="auto"/>
              <w:bottom w:val="single" w:sz="4" w:space="0" w:color="auto"/>
              <w:right w:val="single" w:sz="4" w:space="0" w:color="auto"/>
            </w:tcBorders>
            <w:vAlign w:val="bottom"/>
          </w:tcPr>
          <w:p w14:paraId="381629A5" w14:textId="77777777" w:rsidR="00C32C17" w:rsidRPr="007632CF" w:rsidRDefault="00C32C17" w:rsidP="00C32C17">
            <w:pPr>
              <w:spacing w:after="0"/>
              <w:jc w:val="left"/>
              <w:rPr>
                <w:sz w:val="18"/>
                <w:szCs w:val="18"/>
                <w:lang w:val="en-US"/>
              </w:rPr>
            </w:pPr>
            <w:r w:rsidRPr="007632CF">
              <w:rPr>
                <w:sz w:val="18"/>
                <w:szCs w:val="18"/>
                <w:lang w:val="en-US"/>
              </w:rPr>
              <w:t xml:space="preserve">150 kWp </w:t>
            </w:r>
            <w:r w:rsidR="00C87378" w:rsidRPr="007632CF">
              <w:rPr>
                <w:sz w:val="18"/>
                <w:szCs w:val="18"/>
                <w:lang w:val="en-US"/>
              </w:rPr>
              <w:t xml:space="preserve">(438MWh/yr) </w:t>
            </w:r>
            <w:r w:rsidRPr="007632CF">
              <w:rPr>
                <w:sz w:val="18"/>
                <w:szCs w:val="18"/>
                <w:lang w:val="en-US"/>
              </w:rPr>
              <w:t>at Gymnasium (Chinese Grant)</w:t>
            </w:r>
          </w:p>
        </w:tc>
        <w:tc>
          <w:tcPr>
            <w:tcW w:w="1417" w:type="dxa"/>
            <w:tcBorders>
              <w:top w:val="single" w:sz="4" w:space="0" w:color="auto"/>
              <w:left w:val="single" w:sz="4" w:space="0" w:color="auto"/>
              <w:bottom w:val="single" w:sz="4" w:space="0" w:color="auto"/>
              <w:right w:val="single" w:sz="4" w:space="0" w:color="auto"/>
            </w:tcBorders>
            <w:vAlign w:val="bottom"/>
          </w:tcPr>
          <w:p w14:paraId="381629A6" w14:textId="77777777" w:rsidR="00C32C17" w:rsidRPr="007632CF" w:rsidRDefault="00C87378" w:rsidP="00B1411D">
            <w:pPr>
              <w:spacing w:after="0"/>
              <w:jc w:val="right"/>
              <w:rPr>
                <w:sz w:val="18"/>
                <w:szCs w:val="18"/>
                <w:lang w:val="en-US"/>
              </w:rPr>
            </w:pPr>
            <w:r w:rsidRPr="007632CF">
              <w:rPr>
                <w:sz w:val="18"/>
                <w:szCs w:val="18"/>
                <w:lang w:val="en-US"/>
              </w:rPr>
              <w:t>38</w:t>
            </w:r>
            <w:r w:rsidR="00B1411D" w:rsidRPr="007632CF">
              <w:rPr>
                <w:sz w:val="18"/>
                <w:szCs w:val="18"/>
                <w:lang w:val="en-US"/>
              </w:rPr>
              <w:t>3.7</w:t>
            </w:r>
          </w:p>
        </w:tc>
        <w:tc>
          <w:tcPr>
            <w:tcW w:w="1541" w:type="dxa"/>
            <w:tcBorders>
              <w:top w:val="single" w:sz="4" w:space="0" w:color="auto"/>
              <w:left w:val="single" w:sz="4" w:space="0" w:color="auto"/>
              <w:bottom w:val="single" w:sz="4" w:space="0" w:color="auto"/>
              <w:right w:val="single" w:sz="4" w:space="0" w:color="auto"/>
            </w:tcBorders>
            <w:vAlign w:val="bottom"/>
          </w:tcPr>
          <w:p w14:paraId="381629A7" w14:textId="77777777" w:rsidR="00C32C17" w:rsidRPr="007632CF" w:rsidRDefault="00C87378" w:rsidP="00B1411D">
            <w:pPr>
              <w:spacing w:after="0"/>
              <w:jc w:val="right"/>
              <w:rPr>
                <w:sz w:val="18"/>
                <w:szCs w:val="18"/>
                <w:lang w:val="en-US"/>
              </w:rPr>
            </w:pPr>
            <w:r w:rsidRPr="007632CF">
              <w:rPr>
                <w:sz w:val="18"/>
                <w:szCs w:val="18"/>
                <w:lang w:val="en-US"/>
              </w:rPr>
              <w:t>3,8</w:t>
            </w:r>
            <w:r w:rsidR="00B1411D" w:rsidRPr="007632CF">
              <w:rPr>
                <w:sz w:val="18"/>
                <w:szCs w:val="18"/>
                <w:lang w:val="en-US"/>
              </w:rPr>
              <w:t>37</w:t>
            </w:r>
          </w:p>
        </w:tc>
      </w:tr>
      <w:tr w:rsidR="00B1411D" w:rsidRPr="007632CF" w14:paraId="381629AD" w14:textId="77777777" w:rsidTr="00512F6E">
        <w:trPr>
          <w:jc w:val="center"/>
        </w:trPr>
        <w:tc>
          <w:tcPr>
            <w:tcW w:w="1976" w:type="dxa"/>
            <w:vMerge/>
            <w:tcBorders>
              <w:left w:val="single" w:sz="4" w:space="0" w:color="auto"/>
              <w:right w:val="single" w:sz="4" w:space="0" w:color="auto"/>
            </w:tcBorders>
            <w:vAlign w:val="center"/>
          </w:tcPr>
          <w:p w14:paraId="381629A9" w14:textId="77777777" w:rsidR="00C32C17" w:rsidRPr="007632CF" w:rsidRDefault="00C32C17" w:rsidP="00AB4AD8">
            <w:pPr>
              <w:spacing w:after="0"/>
              <w:rPr>
                <w:sz w:val="20"/>
                <w:szCs w:val="20"/>
                <w:lang w:val="en-US"/>
              </w:rPr>
            </w:pPr>
          </w:p>
        </w:tc>
        <w:tc>
          <w:tcPr>
            <w:tcW w:w="5799" w:type="dxa"/>
            <w:tcBorders>
              <w:top w:val="single" w:sz="4" w:space="0" w:color="auto"/>
              <w:left w:val="single" w:sz="4" w:space="0" w:color="auto"/>
              <w:bottom w:val="single" w:sz="4" w:space="0" w:color="auto"/>
              <w:right w:val="single" w:sz="4" w:space="0" w:color="auto"/>
            </w:tcBorders>
            <w:vAlign w:val="bottom"/>
          </w:tcPr>
          <w:p w14:paraId="381629AA" w14:textId="77777777" w:rsidR="00C32C17" w:rsidRPr="007632CF" w:rsidRDefault="00C32C17" w:rsidP="00512F6E">
            <w:pPr>
              <w:spacing w:after="0"/>
              <w:jc w:val="left"/>
              <w:rPr>
                <w:sz w:val="18"/>
                <w:szCs w:val="18"/>
                <w:lang w:val="en-US"/>
              </w:rPr>
            </w:pPr>
            <w:r w:rsidRPr="007632CF">
              <w:rPr>
                <w:sz w:val="18"/>
                <w:szCs w:val="18"/>
                <w:lang w:val="en-US"/>
              </w:rPr>
              <w:t xml:space="preserve">450 kWp </w:t>
            </w:r>
            <w:r w:rsidR="00512F6E" w:rsidRPr="007632CF">
              <w:rPr>
                <w:sz w:val="18"/>
                <w:szCs w:val="18"/>
                <w:lang w:val="en-US"/>
              </w:rPr>
              <w:t xml:space="preserve">(1,314MWh/yr) </w:t>
            </w:r>
            <w:r w:rsidRPr="007632CF">
              <w:rPr>
                <w:sz w:val="18"/>
                <w:szCs w:val="18"/>
                <w:lang w:val="en-US"/>
              </w:rPr>
              <w:t>at 3 Water Authority Sites (</w:t>
            </w:r>
            <w:r w:rsidR="00512F6E" w:rsidRPr="007632CF">
              <w:rPr>
                <w:sz w:val="18"/>
                <w:szCs w:val="18"/>
                <w:lang w:val="en-US"/>
              </w:rPr>
              <w:t>Chinese grant</w:t>
            </w:r>
            <w:r w:rsidRPr="007632CF">
              <w:rPr>
                <w:sz w:val="18"/>
                <w:szCs w:val="18"/>
                <w:lang w:val="en-US"/>
              </w:rPr>
              <w:t>)</w:t>
            </w:r>
          </w:p>
        </w:tc>
        <w:tc>
          <w:tcPr>
            <w:tcW w:w="1417" w:type="dxa"/>
            <w:tcBorders>
              <w:top w:val="single" w:sz="4" w:space="0" w:color="auto"/>
              <w:left w:val="single" w:sz="4" w:space="0" w:color="auto"/>
              <w:bottom w:val="single" w:sz="4" w:space="0" w:color="auto"/>
              <w:right w:val="single" w:sz="4" w:space="0" w:color="auto"/>
            </w:tcBorders>
            <w:vAlign w:val="bottom"/>
          </w:tcPr>
          <w:p w14:paraId="381629AB" w14:textId="77777777" w:rsidR="00C32C17" w:rsidRPr="007632CF" w:rsidRDefault="00C87378" w:rsidP="00B1411D">
            <w:pPr>
              <w:spacing w:after="0"/>
              <w:jc w:val="right"/>
              <w:rPr>
                <w:sz w:val="18"/>
                <w:szCs w:val="18"/>
                <w:lang w:val="en-US"/>
              </w:rPr>
            </w:pPr>
            <w:r w:rsidRPr="007632CF">
              <w:rPr>
                <w:sz w:val="18"/>
                <w:szCs w:val="18"/>
                <w:lang w:val="en-US"/>
              </w:rPr>
              <w:t>1,15</w:t>
            </w:r>
            <w:r w:rsidR="00B1411D" w:rsidRPr="007632CF">
              <w:rPr>
                <w:sz w:val="18"/>
                <w:szCs w:val="18"/>
                <w:lang w:val="en-US"/>
              </w:rPr>
              <w:t>1.1</w:t>
            </w:r>
          </w:p>
        </w:tc>
        <w:tc>
          <w:tcPr>
            <w:tcW w:w="1541" w:type="dxa"/>
            <w:tcBorders>
              <w:top w:val="single" w:sz="4" w:space="0" w:color="auto"/>
              <w:left w:val="single" w:sz="4" w:space="0" w:color="auto"/>
              <w:bottom w:val="single" w:sz="4" w:space="0" w:color="auto"/>
              <w:right w:val="single" w:sz="4" w:space="0" w:color="auto"/>
            </w:tcBorders>
            <w:vAlign w:val="bottom"/>
          </w:tcPr>
          <w:p w14:paraId="381629AC" w14:textId="77777777" w:rsidR="00C32C17" w:rsidRPr="007632CF" w:rsidRDefault="00C87378" w:rsidP="00B1411D">
            <w:pPr>
              <w:spacing w:after="0"/>
              <w:jc w:val="right"/>
              <w:rPr>
                <w:sz w:val="18"/>
                <w:szCs w:val="18"/>
                <w:lang w:val="en-US"/>
              </w:rPr>
            </w:pPr>
            <w:r w:rsidRPr="007632CF">
              <w:rPr>
                <w:sz w:val="18"/>
                <w:szCs w:val="18"/>
                <w:lang w:val="en-US"/>
              </w:rPr>
              <w:t>11,5</w:t>
            </w:r>
            <w:r w:rsidR="00B1411D" w:rsidRPr="007632CF">
              <w:rPr>
                <w:sz w:val="18"/>
                <w:szCs w:val="18"/>
                <w:lang w:val="en-US"/>
              </w:rPr>
              <w:t>11</w:t>
            </w:r>
          </w:p>
        </w:tc>
      </w:tr>
      <w:tr w:rsidR="00B1411D" w:rsidRPr="007632CF" w14:paraId="381629B2" w14:textId="77777777" w:rsidTr="00512F6E">
        <w:trPr>
          <w:jc w:val="center"/>
        </w:trPr>
        <w:tc>
          <w:tcPr>
            <w:tcW w:w="1976" w:type="dxa"/>
            <w:vMerge/>
            <w:tcBorders>
              <w:left w:val="single" w:sz="4" w:space="0" w:color="auto"/>
              <w:right w:val="single" w:sz="4" w:space="0" w:color="auto"/>
            </w:tcBorders>
            <w:vAlign w:val="center"/>
          </w:tcPr>
          <w:p w14:paraId="381629AE" w14:textId="77777777" w:rsidR="00C32C17" w:rsidRPr="007632CF" w:rsidRDefault="00C32C17" w:rsidP="00AB4AD8">
            <w:pPr>
              <w:spacing w:after="0"/>
              <w:rPr>
                <w:sz w:val="20"/>
                <w:szCs w:val="20"/>
                <w:lang w:val="en-US"/>
              </w:rPr>
            </w:pPr>
          </w:p>
        </w:tc>
        <w:tc>
          <w:tcPr>
            <w:tcW w:w="5799" w:type="dxa"/>
            <w:tcBorders>
              <w:top w:val="single" w:sz="4" w:space="0" w:color="auto"/>
              <w:left w:val="single" w:sz="4" w:space="0" w:color="auto"/>
              <w:bottom w:val="single" w:sz="4" w:space="0" w:color="auto"/>
              <w:right w:val="single" w:sz="4" w:space="0" w:color="auto"/>
            </w:tcBorders>
            <w:vAlign w:val="bottom"/>
          </w:tcPr>
          <w:p w14:paraId="381629AF" w14:textId="77777777" w:rsidR="00C32C17" w:rsidRPr="007632CF" w:rsidRDefault="00C32C17" w:rsidP="00C32C17">
            <w:pPr>
              <w:spacing w:after="0"/>
              <w:jc w:val="left"/>
              <w:rPr>
                <w:sz w:val="18"/>
                <w:szCs w:val="18"/>
                <w:lang w:val="en-US"/>
              </w:rPr>
            </w:pPr>
            <w:r w:rsidRPr="007632CF">
              <w:rPr>
                <w:sz w:val="18"/>
                <w:szCs w:val="18"/>
                <w:lang w:val="en-US"/>
              </w:rPr>
              <w:t xml:space="preserve">75 kWp </w:t>
            </w:r>
            <w:r w:rsidR="00512F6E" w:rsidRPr="007632CF">
              <w:rPr>
                <w:sz w:val="18"/>
                <w:szCs w:val="18"/>
                <w:lang w:val="en-US"/>
              </w:rPr>
              <w:t xml:space="preserve">(219MWh/yr) </w:t>
            </w:r>
            <w:r w:rsidRPr="007632CF">
              <w:rPr>
                <w:sz w:val="18"/>
                <w:szCs w:val="18"/>
                <w:lang w:val="en-US"/>
              </w:rPr>
              <w:t>at 30 Schools (under EDF-11 Funding)</w:t>
            </w:r>
          </w:p>
        </w:tc>
        <w:tc>
          <w:tcPr>
            <w:tcW w:w="1417" w:type="dxa"/>
            <w:tcBorders>
              <w:top w:val="single" w:sz="4" w:space="0" w:color="auto"/>
              <w:left w:val="single" w:sz="4" w:space="0" w:color="auto"/>
              <w:bottom w:val="single" w:sz="4" w:space="0" w:color="auto"/>
              <w:right w:val="single" w:sz="4" w:space="0" w:color="auto"/>
            </w:tcBorders>
            <w:vAlign w:val="bottom"/>
          </w:tcPr>
          <w:p w14:paraId="381629B0" w14:textId="77777777" w:rsidR="00C32C17" w:rsidRPr="007632CF" w:rsidRDefault="00C87378" w:rsidP="00B1411D">
            <w:pPr>
              <w:spacing w:after="0"/>
              <w:jc w:val="right"/>
              <w:rPr>
                <w:sz w:val="18"/>
                <w:szCs w:val="18"/>
                <w:lang w:val="en-US"/>
              </w:rPr>
            </w:pPr>
            <w:r w:rsidRPr="007632CF">
              <w:rPr>
                <w:sz w:val="18"/>
                <w:szCs w:val="18"/>
                <w:lang w:val="en-US"/>
              </w:rPr>
              <w:t>19</w:t>
            </w:r>
            <w:r w:rsidR="00B1411D" w:rsidRPr="007632CF">
              <w:rPr>
                <w:sz w:val="18"/>
                <w:szCs w:val="18"/>
                <w:lang w:val="en-US"/>
              </w:rPr>
              <w:t>1.8</w:t>
            </w:r>
          </w:p>
        </w:tc>
        <w:tc>
          <w:tcPr>
            <w:tcW w:w="1541" w:type="dxa"/>
            <w:tcBorders>
              <w:top w:val="single" w:sz="4" w:space="0" w:color="auto"/>
              <w:left w:val="single" w:sz="4" w:space="0" w:color="auto"/>
              <w:bottom w:val="single" w:sz="4" w:space="0" w:color="auto"/>
              <w:right w:val="single" w:sz="4" w:space="0" w:color="auto"/>
            </w:tcBorders>
            <w:vAlign w:val="bottom"/>
          </w:tcPr>
          <w:p w14:paraId="381629B1" w14:textId="77777777" w:rsidR="00C32C17" w:rsidRPr="007632CF" w:rsidRDefault="00C87378" w:rsidP="00B1411D">
            <w:pPr>
              <w:spacing w:after="0"/>
              <w:jc w:val="right"/>
              <w:rPr>
                <w:sz w:val="18"/>
                <w:szCs w:val="18"/>
                <w:lang w:val="en-US"/>
              </w:rPr>
            </w:pPr>
            <w:r w:rsidRPr="007632CF">
              <w:rPr>
                <w:sz w:val="18"/>
                <w:szCs w:val="18"/>
                <w:lang w:val="en-US"/>
              </w:rPr>
              <w:t>1,9</w:t>
            </w:r>
            <w:r w:rsidR="00B1411D" w:rsidRPr="007632CF">
              <w:rPr>
                <w:sz w:val="18"/>
                <w:szCs w:val="18"/>
                <w:lang w:val="en-US"/>
              </w:rPr>
              <w:t>18</w:t>
            </w:r>
          </w:p>
        </w:tc>
      </w:tr>
      <w:tr w:rsidR="00B1411D" w:rsidRPr="007632CF" w14:paraId="381629B7" w14:textId="77777777" w:rsidTr="00512F6E">
        <w:trPr>
          <w:jc w:val="center"/>
        </w:trPr>
        <w:tc>
          <w:tcPr>
            <w:tcW w:w="1976" w:type="dxa"/>
            <w:vMerge/>
            <w:tcBorders>
              <w:left w:val="single" w:sz="4" w:space="0" w:color="auto"/>
              <w:right w:val="single" w:sz="4" w:space="0" w:color="auto"/>
            </w:tcBorders>
            <w:vAlign w:val="center"/>
          </w:tcPr>
          <w:p w14:paraId="381629B3" w14:textId="77777777" w:rsidR="00C32C17" w:rsidRPr="007632CF" w:rsidRDefault="00C32C17" w:rsidP="00AB4AD8">
            <w:pPr>
              <w:spacing w:after="0"/>
              <w:rPr>
                <w:sz w:val="20"/>
                <w:szCs w:val="20"/>
                <w:lang w:val="en-US"/>
              </w:rPr>
            </w:pPr>
          </w:p>
        </w:tc>
        <w:tc>
          <w:tcPr>
            <w:tcW w:w="5799" w:type="dxa"/>
            <w:tcBorders>
              <w:top w:val="single" w:sz="4" w:space="0" w:color="auto"/>
              <w:left w:val="single" w:sz="4" w:space="0" w:color="auto"/>
              <w:bottom w:val="single" w:sz="4" w:space="0" w:color="auto"/>
              <w:right w:val="single" w:sz="4" w:space="0" w:color="auto"/>
            </w:tcBorders>
            <w:vAlign w:val="bottom"/>
          </w:tcPr>
          <w:p w14:paraId="381629B4" w14:textId="77777777" w:rsidR="00C32C17" w:rsidRPr="007632CF" w:rsidRDefault="00C32C17" w:rsidP="00C32C17">
            <w:pPr>
              <w:spacing w:after="0"/>
              <w:jc w:val="left"/>
              <w:rPr>
                <w:sz w:val="18"/>
                <w:szCs w:val="18"/>
                <w:lang w:val="en-US"/>
              </w:rPr>
            </w:pPr>
            <w:r w:rsidRPr="007632CF">
              <w:rPr>
                <w:sz w:val="18"/>
                <w:szCs w:val="18"/>
                <w:lang w:val="en-US"/>
              </w:rPr>
              <w:t>DoET PPP for 2.5 MW on Public Buildings</w:t>
            </w:r>
            <w:r w:rsidR="00512F6E" w:rsidRPr="007632CF">
              <w:rPr>
                <w:sz w:val="18"/>
                <w:szCs w:val="18"/>
                <w:lang w:val="en-US"/>
              </w:rPr>
              <w:t xml:space="preserve"> (7,300MWh/yr)</w:t>
            </w:r>
          </w:p>
        </w:tc>
        <w:tc>
          <w:tcPr>
            <w:tcW w:w="1417" w:type="dxa"/>
            <w:tcBorders>
              <w:top w:val="single" w:sz="4" w:space="0" w:color="auto"/>
              <w:left w:val="single" w:sz="4" w:space="0" w:color="auto"/>
              <w:bottom w:val="single" w:sz="4" w:space="0" w:color="auto"/>
              <w:right w:val="single" w:sz="4" w:space="0" w:color="auto"/>
            </w:tcBorders>
            <w:vAlign w:val="bottom"/>
          </w:tcPr>
          <w:p w14:paraId="381629B5" w14:textId="77777777" w:rsidR="00C32C17" w:rsidRPr="007632CF" w:rsidRDefault="00C87378" w:rsidP="00B1411D">
            <w:pPr>
              <w:spacing w:after="0"/>
              <w:jc w:val="right"/>
              <w:rPr>
                <w:sz w:val="18"/>
                <w:szCs w:val="18"/>
                <w:lang w:val="en-US"/>
              </w:rPr>
            </w:pPr>
            <w:r w:rsidRPr="007632CF">
              <w:rPr>
                <w:sz w:val="18"/>
                <w:szCs w:val="18"/>
                <w:lang w:val="en-US"/>
              </w:rPr>
              <w:t>6,</w:t>
            </w:r>
            <w:r w:rsidR="00B1411D" w:rsidRPr="007632CF">
              <w:rPr>
                <w:sz w:val="18"/>
                <w:szCs w:val="18"/>
                <w:lang w:val="en-US"/>
              </w:rPr>
              <w:t>394.8</w:t>
            </w:r>
          </w:p>
        </w:tc>
        <w:tc>
          <w:tcPr>
            <w:tcW w:w="1541" w:type="dxa"/>
            <w:tcBorders>
              <w:top w:val="single" w:sz="4" w:space="0" w:color="auto"/>
              <w:left w:val="single" w:sz="4" w:space="0" w:color="auto"/>
              <w:bottom w:val="single" w:sz="4" w:space="0" w:color="auto"/>
              <w:right w:val="single" w:sz="4" w:space="0" w:color="auto"/>
            </w:tcBorders>
            <w:vAlign w:val="bottom"/>
          </w:tcPr>
          <w:p w14:paraId="381629B6" w14:textId="77777777" w:rsidR="00C32C17" w:rsidRPr="007632CF" w:rsidRDefault="00C87378" w:rsidP="00B1411D">
            <w:pPr>
              <w:spacing w:after="0"/>
              <w:jc w:val="right"/>
              <w:rPr>
                <w:sz w:val="18"/>
                <w:szCs w:val="18"/>
                <w:lang w:val="en-US"/>
              </w:rPr>
            </w:pPr>
            <w:r w:rsidRPr="007632CF">
              <w:rPr>
                <w:sz w:val="18"/>
                <w:szCs w:val="18"/>
                <w:lang w:val="en-US"/>
              </w:rPr>
              <w:t>6</w:t>
            </w:r>
            <w:r w:rsidR="00B1411D" w:rsidRPr="007632CF">
              <w:rPr>
                <w:sz w:val="18"/>
                <w:szCs w:val="18"/>
                <w:lang w:val="en-US"/>
              </w:rPr>
              <w:t>3</w:t>
            </w:r>
            <w:r w:rsidRPr="007632CF">
              <w:rPr>
                <w:sz w:val="18"/>
                <w:szCs w:val="18"/>
                <w:lang w:val="en-US"/>
              </w:rPr>
              <w:t>,</w:t>
            </w:r>
            <w:r w:rsidR="00B1411D" w:rsidRPr="007632CF">
              <w:rPr>
                <w:sz w:val="18"/>
                <w:szCs w:val="18"/>
                <w:lang w:val="en-US"/>
              </w:rPr>
              <w:t>948</w:t>
            </w:r>
          </w:p>
        </w:tc>
      </w:tr>
      <w:tr w:rsidR="00B1411D" w:rsidRPr="007632CF" w14:paraId="381629BC" w14:textId="77777777" w:rsidTr="00512F6E">
        <w:trPr>
          <w:trHeight w:val="179"/>
          <w:jc w:val="center"/>
        </w:trPr>
        <w:tc>
          <w:tcPr>
            <w:tcW w:w="1976" w:type="dxa"/>
            <w:vMerge/>
            <w:tcBorders>
              <w:left w:val="single" w:sz="4" w:space="0" w:color="auto"/>
              <w:bottom w:val="single" w:sz="4" w:space="0" w:color="auto"/>
              <w:right w:val="single" w:sz="4" w:space="0" w:color="auto"/>
            </w:tcBorders>
            <w:vAlign w:val="center"/>
          </w:tcPr>
          <w:p w14:paraId="381629B8" w14:textId="77777777" w:rsidR="00C32C17" w:rsidRPr="007632CF" w:rsidRDefault="00C32C17" w:rsidP="00AB4AD8">
            <w:pPr>
              <w:spacing w:after="0"/>
              <w:rPr>
                <w:sz w:val="20"/>
                <w:szCs w:val="20"/>
                <w:lang w:val="en-US"/>
              </w:rPr>
            </w:pPr>
          </w:p>
        </w:tc>
        <w:tc>
          <w:tcPr>
            <w:tcW w:w="5799" w:type="dxa"/>
            <w:tcBorders>
              <w:top w:val="single" w:sz="4" w:space="0" w:color="auto"/>
              <w:left w:val="single" w:sz="4" w:space="0" w:color="auto"/>
              <w:bottom w:val="single" w:sz="4" w:space="0" w:color="auto"/>
              <w:right w:val="single" w:sz="4" w:space="0" w:color="auto"/>
            </w:tcBorders>
            <w:vAlign w:val="bottom"/>
          </w:tcPr>
          <w:p w14:paraId="381629B9" w14:textId="77777777" w:rsidR="00C32C17" w:rsidRPr="007632CF" w:rsidRDefault="00C32C17" w:rsidP="00C32C17">
            <w:pPr>
              <w:spacing w:after="0"/>
              <w:jc w:val="left"/>
              <w:rPr>
                <w:sz w:val="18"/>
                <w:szCs w:val="18"/>
                <w:lang w:val="en-US"/>
              </w:rPr>
            </w:pPr>
            <w:r w:rsidRPr="007632CF">
              <w:rPr>
                <w:sz w:val="18"/>
                <w:szCs w:val="18"/>
                <w:lang w:val="en-US"/>
              </w:rPr>
              <w:t>DoET PPP for 7.5 MW on Public Buildings</w:t>
            </w:r>
            <w:r w:rsidR="00512F6E" w:rsidRPr="007632CF">
              <w:rPr>
                <w:sz w:val="18"/>
                <w:szCs w:val="18"/>
                <w:lang w:val="en-US"/>
              </w:rPr>
              <w:t xml:space="preserve"> (21,900MWh/yr)</w:t>
            </w:r>
          </w:p>
        </w:tc>
        <w:tc>
          <w:tcPr>
            <w:tcW w:w="1417" w:type="dxa"/>
            <w:tcBorders>
              <w:top w:val="single" w:sz="4" w:space="0" w:color="auto"/>
              <w:left w:val="single" w:sz="4" w:space="0" w:color="auto"/>
              <w:bottom w:val="single" w:sz="4" w:space="0" w:color="auto"/>
              <w:right w:val="single" w:sz="4" w:space="0" w:color="auto"/>
            </w:tcBorders>
            <w:vAlign w:val="bottom"/>
          </w:tcPr>
          <w:p w14:paraId="381629BA" w14:textId="77777777" w:rsidR="00C32C17" w:rsidRPr="007632CF" w:rsidRDefault="00C87378" w:rsidP="00B1411D">
            <w:pPr>
              <w:spacing w:after="0"/>
              <w:jc w:val="right"/>
              <w:rPr>
                <w:sz w:val="18"/>
                <w:szCs w:val="18"/>
                <w:lang w:val="en-US"/>
              </w:rPr>
            </w:pPr>
            <w:r w:rsidRPr="007632CF">
              <w:rPr>
                <w:sz w:val="18"/>
                <w:szCs w:val="18"/>
                <w:lang w:val="en-US"/>
              </w:rPr>
              <w:t>19,</w:t>
            </w:r>
            <w:r w:rsidR="00B1411D" w:rsidRPr="007632CF">
              <w:rPr>
                <w:sz w:val="18"/>
                <w:szCs w:val="18"/>
                <w:lang w:val="en-US"/>
              </w:rPr>
              <w:t>184.4</w:t>
            </w:r>
          </w:p>
        </w:tc>
        <w:tc>
          <w:tcPr>
            <w:tcW w:w="1541" w:type="dxa"/>
            <w:tcBorders>
              <w:top w:val="single" w:sz="4" w:space="0" w:color="auto"/>
              <w:left w:val="single" w:sz="4" w:space="0" w:color="auto"/>
              <w:bottom w:val="single" w:sz="4" w:space="0" w:color="auto"/>
              <w:right w:val="single" w:sz="4" w:space="0" w:color="auto"/>
            </w:tcBorders>
            <w:vAlign w:val="bottom"/>
          </w:tcPr>
          <w:p w14:paraId="381629BB" w14:textId="77777777" w:rsidR="00C32C17" w:rsidRPr="007632CF" w:rsidRDefault="00C87378" w:rsidP="00B1411D">
            <w:pPr>
              <w:spacing w:after="0"/>
              <w:jc w:val="right"/>
              <w:rPr>
                <w:sz w:val="18"/>
                <w:szCs w:val="18"/>
                <w:lang w:val="en-US"/>
              </w:rPr>
            </w:pPr>
            <w:r w:rsidRPr="007632CF">
              <w:rPr>
                <w:sz w:val="18"/>
                <w:szCs w:val="18"/>
                <w:lang w:val="en-US"/>
              </w:rPr>
              <w:t>19</w:t>
            </w:r>
            <w:r w:rsidR="00B1411D" w:rsidRPr="007632CF">
              <w:rPr>
                <w:sz w:val="18"/>
                <w:szCs w:val="18"/>
                <w:lang w:val="en-US"/>
              </w:rPr>
              <w:t>1</w:t>
            </w:r>
            <w:r w:rsidRPr="007632CF">
              <w:rPr>
                <w:sz w:val="18"/>
                <w:szCs w:val="18"/>
                <w:lang w:val="en-US"/>
              </w:rPr>
              <w:t>,</w:t>
            </w:r>
            <w:r w:rsidR="00B1411D" w:rsidRPr="007632CF">
              <w:rPr>
                <w:sz w:val="18"/>
                <w:szCs w:val="18"/>
                <w:lang w:val="en-US"/>
              </w:rPr>
              <w:t>844</w:t>
            </w:r>
          </w:p>
        </w:tc>
      </w:tr>
      <w:tr w:rsidR="00B1411D" w:rsidRPr="007632CF" w14:paraId="381629C1" w14:textId="77777777" w:rsidTr="00512F6E">
        <w:trPr>
          <w:jc w:val="center"/>
        </w:trPr>
        <w:tc>
          <w:tcPr>
            <w:tcW w:w="1976" w:type="dxa"/>
            <w:tcBorders>
              <w:top w:val="single" w:sz="4" w:space="0" w:color="auto"/>
              <w:left w:val="single" w:sz="4" w:space="0" w:color="auto"/>
              <w:bottom w:val="single" w:sz="4" w:space="0" w:color="auto"/>
              <w:right w:val="single" w:sz="4" w:space="0" w:color="auto"/>
            </w:tcBorders>
            <w:shd w:val="pct12" w:color="auto" w:fill="auto"/>
          </w:tcPr>
          <w:p w14:paraId="381629BD" w14:textId="77777777" w:rsidR="00C32C17" w:rsidRPr="007632CF" w:rsidRDefault="00C32C17" w:rsidP="00AB4AD8">
            <w:pPr>
              <w:spacing w:after="0"/>
              <w:jc w:val="right"/>
              <w:rPr>
                <w:b/>
                <w:i/>
                <w:sz w:val="20"/>
                <w:szCs w:val="20"/>
                <w:lang w:val="en-US"/>
              </w:rPr>
            </w:pPr>
            <w:r w:rsidRPr="007632CF">
              <w:rPr>
                <w:b/>
                <w:i/>
                <w:sz w:val="20"/>
                <w:szCs w:val="20"/>
                <w:lang w:val="en-US"/>
              </w:rPr>
              <w:t>Totals:</w:t>
            </w:r>
          </w:p>
        </w:tc>
        <w:tc>
          <w:tcPr>
            <w:tcW w:w="5799" w:type="dxa"/>
            <w:tcBorders>
              <w:top w:val="single" w:sz="4" w:space="0" w:color="auto"/>
              <w:left w:val="single" w:sz="4" w:space="0" w:color="auto"/>
              <w:bottom w:val="single" w:sz="4" w:space="0" w:color="auto"/>
              <w:right w:val="single" w:sz="4" w:space="0" w:color="auto"/>
            </w:tcBorders>
            <w:shd w:val="pct12" w:color="auto" w:fill="auto"/>
          </w:tcPr>
          <w:p w14:paraId="381629BE" w14:textId="77777777" w:rsidR="00C32C17" w:rsidRPr="007632CF" w:rsidRDefault="00B1411D" w:rsidP="00196230">
            <w:pPr>
              <w:spacing w:after="0"/>
              <w:rPr>
                <w:i/>
                <w:sz w:val="20"/>
                <w:szCs w:val="20"/>
                <w:lang w:val="en-US"/>
              </w:rPr>
            </w:pPr>
            <w:r w:rsidRPr="007632CF">
              <w:rPr>
                <w:i/>
                <w:sz w:val="20"/>
                <w:szCs w:val="20"/>
                <w:lang w:val="en-US"/>
              </w:rPr>
              <w:t>Approx.</w:t>
            </w:r>
            <w:r w:rsidR="00196230" w:rsidRPr="007632CF">
              <w:rPr>
                <w:i/>
                <w:sz w:val="20"/>
                <w:szCs w:val="20"/>
                <w:lang w:val="en-US"/>
              </w:rPr>
              <w:t xml:space="preserve"> RE-based electricity generated: 316,090 MWh/yr</w:t>
            </w:r>
          </w:p>
        </w:tc>
        <w:tc>
          <w:tcPr>
            <w:tcW w:w="1417" w:type="dxa"/>
            <w:tcBorders>
              <w:top w:val="single" w:sz="4" w:space="0" w:color="auto"/>
              <w:left w:val="single" w:sz="4" w:space="0" w:color="auto"/>
              <w:bottom w:val="single" w:sz="4" w:space="0" w:color="auto"/>
              <w:right w:val="single" w:sz="4" w:space="0" w:color="auto"/>
            </w:tcBorders>
            <w:shd w:val="pct12" w:color="auto" w:fill="auto"/>
            <w:vAlign w:val="center"/>
          </w:tcPr>
          <w:p w14:paraId="381629BF" w14:textId="77777777" w:rsidR="00C32C17" w:rsidRPr="007632CF" w:rsidRDefault="00512F6E" w:rsidP="00B1411D">
            <w:pPr>
              <w:spacing w:after="0"/>
              <w:jc w:val="right"/>
              <w:rPr>
                <w:b/>
                <w:i/>
                <w:sz w:val="20"/>
                <w:szCs w:val="20"/>
                <w:lang w:val="en-US"/>
              </w:rPr>
            </w:pPr>
            <w:r w:rsidRPr="007632CF">
              <w:rPr>
                <w:b/>
                <w:i/>
                <w:sz w:val="20"/>
                <w:szCs w:val="20"/>
                <w:lang w:val="en-US"/>
              </w:rPr>
              <w:t>27</w:t>
            </w:r>
            <w:r w:rsidR="00C32C17" w:rsidRPr="007632CF">
              <w:rPr>
                <w:b/>
                <w:i/>
                <w:sz w:val="20"/>
                <w:szCs w:val="20"/>
                <w:lang w:val="en-US"/>
              </w:rPr>
              <w:t>,</w:t>
            </w:r>
            <w:r w:rsidRPr="007632CF">
              <w:rPr>
                <w:b/>
                <w:i/>
                <w:sz w:val="20"/>
                <w:szCs w:val="20"/>
                <w:lang w:val="en-US"/>
              </w:rPr>
              <w:t>7</w:t>
            </w:r>
            <w:r w:rsidR="00B1411D" w:rsidRPr="007632CF">
              <w:rPr>
                <w:b/>
                <w:i/>
                <w:sz w:val="20"/>
                <w:szCs w:val="20"/>
                <w:lang w:val="en-US"/>
              </w:rPr>
              <w:t>68.5</w:t>
            </w:r>
          </w:p>
        </w:tc>
        <w:tc>
          <w:tcPr>
            <w:tcW w:w="1541" w:type="dxa"/>
            <w:tcBorders>
              <w:top w:val="single" w:sz="4" w:space="0" w:color="auto"/>
              <w:left w:val="single" w:sz="4" w:space="0" w:color="auto"/>
              <w:bottom w:val="single" w:sz="4" w:space="0" w:color="auto"/>
              <w:right w:val="single" w:sz="4" w:space="0" w:color="auto"/>
            </w:tcBorders>
            <w:shd w:val="pct12" w:color="auto" w:fill="auto"/>
            <w:vAlign w:val="center"/>
          </w:tcPr>
          <w:p w14:paraId="381629C0" w14:textId="77777777" w:rsidR="00C32C17" w:rsidRPr="007632CF" w:rsidRDefault="00512F6E" w:rsidP="00196230">
            <w:pPr>
              <w:spacing w:after="0"/>
              <w:jc w:val="right"/>
              <w:rPr>
                <w:b/>
                <w:i/>
                <w:sz w:val="20"/>
                <w:szCs w:val="20"/>
                <w:lang w:val="en-US"/>
              </w:rPr>
            </w:pPr>
            <w:r w:rsidRPr="007632CF">
              <w:rPr>
                <w:b/>
                <w:i/>
                <w:sz w:val="20"/>
                <w:szCs w:val="20"/>
                <w:lang w:val="en-US"/>
              </w:rPr>
              <w:t>27</w:t>
            </w:r>
            <w:r w:rsidR="00196230" w:rsidRPr="007632CF">
              <w:rPr>
                <w:b/>
                <w:i/>
                <w:sz w:val="20"/>
                <w:szCs w:val="20"/>
                <w:lang w:val="en-US"/>
              </w:rPr>
              <w:t>6</w:t>
            </w:r>
            <w:r w:rsidRPr="007632CF">
              <w:rPr>
                <w:b/>
                <w:i/>
                <w:sz w:val="20"/>
                <w:szCs w:val="20"/>
                <w:lang w:val="en-US"/>
              </w:rPr>
              <w:t>,</w:t>
            </w:r>
            <w:r w:rsidR="00196230" w:rsidRPr="007632CF">
              <w:rPr>
                <w:b/>
                <w:i/>
                <w:sz w:val="20"/>
                <w:szCs w:val="20"/>
                <w:lang w:val="en-US"/>
              </w:rPr>
              <w:t>895</w:t>
            </w:r>
          </w:p>
        </w:tc>
      </w:tr>
    </w:tbl>
    <w:p w14:paraId="381629C2" w14:textId="77777777" w:rsidR="00C32C17" w:rsidRPr="008363CF" w:rsidRDefault="00C32C17" w:rsidP="00C32C17">
      <w:pPr>
        <w:spacing w:after="0"/>
        <w:jc w:val="center"/>
        <w:rPr>
          <w:b/>
          <w:lang w:val="en-US"/>
        </w:rPr>
      </w:pPr>
    </w:p>
    <w:p w14:paraId="381629C3" w14:textId="77777777" w:rsidR="004503B6" w:rsidRPr="008363CF" w:rsidRDefault="004503B6" w:rsidP="00C32C17">
      <w:pPr>
        <w:spacing w:after="0"/>
        <w:jc w:val="center"/>
        <w:rPr>
          <w:b/>
          <w:lang w:val="en-US"/>
        </w:rPr>
      </w:pPr>
    </w:p>
    <w:p w14:paraId="381629C4" w14:textId="77777777" w:rsidR="00B820DC" w:rsidRPr="007632CF" w:rsidRDefault="00512F6E" w:rsidP="004F1F0F">
      <w:pPr>
        <w:numPr>
          <w:ilvl w:val="0"/>
          <w:numId w:val="36"/>
        </w:numPr>
        <w:rPr>
          <w:sz w:val="18"/>
          <w:szCs w:val="18"/>
          <w:lang w:val="en-US"/>
        </w:rPr>
      </w:pPr>
      <w:r w:rsidRPr="008363CF">
        <w:rPr>
          <w:lang w:val="en-US"/>
        </w:rPr>
        <w:t>Cumulative d</w:t>
      </w:r>
      <w:r w:rsidR="004F1F0F" w:rsidRPr="008363CF">
        <w:rPr>
          <w:lang w:val="en-US"/>
        </w:rPr>
        <w:t xml:space="preserve">irect emissions </w:t>
      </w:r>
      <w:r w:rsidRPr="008363CF">
        <w:rPr>
          <w:lang w:val="en-US"/>
        </w:rPr>
        <w:t>are</w:t>
      </w:r>
      <w:r w:rsidR="004F1F0F" w:rsidRPr="008363CF">
        <w:rPr>
          <w:lang w:val="en-US"/>
        </w:rPr>
        <w:t xml:space="preserve"> claimed for the DoET PP for 7.5 MW.  </w:t>
      </w:r>
      <w:r w:rsidR="004503B6" w:rsidRPr="007632CF">
        <w:rPr>
          <w:lang w:val="en-US"/>
        </w:rPr>
        <w:t xml:space="preserve">The 7.5 MW investment potentially represents a 5.6% share in installed capacity that would raise concerns over </w:t>
      </w:r>
      <w:r w:rsidR="000F67E6" w:rsidRPr="007632CF">
        <w:rPr>
          <w:lang w:val="en-US"/>
        </w:rPr>
        <w:t>the ceiling for VRE set by BL&amp;P at 10%</w:t>
      </w:r>
      <w:r w:rsidR="004503B6" w:rsidRPr="007632CF">
        <w:rPr>
          <w:lang w:val="en-US"/>
        </w:rPr>
        <w:t xml:space="preserve">; the grid stability analysis from Output 1.1 would contribute to the Government’s confidence </w:t>
      </w:r>
      <w:r w:rsidR="000F67E6" w:rsidRPr="007632CF">
        <w:rPr>
          <w:lang w:val="en-US"/>
        </w:rPr>
        <w:t xml:space="preserve">of the technical solutions to exceed this 10% ceiling and move forward with the 7.5 MW </w:t>
      </w:r>
      <w:r w:rsidR="004503B6" w:rsidRPr="007632CF">
        <w:rPr>
          <w:lang w:val="en-US"/>
        </w:rPr>
        <w:t>investment in 2018 as well as other planned co-financed investments.</w:t>
      </w:r>
      <w:r w:rsidR="004F1F0F" w:rsidRPr="007632CF">
        <w:rPr>
          <w:lang w:val="en-US"/>
        </w:rPr>
        <w:t xml:space="preserve"> </w:t>
      </w:r>
    </w:p>
    <w:p w14:paraId="381629C5" w14:textId="77777777" w:rsidR="00B820DC" w:rsidRPr="008363CF" w:rsidRDefault="00B820DC" w:rsidP="002B778C">
      <w:pPr>
        <w:spacing w:after="0"/>
        <w:rPr>
          <w:u w:val="single"/>
          <w:lang w:val="en-US"/>
        </w:rPr>
      </w:pPr>
    </w:p>
    <w:p w14:paraId="381629C6" w14:textId="77777777" w:rsidR="002B778C" w:rsidRPr="008363CF" w:rsidRDefault="002B778C" w:rsidP="002B778C">
      <w:pPr>
        <w:spacing w:after="0"/>
        <w:rPr>
          <w:u w:val="single"/>
          <w:lang w:val="en-US"/>
        </w:rPr>
      </w:pPr>
      <w:r w:rsidRPr="008363CF">
        <w:rPr>
          <w:u w:val="single"/>
          <w:lang w:val="en-US"/>
        </w:rPr>
        <w:t>Risks</w:t>
      </w:r>
    </w:p>
    <w:p w14:paraId="381629C7" w14:textId="77777777" w:rsidR="00694CD5" w:rsidRPr="008363CF" w:rsidRDefault="00694CD5" w:rsidP="002B778C">
      <w:pPr>
        <w:spacing w:after="0"/>
        <w:rPr>
          <w:u w:val="single"/>
          <w:lang w:val="en-US"/>
        </w:rPr>
      </w:pPr>
    </w:p>
    <w:p w14:paraId="381629C8" w14:textId="77777777" w:rsidR="002B778C" w:rsidRPr="008363CF" w:rsidRDefault="002B778C" w:rsidP="00B7400B">
      <w:pPr>
        <w:numPr>
          <w:ilvl w:val="0"/>
          <w:numId w:val="36"/>
        </w:numPr>
        <w:spacing w:after="0"/>
        <w:rPr>
          <w:u w:val="single"/>
          <w:lang w:val="en-US"/>
        </w:rPr>
      </w:pPr>
      <w:r w:rsidRPr="008363CF">
        <w:rPr>
          <w:lang w:val="en-US"/>
        </w:rPr>
        <w:lastRenderedPageBreak/>
        <w:t xml:space="preserve">The overall </w:t>
      </w:r>
      <w:r w:rsidR="00E12060" w:rsidRPr="008363CF">
        <w:rPr>
          <w:lang w:val="en-US"/>
        </w:rPr>
        <w:t>P</w:t>
      </w:r>
      <w:r w:rsidRPr="008363CF">
        <w:rPr>
          <w:lang w:val="en-US"/>
        </w:rPr>
        <w:t xml:space="preserve">roject risk is </w:t>
      </w:r>
      <w:r w:rsidR="00EA61BC" w:rsidRPr="008363CF">
        <w:rPr>
          <w:lang w:val="en-US"/>
        </w:rPr>
        <w:t>moderate</w:t>
      </w:r>
      <w:r w:rsidRPr="008363CF">
        <w:rPr>
          <w:lang w:val="en-US"/>
        </w:rPr>
        <w:t xml:space="preserve">. </w:t>
      </w:r>
      <w:r w:rsidRPr="008363CF">
        <w:rPr>
          <w:bCs/>
          <w:lang w:val="en-US"/>
        </w:rPr>
        <w:t xml:space="preserve">While all possible efforts have been made in the design of </w:t>
      </w:r>
      <w:r w:rsidR="00F714B1" w:rsidRPr="008363CF">
        <w:rPr>
          <w:bCs/>
          <w:lang w:val="en-US"/>
        </w:rPr>
        <w:t>this Project</w:t>
      </w:r>
      <w:r w:rsidRPr="008363CF">
        <w:rPr>
          <w:bCs/>
          <w:lang w:val="en-US"/>
        </w:rPr>
        <w:t xml:space="preserve"> to mitigate perceived project risks, there are inevitably some unavoidable residual risks that will </w:t>
      </w:r>
      <w:r w:rsidR="004503B6" w:rsidRPr="008363CF">
        <w:rPr>
          <w:bCs/>
          <w:lang w:val="en-US"/>
        </w:rPr>
        <w:t>need</w:t>
      </w:r>
      <w:r w:rsidRPr="008363CF">
        <w:rPr>
          <w:bCs/>
          <w:lang w:val="en-US"/>
        </w:rPr>
        <w:t xml:space="preserve"> careful monitor</w:t>
      </w:r>
      <w:r w:rsidR="004503B6" w:rsidRPr="008363CF">
        <w:rPr>
          <w:bCs/>
          <w:lang w:val="en-US"/>
        </w:rPr>
        <w:t>ing</w:t>
      </w:r>
      <w:r w:rsidRPr="008363CF">
        <w:rPr>
          <w:bCs/>
          <w:lang w:val="en-US"/>
        </w:rPr>
        <w:t xml:space="preserve"> and manage</w:t>
      </w:r>
      <w:r w:rsidR="004503B6" w:rsidRPr="008363CF">
        <w:rPr>
          <w:bCs/>
          <w:lang w:val="en-US"/>
        </w:rPr>
        <w:t>ment</w:t>
      </w:r>
      <w:r w:rsidRPr="008363CF">
        <w:rPr>
          <w:bCs/>
          <w:lang w:val="en-US"/>
        </w:rPr>
        <w:t xml:space="preserve"> to ensure project success. </w:t>
      </w:r>
      <w:r w:rsidR="004503B6" w:rsidRPr="008363CF">
        <w:rPr>
          <w:lang w:val="en-US"/>
        </w:rPr>
        <w:t>Internal ri</w:t>
      </w:r>
      <w:r w:rsidRPr="008363CF">
        <w:rPr>
          <w:bCs/>
          <w:lang w:val="en-US"/>
        </w:rPr>
        <w:t>sks and recommended mitigation measures are summarized on Table 6 and provided in detail in the “Offline Risk Log” in Annex I.</w:t>
      </w:r>
    </w:p>
    <w:p w14:paraId="381629C9" w14:textId="77777777" w:rsidR="00C32C17" w:rsidRPr="008363CF" w:rsidRDefault="00C32C17" w:rsidP="009A2555">
      <w:pPr>
        <w:spacing w:after="0"/>
        <w:jc w:val="center"/>
        <w:rPr>
          <w:b/>
          <w:lang w:val="en-US"/>
        </w:rPr>
      </w:pPr>
    </w:p>
    <w:p w14:paraId="381629CA" w14:textId="77777777" w:rsidR="00273185" w:rsidRPr="008363CF" w:rsidRDefault="009A4BDF" w:rsidP="009A2555">
      <w:pPr>
        <w:spacing w:after="0"/>
        <w:jc w:val="center"/>
        <w:rPr>
          <w:b/>
          <w:lang w:val="en-US"/>
        </w:rPr>
      </w:pPr>
      <w:r w:rsidRPr="008363CF">
        <w:rPr>
          <w:b/>
          <w:lang w:val="en-US"/>
        </w:rPr>
        <w:t>Table 6: Internal Project Risks and Mitigating Actions</w:t>
      </w:r>
    </w:p>
    <w:p w14:paraId="381629CB" w14:textId="77777777" w:rsidR="00C32C17" w:rsidRPr="008363CF" w:rsidRDefault="00C32C17" w:rsidP="009A2555">
      <w:pPr>
        <w:spacing w:after="0"/>
        <w:jc w:val="center"/>
        <w:rPr>
          <w:b/>
          <w:lang w:val="en-US"/>
        </w:rPr>
      </w:pPr>
    </w:p>
    <w:tbl>
      <w:tblPr>
        <w:tblW w:w="99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4"/>
        <w:gridCol w:w="1061"/>
        <w:gridCol w:w="6979"/>
      </w:tblGrid>
      <w:tr w:rsidR="00C44024" w:rsidRPr="008363CF" w14:paraId="381629CF" w14:textId="77777777" w:rsidTr="0073669F">
        <w:trPr>
          <w:jc w:val="center"/>
        </w:trPr>
        <w:tc>
          <w:tcPr>
            <w:tcW w:w="1864" w:type="dxa"/>
            <w:shd w:val="pct15" w:color="auto" w:fill="auto"/>
            <w:vAlign w:val="center"/>
          </w:tcPr>
          <w:p w14:paraId="381629CC" w14:textId="77777777" w:rsidR="00C44024" w:rsidRPr="008363CF" w:rsidRDefault="00C44024" w:rsidP="00733756">
            <w:pPr>
              <w:spacing w:after="0"/>
              <w:jc w:val="center"/>
              <w:rPr>
                <w:b/>
                <w:lang w:val="en-US"/>
              </w:rPr>
            </w:pPr>
            <w:r w:rsidRPr="008363CF">
              <w:rPr>
                <w:b/>
                <w:lang w:val="en-US"/>
              </w:rPr>
              <w:t>Risk</w:t>
            </w:r>
          </w:p>
        </w:tc>
        <w:tc>
          <w:tcPr>
            <w:tcW w:w="1061" w:type="dxa"/>
            <w:shd w:val="pct15" w:color="auto" w:fill="auto"/>
            <w:vAlign w:val="center"/>
          </w:tcPr>
          <w:p w14:paraId="381629CD" w14:textId="77777777" w:rsidR="00C44024" w:rsidRPr="008363CF" w:rsidRDefault="00C44024" w:rsidP="00733756">
            <w:pPr>
              <w:spacing w:after="0"/>
              <w:jc w:val="center"/>
              <w:rPr>
                <w:b/>
                <w:lang w:val="en-US"/>
              </w:rPr>
            </w:pPr>
            <w:r w:rsidRPr="008363CF">
              <w:rPr>
                <w:b/>
                <w:lang w:val="en-US"/>
              </w:rPr>
              <w:t>Level of Risk</w:t>
            </w:r>
          </w:p>
        </w:tc>
        <w:tc>
          <w:tcPr>
            <w:tcW w:w="6979" w:type="dxa"/>
            <w:shd w:val="pct15" w:color="auto" w:fill="auto"/>
            <w:vAlign w:val="center"/>
          </w:tcPr>
          <w:p w14:paraId="381629CE" w14:textId="77777777" w:rsidR="00C44024" w:rsidRPr="008363CF" w:rsidRDefault="00C44024" w:rsidP="00733756">
            <w:pPr>
              <w:spacing w:after="0"/>
              <w:jc w:val="center"/>
              <w:rPr>
                <w:b/>
                <w:lang w:val="en-US"/>
              </w:rPr>
            </w:pPr>
            <w:r w:rsidRPr="008363CF">
              <w:rPr>
                <w:b/>
                <w:lang w:val="en-US"/>
              </w:rPr>
              <w:t>Mitigating Actions</w:t>
            </w:r>
          </w:p>
        </w:tc>
      </w:tr>
      <w:tr w:rsidR="00C44024" w:rsidRPr="008363CF" w14:paraId="381629D3" w14:textId="77777777" w:rsidTr="0073669F">
        <w:trPr>
          <w:jc w:val="center"/>
        </w:trPr>
        <w:tc>
          <w:tcPr>
            <w:tcW w:w="1864" w:type="dxa"/>
            <w:shd w:val="clear" w:color="auto" w:fill="auto"/>
            <w:vAlign w:val="center"/>
          </w:tcPr>
          <w:p w14:paraId="381629D0" w14:textId="77777777" w:rsidR="00C44024" w:rsidRPr="008363CF" w:rsidRDefault="00C44024" w:rsidP="00733756">
            <w:pPr>
              <w:spacing w:after="0"/>
              <w:jc w:val="left"/>
              <w:rPr>
                <w:sz w:val="20"/>
                <w:szCs w:val="20"/>
                <w:u w:val="single"/>
                <w:lang w:val="en-US"/>
              </w:rPr>
            </w:pPr>
            <w:r w:rsidRPr="007632CF">
              <w:rPr>
                <w:sz w:val="20"/>
                <w:szCs w:val="20"/>
                <w:lang w:val="en-US"/>
              </w:rPr>
              <w:t>Terms and conditions for replication phase are not sufficiently attractive for private investors (IPPs)</w:t>
            </w:r>
          </w:p>
        </w:tc>
        <w:tc>
          <w:tcPr>
            <w:tcW w:w="1061" w:type="dxa"/>
            <w:shd w:val="clear" w:color="auto" w:fill="auto"/>
            <w:vAlign w:val="center"/>
          </w:tcPr>
          <w:p w14:paraId="381629D1" w14:textId="77777777" w:rsidR="00C44024" w:rsidRPr="008363CF" w:rsidRDefault="00C44024" w:rsidP="007442FA">
            <w:pPr>
              <w:spacing w:after="0"/>
              <w:jc w:val="center"/>
              <w:rPr>
                <w:sz w:val="20"/>
                <w:szCs w:val="20"/>
                <w:u w:val="single"/>
                <w:lang w:val="en-US"/>
              </w:rPr>
            </w:pPr>
            <w:r w:rsidRPr="008363CF">
              <w:rPr>
                <w:sz w:val="20"/>
                <w:szCs w:val="20"/>
                <w:u w:val="single"/>
                <w:lang w:val="en-US"/>
              </w:rPr>
              <w:t>Moderate</w:t>
            </w:r>
          </w:p>
        </w:tc>
        <w:tc>
          <w:tcPr>
            <w:tcW w:w="6979" w:type="dxa"/>
            <w:shd w:val="clear" w:color="auto" w:fill="auto"/>
          </w:tcPr>
          <w:p w14:paraId="381629D2" w14:textId="77777777" w:rsidR="00C44024" w:rsidRPr="007632CF" w:rsidRDefault="00C44024" w:rsidP="00733756">
            <w:pPr>
              <w:spacing w:after="0"/>
              <w:jc w:val="left"/>
              <w:rPr>
                <w:sz w:val="20"/>
                <w:szCs w:val="20"/>
                <w:lang w:val="en-US"/>
              </w:rPr>
            </w:pPr>
            <w:r w:rsidRPr="007632CF">
              <w:rPr>
                <w:sz w:val="20"/>
                <w:szCs w:val="20"/>
                <w:lang w:val="en-US"/>
              </w:rPr>
              <w:t xml:space="preserve">The </w:t>
            </w:r>
            <w:r w:rsidR="005D621B" w:rsidRPr="007632CF">
              <w:rPr>
                <w:sz w:val="20"/>
                <w:szCs w:val="20"/>
                <w:lang w:val="en-US"/>
              </w:rPr>
              <w:t>P</w:t>
            </w:r>
            <w:r w:rsidRPr="007632CF">
              <w:rPr>
                <w:sz w:val="20"/>
                <w:szCs w:val="20"/>
                <w:lang w:val="en-US"/>
              </w:rPr>
              <w:t xml:space="preserve">roject will be designed to minimize the risk profile of RET projects in </w:t>
            </w:r>
            <w:r w:rsidR="00F714B1" w:rsidRPr="007632CF">
              <w:rPr>
                <w:sz w:val="20"/>
                <w:szCs w:val="20"/>
                <w:lang w:val="en-US"/>
              </w:rPr>
              <w:t>Barbados</w:t>
            </w:r>
            <w:r w:rsidRPr="007632CF">
              <w:rPr>
                <w:sz w:val="20"/>
                <w:szCs w:val="20"/>
                <w:lang w:val="en-US"/>
              </w:rPr>
              <w:t>, specifically solar PV rooftop installations</w:t>
            </w:r>
            <w:r w:rsidR="000E3DCD" w:rsidRPr="007632CF">
              <w:rPr>
                <w:sz w:val="20"/>
                <w:szCs w:val="20"/>
                <w:lang w:val="en-US"/>
              </w:rPr>
              <w:t xml:space="preserve"> that are deemed to have a higher probability of success for demonstration and replication</w:t>
            </w:r>
            <w:r w:rsidRPr="007632CF">
              <w:rPr>
                <w:sz w:val="20"/>
                <w:szCs w:val="20"/>
                <w:lang w:val="en-US"/>
              </w:rPr>
              <w:t>.  The Project will reduce the risk profile of these</w:t>
            </w:r>
            <w:r w:rsidR="000E3DCD" w:rsidRPr="007632CF">
              <w:rPr>
                <w:sz w:val="20"/>
                <w:szCs w:val="20"/>
                <w:lang w:val="en-US"/>
              </w:rPr>
              <w:t xml:space="preserve"> RE</w:t>
            </w:r>
            <w:r w:rsidRPr="007632CF">
              <w:rPr>
                <w:sz w:val="20"/>
                <w:szCs w:val="20"/>
                <w:lang w:val="en-US"/>
              </w:rPr>
              <w:t xml:space="preserve"> installations through two modalities: a) solar PV panels are procured and operated by private property owners who </w:t>
            </w:r>
            <w:r w:rsidR="006620DD" w:rsidRPr="007632CF">
              <w:rPr>
                <w:sz w:val="20"/>
                <w:szCs w:val="20"/>
                <w:lang w:val="en-US"/>
              </w:rPr>
              <w:t>can recover their investment</w:t>
            </w:r>
            <w:r w:rsidRPr="007632CF">
              <w:rPr>
                <w:sz w:val="20"/>
                <w:szCs w:val="20"/>
                <w:lang w:val="en-US"/>
              </w:rPr>
              <w:t xml:space="preserve"> through a net billing mechanism; or b) solar PV panels are installed by </w:t>
            </w:r>
            <w:r w:rsidR="00F714B1" w:rsidRPr="007632CF">
              <w:rPr>
                <w:sz w:val="20"/>
                <w:szCs w:val="20"/>
                <w:lang w:val="en-US"/>
              </w:rPr>
              <w:t>BL&amp;P</w:t>
            </w:r>
            <w:r w:rsidRPr="007632CF">
              <w:rPr>
                <w:sz w:val="20"/>
                <w:szCs w:val="20"/>
                <w:lang w:val="en-US"/>
              </w:rPr>
              <w:t xml:space="preserve"> on private rooftops that are leased to </w:t>
            </w:r>
            <w:r w:rsidR="00F714B1" w:rsidRPr="007632CF">
              <w:rPr>
                <w:sz w:val="20"/>
                <w:szCs w:val="20"/>
                <w:lang w:val="en-US"/>
              </w:rPr>
              <w:t>BL&amp;P</w:t>
            </w:r>
            <w:r w:rsidRPr="007632CF">
              <w:rPr>
                <w:sz w:val="20"/>
                <w:szCs w:val="20"/>
                <w:lang w:val="en-US"/>
              </w:rPr>
              <w:t>.  T</w:t>
            </w:r>
            <w:r w:rsidR="000E3DCD" w:rsidRPr="007632CF">
              <w:rPr>
                <w:sz w:val="20"/>
                <w:szCs w:val="20"/>
                <w:lang w:val="en-US"/>
              </w:rPr>
              <w:t>o sustain the growth of RE deployment, t</w:t>
            </w:r>
            <w:r w:rsidRPr="007632CF">
              <w:rPr>
                <w:sz w:val="20"/>
                <w:szCs w:val="20"/>
                <w:lang w:val="en-US"/>
              </w:rPr>
              <w:t xml:space="preserve">he Project will also </w:t>
            </w:r>
            <w:r w:rsidR="007442FA" w:rsidRPr="007632CF">
              <w:rPr>
                <w:sz w:val="20"/>
                <w:szCs w:val="20"/>
                <w:lang w:val="en-US"/>
              </w:rPr>
              <w:t xml:space="preserve">strengthen local capacity on RE issues; </w:t>
            </w:r>
            <w:r w:rsidR="005D621B" w:rsidRPr="007632CF">
              <w:rPr>
                <w:sz w:val="20"/>
                <w:szCs w:val="20"/>
                <w:lang w:val="en-US"/>
              </w:rPr>
              <w:t xml:space="preserve">assist in improving </w:t>
            </w:r>
            <w:r w:rsidR="00694CD5" w:rsidRPr="007632CF">
              <w:rPr>
                <w:sz w:val="20"/>
                <w:szCs w:val="20"/>
                <w:lang w:val="en-US"/>
              </w:rPr>
              <w:t xml:space="preserve">licensing </w:t>
            </w:r>
            <w:r w:rsidR="005D621B" w:rsidRPr="007632CF">
              <w:rPr>
                <w:sz w:val="20"/>
                <w:szCs w:val="20"/>
                <w:lang w:val="en-US"/>
              </w:rPr>
              <w:t xml:space="preserve">terms and conditions for RE private investors (including attractive </w:t>
            </w:r>
            <w:r w:rsidRPr="007632CF">
              <w:rPr>
                <w:sz w:val="20"/>
                <w:szCs w:val="20"/>
                <w:lang w:val="en-US"/>
              </w:rPr>
              <w:t xml:space="preserve">tariffs, </w:t>
            </w:r>
            <w:r w:rsidR="007442FA" w:rsidRPr="007632CF">
              <w:rPr>
                <w:sz w:val="20"/>
                <w:szCs w:val="20"/>
                <w:lang w:val="en-US"/>
              </w:rPr>
              <w:t xml:space="preserve">lease arrangements, </w:t>
            </w:r>
            <w:r w:rsidR="005D621B" w:rsidRPr="007632CF">
              <w:rPr>
                <w:sz w:val="20"/>
                <w:szCs w:val="20"/>
                <w:lang w:val="en-US"/>
              </w:rPr>
              <w:t>off-</w:t>
            </w:r>
            <w:r w:rsidRPr="007632CF">
              <w:rPr>
                <w:sz w:val="20"/>
                <w:szCs w:val="20"/>
                <w:lang w:val="en-US"/>
              </w:rPr>
              <w:t>take and payment guarantees</w:t>
            </w:r>
            <w:r w:rsidR="005D621B" w:rsidRPr="007632CF">
              <w:rPr>
                <w:sz w:val="20"/>
                <w:szCs w:val="20"/>
                <w:lang w:val="en-US"/>
              </w:rPr>
              <w:t>)</w:t>
            </w:r>
            <w:r w:rsidR="007442FA" w:rsidRPr="007632CF">
              <w:rPr>
                <w:sz w:val="20"/>
                <w:szCs w:val="20"/>
                <w:lang w:val="en-US"/>
              </w:rPr>
              <w:t>;</w:t>
            </w:r>
            <w:r w:rsidRPr="007632CF">
              <w:rPr>
                <w:sz w:val="20"/>
                <w:szCs w:val="20"/>
                <w:lang w:val="en-US"/>
              </w:rPr>
              <w:t xml:space="preserve"> and improve the financial climate for RE </w:t>
            </w:r>
            <w:r w:rsidR="005D621B" w:rsidRPr="007632CF">
              <w:rPr>
                <w:sz w:val="20"/>
                <w:szCs w:val="20"/>
                <w:lang w:val="en-US"/>
              </w:rPr>
              <w:t>investments</w:t>
            </w:r>
            <w:r w:rsidRPr="007632CF">
              <w:rPr>
                <w:sz w:val="20"/>
                <w:szCs w:val="20"/>
                <w:lang w:val="en-US"/>
              </w:rPr>
              <w:t xml:space="preserve">. RE projects will be developed as a partnership between project </w:t>
            </w:r>
            <w:r w:rsidR="00694CD5" w:rsidRPr="007632CF">
              <w:rPr>
                <w:sz w:val="20"/>
                <w:szCs w:val="20"/>
                <w:lang w:val="en-US"/>
              </w:rPr>
              <w:t>sector</w:t>
            </w:r>
            <w:r w:rsidR="007442FA" w:rsidRPr="007632CF">
              <w:rPr>
                <w:sz w:val="20"/>
                <w:szCs w:val="20"/>
                <w:lang w:val="en-US"/>
              </w:rPr>
              <w:t xml:space="preserve"> and the Go</w:t>
            </w:r>
            <w:r w:rsidR="00F714B1" w:rsidRPr="007632CF">
              <w:rPr>
                <w:sz w:val="20"/>
                <w:szCs w:val="20"/>
                <w:lang w:val="en-US"/>
              </w:rPr>
              <w:t>B</w:t>
            </w:r>
            <w:r w:rsidRPr="007632CF">
              <w:rPr>
                <w:sz w:val="20"/>
                <w:szCs w:val="20"/>
                <w:lang w:val="en-US"/>
              </w:rPr>
              <w:t xml:space="preserve">. </w:t>
            </w:r>
          </w:p>
        </w:tc>
      </w:tr>
      <w:tr w:rsidR="00C44024" w:rsidRPr="008363CF" w14:paraId="381629D7" w14:textId="77777777" w:rsidTr="0073669F">
        <w:trPr>
          <w:jc w:val="center"/>
        </w:trPr>
        <w:tc>
          <w:tcPr>
            <w:tcW w:w="1864" w:type="dxa"/>
            <w:shd w:val="clear" w:color="auto" w:fill="auto"/>
            <w:vAlign w:val="center"/>
          </w:tcPr>
          <w:p w14:paraId="381629D4" w14:textId="77777777" w:rsidR="00C44024" w:rsidRPr="007632CF" w:rsidRDefault="00C44024" w:rsidP="00733756">
            <w:pPr>
              <w:tabs>
                <w:tab w:val="left" w:pos="746"/>
              </w:tabs>
              <w:spacing w:after="0"/>
              <w:jc w:val="left"/>
              <w:rPr>
                <w:b/>
                <w:sz w:val="20"/>
                <w:szCs w:val="20"/>
                <w:lang w:val="en-US"/>
              </w:rPr>
            </w:pPr>
            <w:r w:rsidRPr="007632CF">
              <w:rPr>
                <w:sz w:val="20"/>
                <w:szCs w:val="20"/>
                <w:lang w:val="en-US"/>
              </w:rPr>
              <w:t>Delays due to lack of government capacity</w:t>
            </w:r>
          </w:p>
        </w:tc>
        <w:tc>
          <w:tcPr>
            <w:tcW w:w="1061" w:type="dxa"/>
            <w:shd w:val="clear" w:color="auto" w:fill="auto"/>
            <w:vAlign w:val="center"/>
          </w:tcPr>
          <w:p w14:paraId="381629D5" w14:textId="77777777" w:rsidR="00C44024" w:rsidRPr="008363CF" w:rsidRDefault="00C44024" w:rsidP="007442FA">
            <w:pPr>
              <w:spacing w:after="0"/>
              <w:jc w:val="center"/>
              <w:rPr>
                <w:sz w:val="20"/>
                <w:szCs w:val="20"/>
                <w:u w:val="single"/>
                <w:lang w:val="en-US"/>
              </w:rPr>
            </w:pPr>
            <w:r w:rsidRPr="008363CF">
              <w:rPr>
                <w:sz w:val="20"/>
                <w:szCs w:val="20"/>
                <w:u w:val="single"/>
                <w:lang w:val="en-US"/>
              </w:rPr>
              <w:t>High</w:t>
            </w:r>
          </w:p>
        </w:tc>
        <w:tc>
          <w:tcPr>
            <w:tcW w:w="6979" w:type="dxa"/>
            <w:shd w:val="clear" w:color="auto" w:fill="auto"/>
          </w:tcPr>
          <w:p w14:paraId="381629D6" w14:textId="77777777" w:rsidR="00C44024" w:rsidRPr="007632CF" w:rsidRDefault="00C44024" w:rsidP="00733756">
            <w:pPr>
              <w:spacing w:after="0"/>
              <w:jc w:val="left"/>
              <w:rPr>
                <w:sz w:val="20"/>
                <w:szCs w:val="20"/>
                <w:lang w:val="en-US"/>
              </w:rPr>
            </w:pPr>
            <w:r w:rsidRPr="007632CF">
              <w:rPr>
                <w:sz w:val="20"/>
                <w:szCs w:val="20"/>
                <w:lang w:val="en-US"/>
              </w:rPr>
              <w:t xml:space="preserve">The </w:t>
            </w:r>
            <w:r w:rsidR="005D621B" w:rsidRPr="007632CF">
              <w:rPr>
                <w:sz w:val="20"/>
                <w:szCs w:val="20"/>
                <w:lang w:val="en-US"/>
              </w:rPr>
              <w:t>P</w:t>
            </w:r>
            <w:r w:rsidRPr="007632CF">
              <w:rPr>
                <w:sz w:val="20"/>
                <w:szCs w:val="20"/>
                <w:lang w:val="en-US"/>
              </w:rPr>
              <w:t xml:space="preserve">roject </w:t>
            </w:r>
            <w:r w:rsidR="005D621B" w:rsidRPr="007632CF">
              <w:rPr>
                <w:sz w:val="20"/>
                <w:szCs w:val="20"/>
                <w:lang w:val="en-US"/>
              </w:rPr>
              <w:t>is</w:t>
            </w:r>
            <w:r w:rsidRPr="007632CF">
              <w:rPr>
                <w:sz w:val="20"/>
                <w:szCs w:val="20"/>
                <w:lang w:val="en-US"/>
              </w:rPr>
              <w:t xml:space="preserve"> designed for implementation by </w:t>
            </w:r>
            <w:r w:rsidR="007442FA" w:rsidRPr="007632CF">
              <w:rPr>
                <w:sz w:val="20"/>
                <w:szCs w:val="20"/>
                <w:lang w:val="en-US"/>
              </w:rPr>
              <w:t xml:space="preserve">the </w:t>
            </w:r>
            <w:r w:rsidR="00F714B1" w:rsidRPr="007632CF">
              <w:rPr>
                <w:sz w:val="20"/>
                <w:szCs w:val="20"/>
                <w:lang w:val="en-US"/>
              </w:rPr>
              <w:t>ECRE under the DoET</w:t>
            </w:r>
            <w:r w:rsidRPr="007632CF">
              <w:rPr>
                <w:sz w:val="20"/>
                <w:szCs w:val="20"/>
                <w:lang w:val="en-US"/>
              </w:rPr>
              <w:t>, whose mandate is to promote renewable energy project development</w:t>
            </w:r>
            <w:r w:rsidR="007442FA" w:rsidRPr="007632CF">
              <w:rPr>
                <w:sz w:val="20"/>
                <w:szCs w:val="20"/>
                <w:lang w:val="en-US"/>
              </w:rPr>
              <w:t xml:space="preserve"> in </w:t>
            </w:r>
            <w:r w:rsidR="00F714B1" w:rsidRPr="007632CF">
              <w:rPr>
                <w:sz w:val="20"/>
                <w:szCs w:val="20"/>
                <w:lang w:val="en-US"/>
              </w:rPr>
              <w:t>Barbados</w:t>
            </w:r>
            <w:r w:rsidRPr="007632CF">
              <w:rPr>
                <w:sz w:val="20"/>
                <w:szCs w:val="20"/>
                <w:lang w:val="en-US"/>
              </w:rPr>
              <w:t xml:space="preserve">. </w:t>
            </w:r>
            <w:r w:rsidR="00694CD5" w:rsidRPr="007632CF">
              <w:rPr>
                <w:sz w:val="20"/>
                <w:szCs w:val="20"/>
                <w:lang w:val="en-US"/>
              </w:rPr>
              <w:t xml:space="preserve">The investment of the Project in solar panels </w:t>
            </w:r>
            <w:r w:rsidR="005D621B" w:rsidRPr="007632CF">
              <w:rPr>
                <w:sz w:val="20"/>
                <w:szCs w:val="20"/>
                <w:lang w:val="en-US"/>
              </w:rPr>
              <w:t xml:space="preserve">will strengthen the </w:t>
            </w:r>
            <w:r w:rsidR="00F714B1" w:rsidRPr="007632CF">
              <w:rPr>
                <w:sz w:val="20"/>
                <w:szCs w:val="20"/>
                <w:lang w:val="en-US"/>
              </w:rPr>
              <w:lastRenderedPageBreak/>
              <w:t>ECRE</w:t>
            </w:r>
            <w:r w:rsidR="005D621B" w:rsidRPr="007632CF">
              <w:rPr>
                <w:sz w:val="20"/>
                <w:szCs w:val="20"/>
                <w:lang w:val="en-US"/>
              </w:rPr>
              <w:t xml:space="preserve"> in their capacity to promote </w:t>
            </w:r>
            <w:r w:rsidR="002D686A" w:rsidRPr="007632CF">
              <w:rPr>
                <w:sz w:val="20"/>
                <w:szCs w:val="20"/>
                <w:lang w:val="en-US"/>
              </w:rPr>
              <w:t xml:space="preserve">and support </w:t>
            </w:r>
            <w:r w:rsidR="005D621B" w:rsidRPr="007632CF">
              <w:rPr>
                <w:sz w:val="20"/>
                <w:szCs w:val="20"/>
                <w:lang w:val="en-US"/>
              </w:rPr>
              <w:t xml:space="preserve">development of RE in </w:t>
            </w:r>
            <w:r w:rsidR="00F714B1" w:rsidRPr="007632CF">
              <w:rPr>
                <w:sz w:val="20"/>
                <w:szCs w:val="20"/>
                <w:lang w:val="en-US"/>
              </w:rPr>
              <w:t>Barbados</w:t>
            </w:r>
            <w:r w:rsidR="005D621B" w:rsidRPr="007632CF">
              <w:rPr>
                <w:sz w:val="20"/>
                <w:szCs w:val="20"/>
                <w:lang w:val="en-US"/>
              </w:rPr>
              <w:t>.</w:t>
            </w:r>
          </w:p>
        </w:tc>
      </w:tr>
      <w:tr w:rsidR="00C44024" w:rsidRPr="008363CF" w14:paraId="381629DB" w14:textId="77777777" w:rsidTr="0073669F">
        <w:trPr>
          <w:jc w:val="center"/>
        </w:trPr>
        <w:tc>
          <w:tcPr>
            <w:tcW w:w="1864" w:type="dxa"/>
            <w:shd w:val="clear" w:color="auto" w:fill="auto"/>
            <w:vAlign w:val="center"/>
          </w:tcPr>
          <w:p w14:paraId="381629D8" w14:textId="77777777" w:rsidR="00C44024" w:rsidRPr="007632CF" w:rsidRDefault="00C44024" w:rsidP="00733756">
            <w:pPr>
              <w:spacing w:after="0"/>
              <w:jc w:val="left"/>
              <w:rPr>
                <w:sz w:val="20"/>
                <w:szCs w:val="20"/>
                <w:lang w:val="en-US"/>
              </w:rPr>
            </w:pPr>
            <w:r w:rsidRPr="007632CF">
              <w:rPr>
                <w:sz w:val="20"/>
                <w:szCs w:val="20"/>
                <w:lang w:val="en-US"/>
              </w:rPr>
              <w:lastRenderedPageBreak/>
              <w:t>Insufficient capital made available for RE investment scale-up</w:t>
            </w:r>
          </w:p>
        </w:tc>
        <w:tc>
          <w:tcPr>
            <w:tcW w:w="1061" w:type="dxa"/>
            <w:shd w:val="clear" w:color="auto" w:fill="auto"/>
            <w:vAlign w:val="center"/>
          </w:tcPr>
          <w:p w14:paraId="381629D9" w14:textId="77777777" w:rsidR="00C44024" w:rsidRPr="008363CF" w:rsidRDefault="00F714B1" w:rsidP="007442FA">
            <w:pPr>
              <w:spacing w:after="0"/>
              <w:jc w:val="center"/>
              <w:rPr>
                <w:sz w:val="20"/>
                <w:szCs w:val="20"/>
                <w:u w:val="single"/>
                <w:lang w:val="en-US"/>
              </w:rPr>
            </w:pPr>
            <w:r w:rsidRPr="008363CF">
              <w:rPr>
                <w:sz w:val="20"/>
                <w:szCs w:val="20"/>
                <w:u w:val="single"/>
                <w:lang w:val="en-US"/>
              </w:rPr>
              <w:t>Low</w:t>
            </w:r>
          </w:p>
        </w:tc>
        <w:tc>
          <w:tcPr>
            <w:tcW w:w="6979" w:type="dxa"/>
            <w:shd w:val="clear" w:color="auto" w:fill="auto"/>
          </w:tcPr>
          <w:p w14:paraId="381629DA" w14:textId="77777777" w:rsidR="00C44024" w:rsidRPr="007632CF" w:rsidRDefault="00C44024" w:rsidP="00733756">
            <w:pPr>
              <w:spacing w:after="0"/>
              <w:jc w:val="left"/>
              <w:rPr>
                <w:sz w:val="20"/>
                <w:szCs w:val="20"/>
                <w:lang w:val="en-US"/>
              </w:rPr>
            </w:pPr>
            <w:r w:rsidRPr="007632CF">
              <w:rPr>
                <w:sz w:val="20"/>
                <w:szCs w:val="20"/>
                <w:lang w:val="en-US"/>
              </w:rPr>
              <w:t xml:space="preserve">Implementation of pilot projects will demonstrate to potential RE investors that RE projects can be successfully implemented in </w:t>
            </w:r>
            <w:r w:rsidR="0043114C" w:rsidRPr="007632CF">
              <w:rPr>
                <w:sz w:val="20"/>
                <w:szCs w:val="20"/>
                <w:lang w:val="en-US"/>
              </w:rPr>
              <w:t>B</w:t>
            </w:r>
            <w:r w:rsidR="0073669F" w:rsidRPr="007632CF">
              <w:rPr>
                <w:sz w:val="20"/>
                <w:szCs w:val="20"/>
                <w:lang w:val="en-US"/>
              </w:rPr>
              <w:t>arbados</w:t>
            </w:r>
            <w:r w:rsidRPr="007632CF">
              <w:rPr>
                <w:sz w:val="20"/>
                <w:szCs w:val="20"/>
                <w:lang w:val="en-US"/>
              </w:rPr>
              <w:t>, raising the confidence of financial institutions to avail capital financing through carbon funds or NAMA financing.</w:t>
            </w:r>
            <w:r w:rsidR="007442FA" w:rsidRPr="007632CF">
              <w:rPr>
                <w:sz w:val="20"/>
                <w:szCs w:val="20"/>
                <w:lang w:val="en-US"/>
              </w:rPr>
              <w:t xml:space="preserve"> Moreover, the economics of developing a rooftop solar PV programme appears to be attractive, thus increasing the probabilities of its successful scale-up.</w:t>
            </w:r>
            <w:r w:rsidR="00F714B1" w:rsidRPr="007632CF">
              <w:rPr>
                <w:sz w:val="20"/>
                <w:szCs w:val="20"/>
                <w:lang w:val="en-US"/>
              </w:rPr>
              <w:t xml:space="preserve">  The Project may request participating financing institutions to focus their RE lending towards </w:t>
            </w:r>
            <w:r w:rsidR="0073669F" w:rsidRPr="007632CF">
              <w:rPr>
                <w:sz w:val="20"/>
                <w:szCs w:val="20"/>
                <w:lang w:val="en-US"/>
              </w:rPr>
              <w:t>solar-PV scale-up.</w:t>
            </w:r>
          </w:p>
        </w:tc>
      </w:tr>
      <w:tr w:rsidR="00C44024" w:rsidRPr="008363CF" w14:paraId="381629DF" w14:textId="77777777" w:rsidTr="0073669F">
        <w:trPr>
          <w:jc w:val="center"/>
        </w:trPr>
        <w:tc>
          <w:tcPr>
            <w:tcW w:w="1864" w:type="dxa"/>
            <w:shd w:val="clear" w:color="auto" w:fill="auto"/>
            <w:vAlign w:val="center"/>
          </w:tcPr>
          <w:p w14:paraId="381629DC" w14:textId="77777777" w:rsidR="00C44024" w:rsidRPr="007632CF" w:rsidRDefault="00C44024" w:rsidP="00733756">
            <w:pPr>
              <w:spacing w:after="0"/>
              <w:jc w:val="left"/>
              <w:rPr>
                <w:sz w:val="20"/>
                <w:szCs w:val="20"/>
                <w:lang w:val="en-US"/>
              </w:rPr>
            </w:pPr>
            <w:r w:rsidRPr="008363CF">
              <w:rPr>
                <w:sz w:val="20"/>
                <w:szCs w:val="20"/>
                <w:lang w:val="en-US"/>
              </w:rPr>
              <w:t xml:space="preserve">Returns on investment not realized due to </w:t>
            </w:r>
            <w:r w:rsidR="0062705E" w:rsidRPr="008363CF">
              <w:rPr>
                <w:sz w:val="20"/>
                <w:szCs w:val="20"/>
                <w:lang w:val="en-US"/>
              </w:rPr>
              <w:t xml:space="preserve">solar-PV installations </w:t>
            </w:r>
            <w:r w:rsidRPr="008363CF">
              <w:rPr>
                <w:sz w:val="20"/>
                <w:szCs w:val="20"/>
                <w:lang w:val="en-US"/>
              </w:rPr>
              <w:t>not generating sufficient renewable energy</w:t>
            </w:r>
          </w:p>
        </w:tc>
        <w:tc>
          <w:tcPr>
            <w:tcW w:w="1061" w:type="dxa"/>
            <w:shd w:val="clear" w:color="auto" w:fill="auto"/>
            <w:vAlign w:val="center"/>
          </w:tcPr>
          <w:p w14:paraId="381629DD" w14:textId="77777777" w:rsidR="00C44024" w:rsidRPr="008363CF" w:rsidRDefault="00C44024" w:rsidP="007442FA">
            <w:pPr>
              <w:spacing w:after="0"/>
              <w:jc w:val="center"/>
              <w:rPr>
                <w:sz w:val="20"/>
                <w:szCs w:val="20"/>
                <w:u w:val="single"/>
                <w:lang w:val="en-US"/>
              </w:rPr>
            </w:pPr>
            <w:r w:rsidRPr="008363CF">
              <w:rPr>
                <w:sz w:val="20"/>
                <w:szCs w:val="20"/>
                <w:u w:val="single"/>
                <w:lang w:val="en-US"/>
              </w:rPr>
              <w:t>Moderate</w:t>
            </w:r>
          </w:p>
        </w:tc>
        <w:tc>
          <w:tcPr>
            <w:tcW w:w="6979" w:type="dxa"/>
            <w:shd w:val="clear" w:color="auto" w:fill="auto"/>
          </w:tcPr>
          <w:p w14:paraId="381629DE" w14:textId="77777777" w:rsidR="00C44024" w:rsidRPr="008363CF" w:rsidRDefault="00C44024" w:rsidP="00733756">
            <w:pPr>
              <w:spacing w:after="0"/>
              <w:jc w:val="left"/>
              <w:rPr>
                <w:sz w:val="20"/>
                <w:szCs w:val="20"/>
                <w:highlight w:val="yellow"/>
                <w:lang w:val="en-US"/>
              </w:rPr>
            </w:pPr>
            <w:r w:rsidRPr="008363CF">
              <w:rPr>
                <w:sz w:val="20"/>
                <w:szCs w:val="20"/>
                <w:lang w:val="en-US"/>
              </w:rPr>
              <w:t xml:space="preserve">The Project will provide quality control assistance to RE project and operational personnel on international standards and best practices for RE deployment that will ensure maximum power generation and return of investment, and to </w:t>
            </w:r>
            <w:r w:rsidR="007442FA" w:rsidRPr="008363CF">
              <w:rPr>
                <w:sz w:val="20"/>
                <w:szCs w:val="20"/>
                <w:lang w:val="en-US"/>
              </w:rPr>
              <w:t>procure RE equipment that have</w:t>
            </w:r>
            <w:r w:rsidRPr="008363CF">
              <w:rPr>
                <w:sz w:val="20"/>
                <w:szCs w:val="20"/>
                <w:lang w:val="en-US"/>
              </w:rPr>
              <w:t xml:space="preserve"> </w:t>
            </w:r>
            <w:r w:rsidR="008B0EDB" w:rsidRPr="008363CF">
              <w:rPr>
                <w:sz w:val="20"/>
                <w:szCs w:val="20"/>
                <w:lang w:val="en-US"/>
              </w:rPr>
              <w:t xml:space="preserve">performance </w:t>
            </w:r>
            <w:r w:rsidRPr="008363CF">
              <w:rPr>
                <w:sz w:val="20"/>
                <w:szCs w:val="20"/>
                <w:lang w:val="en-US"/>
              </w:rPr>
              <w:t xml:space="preserve">guarantees </w:t>
            </w:r>
            <w:r w:rsidR="008B0EDB" w:rsidRPr="008363CF">
              <w:rPr>
                <w:sz w:val="20"/>
                <w:szCs w:val="20"/>
                <w:lang w:val="en-US"/>
              </w:rPr>
              <w:t>and technical support from</w:t>
            </w:r>
            <w:r w:rsidRPr="008363CF">
              <w:rPr>
                <w:sz w:val="20"/>
                <w:szCs w:val="20"/>
                <w:lang w:val="en-US"/>
              </w:rPr>
              <w:t xml:space="preserve"> suppliers and manufacturers. </w:t>
            </w:r>
            <w:r w:rsidR="00B23F4E" w:rsidRPr="008363CF">
              <w:rPr>
                <w:sz w:val="20"/>
                <w:szCs w:val="20"/>
                <w:lang w:val="en-US"/>
              </w:rPr>
              <w:t xml:space="preserve">The Project will also </w:t>
            </w:r>
            <w:r w:rsidR="0062705E" w:rsidRPr="008363CF">
              <w:rPr>
                <w:sz w:val="20"/>
                <w:szCs w:val="20"/>
                <w:lang w:val="en-US"/>
              </w:rPr>
              <w:t xml:space="preserve">work closely with FTC to ensure there are </w:t>
            </w:r>
            <w:r w:rsidR="00B23F4E" w:rsidRPr="008363CF">
              <w:rPr>
                <w:sz w:val="20"/>
                <w:szCs w:val="20"/>
                <w:lang w:val="en-US"/>
              </w:rPr>
              <w:t>guidelines and enforcement mechanisms to ensure that the delivery of electricity from RE sources follows best international practices.</w:t>
            </w:r>
          </w:p>
        </w:tc>
      </w:tr>
    </w:tbl>
    <w:p w14:paraId="381629E0" w14:textId="77777777" w:rsidR="000F67E6" w:rsidRPr="008363CF" w:rsidRDefault="000F67E6" w:rsidP="000F67E6">
      <w:pPr>
        <w:rPr>
          <w:lang w:val="en-US"/>
        </w:rPr>
      </w:pPr>
    </w:p>
    <w:p w14:paraId="381629E1" w14:textId="77777777" w:rsidR="002A7251" w:rsidRPr="008363CF" w:rsidRDefault="002A7251" w:rsidP="00C32C17">
      <w:pPr>
        <w:pStyle w:val="Heading2"/>
        <w:spacing w:after="0"/>
        <w:ind w:left="0"/>
        <w:rPr>
          <w:rFonts w:ascii="Arial" w:hAnsi="Arial" w:cs="Arial"/>
          <w:i w:val="0"/>
          <w:color w:val="3366FF"/>
          <w:sz w:val="24"/>
          <w:szCs w:val="24"/>
          <w:lang w:val="en-US"/>
        </w:rPr>
      </w:pPr>
      <w:bookmarkStart w:id="25" w:name="_Toc405982563"/>
      <w:r w:rsidRPr="008363CF">
        <w:rPr>
          <w:rFonts w:ascii="Arial" w:hAnsi="Arial" w:cs="Arial"/>
          <w:i w:val="0"/>
          <w:color w:val="3366FF"/>
          <w:sz w:val="24"/>
          <w:szCs w:val="24"/>
          <w:lang w:val="en-US"/>
        </w:rPr>
        <w:t>Cost Effectiveness</w:t>
      </w:r>
      <w:bookmarkEnd w:id="25"/>
    </w:p>
    <w:p w14:paraId="381629E2" w14:textId="77777777" w:rsidR="009D5AF1" w:rsidRPr="008363CF" w:rsidRDefault="009D5AF1" w:rsidP="009A2555">
      <w:pPr>
        <w:pStyle w:val="Normal115"/>
        <w:numPr>
          <w:ilvl w:val="0"/>
          <w:numId w:val="0"/>
        </w:numPr>
        <w:spacing w:after="0"/>
        <w:rPr>
          <w:b w:val="0"/>
          <w:lang w:val="en-US"/>
        </w:rPr>
      </w:pPr>
    </w:p>
    <w:p w14:paraId="381629E3" w14:textId="65CF9A60" w:rsidR="00D12669" w:rsidRPr="00C01726" w:rsidRDefault="009D5AF1" w:rsidP="00B7400B">
      <w:pPr>
        <w:pStyle w:val="Normal115"/>
        <w:numPr>
          <w:ilvl w:val="0"/>
          <w:numId w:val="36"/>
        </w:numPr>
        <w:spacing w:after="0"/>
        <w:rPr>
          <w:b w:val="0"/>
          <w:bCs w:val="0"/>
          <w:highlight w:val="yellow"/>
          <w:lang w:val="en-US"/>
        </w:rPr>
      </w:pPr>
      <w:r w:rsidRPr="00C01726">
        <w:rPr>
          <w:b w:val="0"/>
          <w:highlight w:val="yellow"/>
          <w:lang w:val="en-US"/>
        </w:rPr>
        <w:t xml:space="preserve">The GEF contribution of USD </w:t>
      </w:r>
      <w:r w:rsidR="00541E13" w:rsidRPr="00C01726">
        <w:rPr>
          <w:b w:val="0"/>
          <w:highlight w:val="yellow"/>
          <w:lang w:val="en-US"/>
        </w:rPr>
        <w:t>1,726,484</w:t>
      </w:r>
      <w:r w:rsidRPr="00C01726">
        <w:rPr>
          <w:b w:val="0"/>
          <w:highlight w:val="yellow"/>
          <w:lang w:val="en-US"/>
        </w:rPr>
        <w:t xml:space="preserve"> </w:t>
      </w:r>
      <w:r w:rsidR="00E83013" w:rsidRPr="00C01726">
        <w:rPr>
          <w:b w:val="0"/>
          <w:highlight w:val="yellow"/>
          <w:lang w:val="en-US"/>
        </w:rPr>
        <w:t>will result in a cumulative direct emission reduction</w:t>
      </w:r>
      <w:r w:rsidR="00B820DC" w:rsidRPr="00C01726">
        <w:rPr>
          <w:b w:val="0"/>
          <w:highlight w:val="yellow"/>
          <w:lang w:val="en-US"/>
        </w:rPr>
        <w:t>s</w:t>
      </w:r>
      <w:r w:rsidR="00E83013" w:rsidRPr="00C01726">
        <w:rPr>
          <w:b w:val="0"/>
          <w:highlight w:val="yellow"/>
          <w:lang w:val="en-US"/>
        </w:rPr>
        <w:t xml:space="preserve"> of </w:t>
      </w:r>
      <w:r w:rsidR="0035696C" w:rsidRPr="00C01726">
        <w:rPr>
          <w:b w:val="0"/>
          <w:highlight w:val="yellow"/>
          <w:lang w:val="en-US"/>
        </w:rPr>
        <w:t>276,895</w:t>
      </w:r>
      <w:r w:rsidR="00E83013" w:rsidRPr="00C01726">
        <w:rPr>
          <w:b w:val="0"/>
          <w:highlight w:val="yellow"/>
          <w:lang w:val="en-US"/>
        </w:rPr>
        <w:t xml:space="preserve"> tonnes CO</w:t>
      </w:r>
      <w:r w:rsidR="00E83013" w:rsidRPr="00C01726">
        <w:rPr>
          <w:b w:val="0"/>
          <w:highlight w:val="yellow"/>
          <w:vertAlign w:val="subscript"/>
          <w:lang w:val="en-US"/>
        </w:rPr>
        <w:t>2e</w:t>
      </w:r>
      <w:r w:rsidR="00EC614A" w:rsidRPr="00C01726">
        <w:rPr>
          <w:b w:val="0"/>
          <w:highlight w:val="yellow"/>
          <w:vertAlign w:val="subscript"/>
          <w:lang w:val="en-US"/>
        </w:rPr>
        <w:t>q</w:t>
      </w:r>
      <w:r w:rsidR="007B598D" w:rsidRPr="00C01726">
        <w:rPr>
          <w:b w:val="0"/>
          <w:highlight w:val="yellow"/>
          <w:lang w:val="en-US"/>
        </w:rPr>
        <w:t xml:space="preserve"> from the </w:t>
      </w:r>
      <w:r w:rsidR="00B820DC" w:rsidRPr="00C01726">
        <w:rPr>
          <w:b w:val="0"/>
          <w:highlight w:val="yellow"/>
          <w:lang w:val="en-US"/>
        </w:rPr>
        <w:t>Project investment</w:t>
      </w:r>
      <w:r w:rsidR="008B0EDB" w:rsidRPr="00C01726">
        <w:rPr>
          <w:b w:val="0"/>
          <w:highlight w:val="yellow"/>
          <w:lang w:val="en-US"/>
        </w:rPr>
        <w:t xml:space="preserve"> of solar PV </w:t>
      </w:r>
      <w:r w:rsidR="00DC79A8" w:rsidRPr="00C01726">
        <w:rPr>
          <w:b w:val="0"/>
          <w:highlight w:val="yellow"/>
          <w:lang w:val="en-US"/>
        </w:rPr>
        <w:t>panels</w:t>
      </w:r>
      <w:r w:rsidR="0062705E" w:rsidRPr="00C01726">
        <w:rPr>
          <w:b w:val="0"/>
          <w:highlight w:val="yellow"/>
          <w:lang w:val="en-US"/>
        </w:rPr>
        <w:t xml:space="preserve"> on the rooftops of </w:t>
      </w:r>
      <w:r w:rsidR="00352E45" w:rsidRPr="00C01726">
        <w:rPr>
          <w:b w:val="0"/>
          <w:highlight w:val="yellow"/>
          <w:lang w:val="en-US"/>
        </w:rPr>
        <w:t xml:space="preserve">40 </w:t>
      </w:r>
      <w:r w:rsidR="0062705E" w:rsidRPr="00C01726">
        <w:rPr>
          <w:b w:val="0"/>
          <w:highlight w:val="yellow"/>
          <w:lang w:val="en-US"/>
        </w:rPr>
        <w:t xml:space="preserve">selected community and resource centers and </w:t>
      </w:r>
      <w:r w:rsidR="00352E45" w:rsidRPr="00C01726">
        <w:rPr>
          <w:b w:val="0"/>
          <w:highlight w:val="yellow"/>
          <w:lang w:val="en-US"/>
        </w:rPr>
        <w:t xml:space="preserve">10 </w:t>
      </w:r>
      <w:r w:rsidR="0062705E" w:rsidRPr="00C01726">
        <w:rPr>
          <w:b w:val="0"/>
          <w:highlight w:val="yellow"/>
          <w:lang w:val="en-US"/>
        </w:rPr>
        <w:t>polyclinics</w:t>
      </w:r>
      <w:r w:rsidR="00B820DC" w:rsidRPr="00C01726">
        <w:rPr>
          <w:b w:val="0"/>
          <w:highlight w:val="yellow"/>
          <w:lang w:val="en-US"/>
        </w:rPr>
        <w:t>, and the installations from co-financed solar panels as listed in Para 45</w:t>
      </w:r>
      <w:r w:rsidR="004503B6" w:rsidRPr="00C01726">
        <w:rPr>
          <w:b w:val="0"/>
          <w:highlight w:val="yellow"/>
          <w:lang w:val="en-US"/>
        </w:rPr>
        <w:t xml:space="preserve"> (as summarized on Table 5)</w:t>
      </w:r>
      <w:r w:rsidR="007C586B" w:rsidRPr="00C01726">
        <w:rPr>
          <w:b w:val="0"/>
          <w:highlight w:val="yellow"/>
          <w:lang w:val="en-US"/>
        </w:rPr>
        <w:t>.</w:t>
      </w:r>
      <w:r w:rsidR="00541E13" w:rsidRPr="00C01726">
        <w:rPr>
          <w:b w:val="0"/>
          <w:highlight w:val="yellow"/>
          <w:lang w:val="en-US"/>
        </w:rPr>
        <w:t xml:space="preserve"> </w:t>
      </w:r>
    </w:p>
    <w:p w14:paraId="381629E4" w14:textId="77777777" w:rsidR="00352E45" w:rsidRPr="00C01726" w:rsidRDefault="00352E45" w:rsidP="00C01726">
      <w:pPr>
        <w:pStyle w:val="Normal115"/>
        <w:numPr>
          <w:ilvl w:val="0"/>
          <w:numId w:val="0"/>
        </w:numPr>
        <w:spacing w:after="0"/>
        <w:ind w:left="330"/>
        <w:jc w:val="center"/>
        <w:rPr>
          <w:b w:val="0"/>
          <w:bCs w:val="0"/>
          <w:highlight w:val="yellow"/>
          <w:lang w:val="en-US"/>
        </w:rPr>
      </w:pPr>
    </w:p>
    <w:p w14:paraId="381629E5" w14:textId="1C27F751" w:rsidR="00B3514A" w:rsidRPr="00C01726" w:rsidRDefault="00B3514A" w:rsidP="00B7400B">
      <w:pPr>
        <w:pStyle w:val="Normal115"/>
        <w:numPr>
          <w:ilvl w:val="0"/>
          <w:numId w:val="36"/>
        </w:numPr>
        <w:spacing w:after="0"/>
        <w:rPr>
          <w:b w:val="0"/>
          <w:bCs w:val="0"/>
          <w:highlight w:val="yellow"/>
          <w:lang w:val="en-US"/>
        </w:rPr>
      </w:pPr>
      <w:r w:rsidRPr="00C01726">
        <w:rPr>
          <w:b w:val="0"/>
          <w:highlight w:val="yellow"/>
          <w:lang w:val="en-US"/>
        </w:rPr>
        <w:lastRenderedPageBreak/>
        <w:t xml:space="preserve">In the absence of </w:t>
      </w:r>
      <w:r w:rsidR="0062705E" w:rsidRPr="00C01726">
        <w:rPr>
          <w:b w:val="0"/>
          <w:highlight w:val="yellow"/>
          <w:lang w:val="en-US"/>
        </w:rPr>
        <w:t>Project</w:t>
      </w:r>
      <w:r w:rsidRPr="00C01726">
        <w:rPr>
          <w:b w:val="0"/>
          <w:highlight w:val="yellow"/>
          <w:lang w:val="en-US"/>
        </w:rPr>
        <w:t xml:space="preserve"> or BAU scenario, the generation of direct emission reductions of </w:t>
      </w:r>
      <w:r w:rsidR="0035696C" w:rsidRPr="00C01726">
        <w:rPr>
          <w:b w:val="0"/>
          <w:highlight w:val="yellow"/>
          <w:lang w:val="en-US"/>
        </w:rPr>
        <w:t>276,895</w:t>
      </w:r>
      <w:r w:rsidRPr="00C01726">
        <w:rPr>
          <w:b w:val="0"/>
          <w:highlight w:val="yellow"/>
          <w:lang w:val="en-US"/>
        </w:rPr>
        <w:t xml:space="preserve"> tonnes CO</w:t>
      </w:r>
      <w:r w:rsidRPr="00C01726">
        <w:rPr>
          <w:b w:val="0"/>
          <w:highlight w:val="yellow"/>
          <w:vertAlign w:val="subscript"/>
          <w:lang w:val="en-US"/>
        </w:rPr>
        <w:t>2eq</w:t>
      </w:r>
      <w:r w:rsidRPr="00C01726">
        <w:rPr>
          <w:b w:val="0"/>
          <w:highlight w:val="yellow"/>
          <w:lang w:val="en-US"/>
        </w:rPr>
        <w:t xml:space="preserve"> simply will </w:t>
      </w:r>
      <w:r w:rsidR="00352E45" w:rsidRPr="00C01726">
        <w:rPr>
          <w:b w:val="0"/>
          <w:highlight w:val="yellow"/>
          <w:lang w:val="en-US"/>
        </w:rPr>
        <w:t xml:space="preserve">be delayed </w:t>
      </w:r>
      <w:r w:rsidR="000F67E6" w:rsidRPr="00C01726">
        <w:rPr>
          <w:b w:val="0"/>
          <w:highlight w:val="yellow"/>
          <w:lang w:val="en-US"/>
        </w:rPr>
        <w:t>until an independent grid stability analysis is done to establish the permissible VRE penetration into the Barbadian grid and the cost of upgrading the grid to ensure its stability</w:t>
      </w:r>
      <w:r w:rsidRPr="00C01726">
        <w:rPr>
          <w:b w:val="0"/>
          <w:highlight w:val="yellow"/>
          <w:lang w:val="en-US"/>
        </w:rPr>
        <w:t xml:space="preserve">.  </w:t>
      </w:r>
    </w:p>
    <w:p w14:paraId="381629E6" w14:textId="77777777" w:rsidR="00D12669" w:rsidRPr="008363CF" w:rsidRDefault="00D12669" w:rsidP="009A2555">
      <w:pPr>
        <w:spacing w:after="0"/>
        <w:rPr>
          <w:u w:val="single"/>
          <w:lang w:val="en-US"/>
        </w:rPr>
      </w:pPr>
    </w:p>
    <w:p w14:paraId="381629E7" w14:textId="6305E08F" w:rsidR="00C02F30" w:rsidRPr="008363CF" w:rsidRDefault="0062705E" w:rsidP="00C02F30">
      <w:pPr>
        <w:pStyle w:val="Normal115"/>
        <w:numPr>
          <w:ilvl w:val="0"/>
          <w:numId w:val="36"/>
        </w:numPr>
        <w:spacing w:after="0"/>
        <w:rPr>
          <w:b w:val="0"/>
          <w:bCs w:val="0"/>
          <w:lang w:val="en-US"/>
        </w:rPr>
      </w:pPr>
      <w:r w:rsidRPr="008363CF">
        <w:rPr>
          <w:b w:val="0"/>
          <w:lang w:val="en-US"/>
        </w:rPr>
        <w:t>This Project</w:t>
      </w:r>
      <w:r w:rsidR="00E27241" w:rsidRPr="008363CF">
        <w:rPr>
          <w:b w:val="0"/>
          <w:lang w:val="en-US"/>
        </w:rPr>
        <w:t xml:space="preserve"> will </w:t>
      </w:r>
      <w:r w:rsidR="00352E45" w:rsidRPr="008363CF">
        <w:rPr>
          <w:b w:val="0"/>
          <w:lang w:val="en-US"/>
        </w:rPr>
        <w:t xml:space="preserve">contribute to the </w:t>
      </w:r>
      <w:r w:rsidR="00E27241" w:rsidRPr="008363CF">
        <w:rPr>
          <w:b w:val="0"/>
          <w:lang w:val="en-US"/>
        </w:rPr>
        <w:t>cataly</w:t>
      </w:r>
      <w:r w:rsidR="00352E45" w:rsidRPr="008363CF">
        <w:rPr>
          <w:b w:val="0"/>
          <w:lang w:val="en-US"/>
        </w:rPr>
        <w:t>tic</w:t>
      </w:r>
      <w:r w:rsidR="00E27241" w:rsidRPr="008363CF">
        <w:rPr>
          <w:b w:val="0"/>
          <w:lang w:val="en-US"/>
        </w:rPr>
        <w:t xml:space="preserve"> development of solar </w:t>
      </w:r>
      <w:r w:rsidR="002D686A" w:rsidRPr="008363CF">
        <w:rPr>
          <w:b w:val="0"/>
          <w:lang w:val="en-US"/>
        </w:rPr>
        <w:t xml:space="preserve">energy sources </w:t>
      </w:r>
      <w:r w:rsidR="00E27241" w:rsidRPr="008363CF">
        <w:rPr>
          <w:b w:val="0"/>
          <w:lang w:val="en-US"/>
        </w:rPr>
        <w:t xml:space="preserve">that will translate into GHG reductions from the </w:t>
      </w:r>
      <w:r w:rsidRPr="008363CF">
        <w:rPr>
          <w:b w:val="0"/>
          <w:lang w:val="en-US"/>
        </w:rPr>
        <w:t>Barbados</w:t>
      </w:r>
      <w:r w:rsidR="00E27241" w:rsidRPr="008363CF">
        <w:rPr>
          <w:b w:val="0"/>
          <w:lang w:val="en-US"/>
        </w:rPr>
        <w:t xml:space="preserve"> energy sector. </w:t>
      </w:r>
      <w:r w:rsidRPr="008363CF">
        <w:rPr>
          <w:b w:val="0"/>
          <w:bCs w:val="0"/>
          <w:lang w:val="en-US"/>
        </w:rPr>
        <w:t xml:space="preserve">This Project will </w:t>
      </w:r>
      <w:r w:rsidR="00352E45" w:rsidRPr="008363CF">
        <w:rPr>
          <w:b w:val="0"/>
          <w:bCs w:val="0"/>
          <w:lang w:val="en-US"/>
        </w:rPr>
        <w:t xml:space="preserve">create more confidence for the GoB to develop greater proportion of VRE inputs into the Barbadian electricity grid, thus </w:t>
      </w:r>
      <w:r w:rsidRPr="008363CF">
        <w:rPr>
          <w:b w:val="0"/>
          <w:bCs w:val="0"/>
          <w:lang w:val="en-US"/>
        </w:rPr>
        <w:t>generat</w:t>
      </w:r>
      <w:r w:rsidR="00352E45" w:rsidRPr="008363CF">
        <w:rPr>
          <w:b w:val="0"/>
          <w:bCs w:val="0"/>
          <w:lang w:val="en-US"/>
        </w:rPr>
        <w:t>ing additional</w:t>
      </w:r>
      <w:r w:rsidRPr="008363CF">
        <w:rPr>
          <w:b w:val="0"/>
          <w:bCs w:val="0"/>
          <w:lang w:val="en-US"/>
        </w:rPr>
        <w:t xml:space="preserve"> </w:t>
      </w:r>
      <w:r w:rsidR="004E6628" w:rsidRPr="008363CF">
        <w:rPr>
          <w:b w:val="0"/>
          <w:bCs w:val="0"/>
          <w:lang w:val="en-US"/>
        </w:rPr>
        <w:t xml:space="preserve">investor </w:t>
      </w:r>
      <w:r w:rsidRPr="008363CF">
        <w:rPr>
          <w:b w:val="0"/>
          <w:bCs w:val="0"/>
          <w:lang w:val="en-US"/>
        </w:rPr>
        <w:t>interest and increas</w:t>
      </w:r>
      <w:r w:rsidR="00352E45" w:rsidRPr="008363CF">
        <w:rPr>
          <w:b w:val="0"/>
          <w:bCs w:val="0"/>
          <w:lang w:val="en-US"/>
        </w:rPr>
        <w:t>ing</w:t>
      </w:r>
      <w:r w:rsidRPr="008363CF">
        <w:rPr>
          <w:b w:val="0"/>
          <w:bCs w:val="0"/>
          <w:lang w:val="en-US"/>
        </w:rPr>
        <w:t xml:space="preserve"> </w:t>
      </w:r>
      <w:r w:rsidR="004E6628" w:rsidRPr="008363CF">
        <w:rPr>
          <w:b w:val="0"/>
          <w:bCs w:val="0"/>
          <w:lang w:val="en-US"/>
        </w:rPr>
        <w:t xml:space="preserve">confidence </w:t>
      </w:r>
      <w:r w:rsidRPr="008363CF">
        <w:rPr>
          <w:b w:val="0"/>
          <w:bCs w:val="0"/>
          <w:lang w:val="en-US"/>
        </w:rPr>
        <w:t xml:space="preserve">on RE investments in Barbados.  The Project will also </w:t>
      </w:r>
      <w:r w:rsidR="004E6628" w:rsidRPr="008363CF">
        <w:rPr>
          <w:b w:val="0"/>
          <w:bCs w:val="0"/>
          <w:lang w:val="en-US"/>
        </w:rPr>
        <w:t xml:space="preserve">generate lessons and knowledge on effective implementation of </w:t>
      </w:r>
      <w:r w:rsidR="00E27241" w:rsidRPr="008363CF">
        <w:rPr>
          <w:b w:val="0"/>
          <w:bCs w:val="0"/>
          <w:lang w:val="en-US"/>
        </w:rPr>
        <w:t xml:space="preserve">solar </w:t>
      </w:r>
      <w:r w:rsidR="004E6628" w:rsidRPr="008363CF">
        <w:rPr>
          <w:b w:val="0"/>
          <w:bCs w:val="0"/>
          <w:lang w:val="en-US"/>
        </w:rPr>
        <w:t>projects</w:t>
      </w:r>
      <w:r w:rsidR="00B10517" w:rsidRPr="007632CF">
        <w:rPr>
          <w:b w:val="0"/>
          <w:bCs w:val="0"/>
          <w:lang w:val="en-US"/>
        </w:rPr>
        <w:t xml:space="preserve"> in </w:t>
      </w:r>
      <w:r w:rsidRPr="007632CF">
        <w:rPr>
          <w:b w:val="0"/>
          <w:bCs w:val="0"/>
          <w:lang w:val="en-US"/>
        </w:rPr>
        <w:t>Barbados</w:t>
      </w:r>
      <w:r w:rsidR="00B10517" w:rsidRPr="007632CF">
        <w:rPr>
          <w:b w:val="0"/>
          <w:bCs w:val="0"/>
          <w:lang w:val="en-US"/>
        </w:rPr>
        <w:t xml:space="preserve"> that can be </w:t>
      </w:r>
      <w:r w:rsidR="00352E45" w:rsidRPr="007632CF">
        <w:rPr>
          <w:b w:val="0"/>
          <w:bCs w:val="0"/>
          <w:lang w:val="en-US"/>
        </w:rPr>
        <w:t>disseminated</w:t>
      </w:r>
      <w:r w:rsidR="00B10517" w:rsidRPr="007632CF">
        <w:rPr>
          <w:b w:val="0"/>
          <w:bCs w:val="0"/>
          <w:lang w:val="en-US"/>
        </w:rPr>
        <w:t xml:space="preserve"> to similar island nations of CARICOM</w:t>
      </w:r>
      <w:r w:rsidR="004E6628" w:rsidRPr="008363CF">
        <w:rPr>
          <w:b w:val="0"/>
          <w:bCs w:val="0"/>
          <w:lang w:val="en-US"/>
        </w:rPr>
        <w:t xml:space="preserve">. </w:t>
      </w:r>
      <w:r w:rsidR="005468CD" w:rsidRPr="008363CF">
        <w:rPr>
          <w:b w:val="0"/>
          <w:bCs w:val="0"/>
          <w:lang w:val="en-US"/>
        </w:rPr>
        <w:t xml:space="preserve"> </w:t>
      </w:r>
      <w:r w:rsidR="004E6628" w:rsidRPr="008363CF">
        <w:rPr>
          <w:b w:val="0"/>
          <w:bCs w:val="0"/>
          <w:lang w:val="en-US"/>
        </w:rPr>
        <w:t>T</w:t>
      </w:r>
      <w:r w:rsidR="008E026F" w:rsidRPr="008363CF">
        <w:rPr>
          <w:b w:val="0"/>
          <w:bCs w:val="0"/>
          <w:lang w:val="en-US"/>
        </w:rPr>
        <w:t>his will catalyze RE investment, mostly in rooftop solar PV installations</w:t>
      </w:r>
      <w:r w:rsidR="00352E45" w:rsidRPr="008363CF">
        <w:rPr>
          <w:b w:val="0"/>
          <w:bCs w:val="0"/>
          <w:lang w:val="en-US"/>
        </w:rPr>
        <w:t xml:space="preserve"> for both the public and private sector</w:t>
      </w:r>
      <w:r w:rsidR="00B10517" w:rsidRPr="008363CF">
        <w:rPr>
          <w:b w:val="0"/>
          <w:bCs w:val="0"/>
          <w:lang w:val="en-US"/>
        </w:rPr>
        <w:t xml:space="preserve"> </w:t>
      </w:r>
      <w:r w:rsidR="004E6628" w:rsidRPr="008363CF">
        <w:rPr>
          <w:b w:val="0"/>
          <w:bCs w:val="0"/>
          <w:lang w:val="en-US"/>
        </w:rPr>
        <w:t xml:space="preserve">after completion of </w:t>
      </w:r>
      <w:r w:rsidRPr="008363CF">
        <w:rPr>
          <w:b w:val="0"/>
          <w:bCs w:val="0"/>
          <w:lang w:val="en-US"/>
        </w:rPr>
        <w:t>the Project</w:t>
      </w:r>
      <w:r w:rsidR="004E6628" w:rsidRPr="008363CF">
        <w:rPr>
          <w:b w:val="0"/>
          <w:bCs w:val="0"/>
          <w:lang w:val="en-US"/>
        </w:rPr>
        <w:t xml:space="preserve">. </w:t>
      </w:r>
      <w:r w:rsidR="008E026F" w:rsidRPr="008363CF">
        <w:rPr>
          <w:b w:val="0"/>
          <w:bCs w:val="0"/>
          <w:lang w:val="en-US"/>
        </w:rPr>
        <w:t xml:space="preserve"> </w:t>
      </w:r>
      <w:r w:rsidR="004E6628" w:rsidRPr="008363CF">
        <w:rPr>
          <w:b w:val="0"/>
          <w:bCs w:val="0"/>
          <w:lang w:val="en-US"/>
        </w:rPr>
        <w:t xml:space="preserve">As such, </w:t>
      </w:r>
      <w:r w:rsidRPr="00C01726">
        <w:rPr>
          <w:b w:val="0"/>
          <w:bCs w:val="0"/>
          <w:highlight w:val="yellow"/>
          <w:lang w:val="en-US"/>
        </w:rPr>
        <w:t>this Project</w:t>
      </w:r>
      <w:r w:rsidR="004E6628" w:rsidRPr="00C01726">
        <w:rPr>
          <w:b w:val="0"/>
          <w:bCs w:val="0"/>
          <w:highlight w:val="yellow"/>
          <w:lang w:val="en-US"/>
        </w:rPr>
        <w:t xml:space="preserve"> will also generate indirect emi</w:t>
      </w:r>
      <w:r w:rsidR="00C02F30" w:rsidRPr="00C01726">
        <w:rPr>
          <w:b w:val="0"/>
          <w:bCs w:val="0"/>
          <w:highlight w:val="yellow"/>
          <w:lang w:val="en-US"/>
        </w:rPr>
        <w:t>ssion reductions resulting from t</w:t>
      </w:r>
      <w:r w:rsidR="005468CD" w:rsidRPr="00C01726">
        <w:rPr>
          <w:b w:val="0"/>
          <w:bCs w:val="0"/>
          <w:highlight w:val="yellow"/>
          <w:lang w:val="en-US"/>
        </w:rPr>
        <w:t xml:space="preserve">he </w:t>
      </w:r>
      <w:r w:rsidRPr="00C01726">
        <w:rPr>
          <w:b w:val="0"/>
          <w:bCs w:val="0"/>
          <w:highlight w:val="yellow"/>
          <w:lang w:val="en-US"/>
        </w:rPr>
        <w:t xml:space="preserve">improved capacity of the ECRE to act as a </w:t>
      </w:r>
      <w:r w:rsidR="005468CD" w:rsidRPr="00C01726">
        <w:rPr>
          <w:b w:val="0"/>
          <w:bCs w:val="0"/>
          <w:highlight w:val="yellow"/>
          <w:lang w:val="en-US"/>
        </w:rPr>
        <w:t xml:space="preserve">renewable energy </w:t>
      </w:r>
      <w:r w:rsidR="004E6628" w:rsidRPr="00C01726">
        <w:rPr>
          <w:b w:val="0"/>
          <w:bCs w:val="0"/>
          <w:highlight w:val="yellow"/>
          <w:lang w:val="en-US"/>
        </w:rPr>
        <w:t>investment facilitation center</w:t>
      </w:r>
      <w:r w:rsidR="00C02F30" w:rsidRPr="00C01726">
        <w:rPr>
          <w:b w:val="0"/>
          <w:bCs w:val="0"/>
          <w:highlight w:val="yellow"/>
          <w:lang w:val="en-US"/>
        </w:rPr>
        <w:t xml:space="preserve"> or clearing house</w:t>
      </w:r>
      <w:r w:rsidR="005468CD" w:rsidRPr="00C01726">
        <w:rPr>
          <w:b w:val="0"/>
          <w:bCs w:val="0"/>
          <w:highlight w:val="yellow"/>
          <w:lang w:val="en-US"/>
        </w:rPr>
        <w:t xml:space="preserve"> </w:t>
      </w:r>
      <w:r w:rsidR="004E6628" w:rsidRPr="00C01726">
        <w:rPr>
          <w:b w:val="0"/>
          <w:bCs w:val="0"/>
          <w:highlight w:val="yellow"/>
          <w:lang w:val="en-US"/>
        </w:rPr>
        <w:t xml:space="preserve">and an enabled RE investment environment that will result in the </w:t>
      </w:r>
      <w:r w:rsidR="00C02F30" w:rsidRPr="00C01726">
        <w:rPr>
          <w:b w:val="0"/>
          <w:bCs w:val="0"/>
          <w:highlight w:val="yellow"/>
          <w:lang w:val="en-US"/>
        </w:rPr>
        <w:t xml:space="preserve">indirect “top-down” </w:t>
      </w:r>
      <w:r w:rsidR="004E6628" w:rsidRPr="00C01726">
        <w:rPr>
          <w:b w:val="0"/>
          <w:bCs w:val="0"/>
          <w:highlight w:val="yellow"/>
          <w:lang w:val="en-US"/>
        </w:rPr>
        <w:t xml:space="preserve">reduction of </w:t>
      </w:r>
      <w:r w:rsidR="0035696C" w:rsidRPr="00C01726">
        <w:rPr>
          <w:b w:val="0"/>
          <w:bCs w:val="0"/>
          <w:highlight w:val="yellow"/>
          <w:lang w:val="en-US"/>
        </w:rPr>
        <w:t>718,400</w:t>
      </w:r>
      <w:r w:rsidR="00C02F30" w:rsidRPr="00C01726">
        <w:rPr>
          <w:b w:val="0"/>
          <w:bCs w:val="0"/>
          <w:highlight w:val="yellow"/>
          <w:lang w:val="en-US"/>
        </w:rPr>
        <w:t xml:space="preserve"> </w:t>
      </w:r>
      <w:r w:rsidR="004E6628" w:rsidRPr="00C01726">
        <w:rPr>
          <w:b w:val="0"/>
          <w:bCs w:val="0"/>
          <w:highlight w:val="yellow"/>
          <w:lang w:val="en-US"/>
        </w:rPr>
        <w:lastRenderedPageBreak/>
        <w:t>tonnes CO</w:t>
      </w:r>
      <w:r w:rsidR="004E6628" w:rsidRPr="00C01726">
        <w:rPr>
          <w:b w:val="0"/>
          <w:bCs w:val="0"/>
          <w:highlight w:val="yellow"/>
          <w:vertAlign w:val="subscript"/>
          <w:lang w:val="en-US"/>
        </w:rPr>
        <w:t>2eq</w:t>
      </w:r>
      <w:r w:rsidR="004E6628" w:rsidRPr="00C01726">
        <w:rPr>
          <w:b w:val="0"/>
          <w:bCs w:val="0"/>
          <w:highlight w:val="yellow"/>
          <w:lang w:val="en-US"/>
        </w:rPr>
        <w:t xml:space="preserve"> based on a causality factor of </w:t>
      </w:r>
      <w:r w:rsidR="0035696C" w:rsidRPr="00C01726">
        <w:rPr>
          <w:b w:val="0"/>
          <w:bCs w:val="0"/>
          <w:highlight w:val="yellow"/>
          <w:lang w:val="en-US"/>
        </w:rPr>
        <w:t>40</w:t>
      </w:r>
      <w:r w:rsidR="005468CD" w:rsidRPr="00C01726">
        <w:rPr>
          <w:b w:val="0"/>
          <w:bCs w:val="0"/>
          <w:highlight w:val="yellow"/>
          <w:lang w:val="en-US"/>
        </w:rPr>
        <w:t>%</w:t>
      </w:r>
      <w:r w:rsidR="00C02F30" w:rsidRPr="00C01726">
        <w:rPr>
          <w:rStyle w:val="FootnoteReference"/>
          <w:b w:val="0"/>
          <w:bCs w:val="0"/>
          <w:highlight w:val="yellow"/>
          <w:lang w:val="en-US"/>
        </w:rPr>
        <w:footnoteReference w:id="32"/>
      </w:r>
      <w:r w:rsidR="004E6628" w:rsidRPr="00C01726">
        <w:rPr>
          <w:b w:val="0"/>
          <w:bCs w:val="0"/>
          <w:highlight w:val="yellow"/>
          <w:lang w:val="en-US"/>
        </w:rPr>
        <w:t>.</w:t>
      </w:r>
      <w:r w:rsidR="00C02F30" w:rsidRPr="008363CF">
        <w:rPr>
          <w:b w:val="0"/>
          <w:bCs w:val="0"/>
          <w:lang w:val="en-US"/>
        </w:rPr>
        <w:t xml:space="preserve">  No “bottom-up replications are anticipated from this Project since the ECRE and BL&amp;P are regulating the entry of new solar PV installations i</w:t>
      </w:r>
      <w:r w:rsidR="007D7103" w:rsidRPr="008363CF">
        <w:rPr>
          <w:b w:val="0"/>
          <w:bCs w:val="0"/>
          <w:lang w:val="en-US"/>
        </w:rPr>
        <w:t>nto the Barbadian energy market, notably to ensure VRE penetration does not affect grid stability until more studies are done to understand these issues.</w:t>
      </w:r>
      <w:r w:rsidR="0035696C" w:rsidRPr="00C01726">
        <w:rPr>
          <w:b w:val="0"/>
          <w:highlight w:val="yellow"/>
          <w:lang w:val="en-US"/>
        </w:rPr>
        <w:t xml:space="preserve"> This translates into a GEF abatement cost of USD </w:t>
      </w:r>
      <w:r w:rsidR="00C01726" w:rsidRPr="00C01726">
        <w:rPr>
          <w:b w:val="0"/>
          <w:highlight w:val="yellow"/>
          <w:lang w:val="en-US"/>
        </w:rPr>
        <w:t>1</w:t>
      </w:r>
      <w:r w:rsidR="0035696C" w:rsidRPr="00C01726">
        <w:rPr>
          <w:b w:val="0"/>
          <w:highlight w:val="yellow"/>
          <w:lang w:val="en-US"/>
        </w:rPr>
        <w:t>.</w:t>
      </w:r>
      <w:r w:rsidR="00C01726" w:rsidRPr="00C01726">
        <w:rPr>
          <w:b w:val="0"/>
          <w:highlight w:val="yellow"/>
          <w:lang w:val="en-US"/>
        </w:rPr>
        <w:t>73</w:t>
      </w:r>
      <w:r w:rsidR="0035696C" w:rsidRPr="00C01726">
        <w:rPr>
          <w:b w:val="0"/>
          <w:highlight w:val="yellow"/>
          <w:lang w:val="en-US"/>
        </w:rPr>
        <w:t xml:space="preserve"> per tonne CO</w:t>
      </w:r>
      <w:r w:rsidR="0035696C" w:rsidRPr="00C01726">
        <w:rPr>
          <w:b w:val="0"/>
          <w:highlight w:val="yellow"/>
          <w:vertAlign w:val="subscript"/>
          <w:lang w:val="en-US"/>
        </w:rPr>
        <w:t>2eq</w:t>
      </w:r>
      <w:r w:rsidR="00C01726" w:rsidRPr="00C01726">
        <w:rPr>
          <w:b w:val="0"/>
          <w:highlight w:val="yellow"/>
          <w:lang w:val="en-US"/>
        </w:rPr>
        <w:t xml:space="preserve"> considering total emission reductions.</w:t>
      </w:r>
    </w:p>
    <w:p w14:paraId="381629E8" w14:textId="77777777" w:rsidR="00D12669" w:rsidRPr="008363CF" w:rsidRDefault="00D12669" w:rsidP="009A2555">
      <w:pPr>
        <w:spacing w:after="0"/>
        <w:rPr>
          <w:i/>
          <w:iCs/>
          <w:lang w:val="en-US"/>
        </w:rPr>
      </w:pPr>
    </w:p>
    <w:p w14:paraId="381629E9" w14:textId="77777777" w:rsidR="00197FB0" w:rsidRPr="008363CF" w:rsidRDefault="0062705E" w:rsidP="00B7400B">
      <w:pPr>
        <w:numPr>
          <w:ilvl w:val="0"/>
          <w:numId w:val="36"/>
        </w:numPr>
        <w:spacing w:after="0"/>
        <w:rPr>
          <w:i/>
          <w:iCs/>
          <w:lang w:val="en-US"/>
        </w:rPr>
      </w:pPr>
      <w:r w:rsidRPr="007632CF">
        <w:rPr>
          <w:lang w:val="en-US"/>
        </w:rPr>
        <w:t xml:space="preserve">This Project </w:t>
      </w:r>
      <w:r w:rsidR="00197FB0" w:rsidRPr="007632CF">
        <w:rPr>
          <w:lang w:val="en-US"/>
        </w:rPr>
        <w:t xml:space="preserve">also seeks to produce knowledge of global value on how to implement </w:t>
      </w:r>
      <w:r w:rsidR="00C02F30" w:rsidRPr="007632CF">
        <w:rPr>
          <w:lang w:val="en-US"/>
        </w:rPr>
        <w:t>climate change mitigation</w:t>
      </w:r>
      <w:r w:rsidR="00197FB0" w:rsidRPr="007632CF">
        <w:rPr>
          <w:lang w:val="en-US"/>
        </w:rPr>
        <w:t xml:space="preserve"> measures in small island states that can be applied in other countries in the region</w:t>
      </w:r>
      <w:r w:rsidR="00EC614A" w:rsidRPr="007632CF">
        <w:rPr>
          <w:lang w:val="en-US"/>
        </w:rPr>
        <w:t xml:space="preserve"> that are</w:t>
      </w:r>
      <w:r w:rsidR="00197FB0" w:rsidRPr="007632CF">
        <w:rPr>
          <w:lang w:val="en-US"/>
        </w:rPr>
        <w:t xml:space="preserve"> not participating in the </w:t>
      </w:r>
      <w:r w:rsidR="00EC614A" w:rsidRPr="007632CF">
        <w:rPr>
          <w:lang w:val="en-US"/>
        </w:rPr>
        <w:t>P</w:t>
      </w:r>
      <w:r w:rsidR="00197FB0" w:rsidRPr="007632CF">
        <w:rPr>
          <w:lang w:val="en-US"/>
        </w:rPr>
        <w:t>roject and even for islands in other regions of the world. The value of these early lessons will make the GEF resources applied, more cost-effective in the medium term.</w:t>
      </w:r>
    </w:p>
    <w:p w14:paraId="381629EA" w14:textId="77777777" w:rsidR="004E6628" w:rsidRPr="008363CF" w:rsidRDefault="004E6628" w:rsidP="009A2555">
      <w:pPr>
        <w:spacing w:after="0"/>
        <w:rPr>
          <w:i/>
          <w:iCs/>
          <w:lang w:val="en-US"/>
        </w:rPr>
      </w:pPr>
    </w:p>
    <w:p w14:paraId="381629EB" w14:textId="77777777" w:rsidR="00D324E9" w:rsidRPr="008363CF" w:rsidRDefault="00D324E9" w:rsidP="009A2555">
      <w:pPr>
        <w:pStyle w:val="Heading2"/>
        <w:spacing w:after="0"/>
        <w:ind w:left="0"/>
        <w:rPr>
          <w:rFonts w:ascii="Arial" w:hAnsi="Arial" w:cs="Arial"/>
          <w:i w:val="0"/>
          <w:color w:val="3366FF"/>
          <w:sz w:val="24"/>
          <w:szCs w:val="24"/>
          <w:lang w:val="en-US"/>
        </w:rPr>
      </w:pPr>
    </w:p>
    <w:p w14:paraId="381629EC" w14:textId="77777777" w:rsidR="002A7251" w:rsidRPr="008363CF" w:rsidRDefault="002A7251" w:rsidP="009A2555">
      <w:pPr>
        <w:pStyle w:val="Heading2"/>
        <w:spacing w:after="0"/>
        <w:ind w:left="0"/>
        <w:rPr>
          <w:rFonts w:ascii="Arial" w:hAnsi="Arial" w:cs="Arial"/>
          <w:i w:val="0"/>
          <w:color w:val="3366FF"/>
          <w:sz w:val="24"/>
          <w:szCs w:val="24"/>
          <w:lang w:val="en-US"/>
        </w:rPr>
      </w:pPr>
      <w:bookmarkStart w:id="26" w:name="_Toc405982564"/>
      <w:r w:rsidRPr="008363CF">
        <w:rPr>
          <w:rFonts w:ascii="Arial" w:hAnsi="Arial" w:cs="Arial"/>
          <w:i w:val="0"/>
          <w:color w:val="3366FF"/>
          <w:sz w:val="24"/>
          <w:szCs w:val="24"/>
          <w:lang w:val="en-US"/>
        </w:rPr>
        <w:t>Sustainability and Replicability</w:t>
      </w:r>
      <w:bookmarkEnd w:id="26"/>
    </w:p>
    <w:p w14:paraId="381629ED" w14:textId="77777777" w:rsidR="002A7251" w:rsidRPr="008363CF" w:rsidRDefault="002A7251" w:rsidP="009A2555">
      <w:pPr>
        <w:spacing w:after="0"/>
        <w:rPr>
          <w:i/>
          <w:iCs/>
          <w:lang w:val="en-US"/>
        </w:rPr>
      </w:pPr>
    </w:p>
    <w:p w14:paraId="381629EE" w14:textId="77777777" w:rsidR="00D12669" w:rsidRPr="008363CF" w:rsidRDefault="00D12669" w:rsidP="009A2555">
      <w:pPr>
        <w:spacing w:after="0"/>
        <w:rPr>
          <w:u w:val="single"/>
          <w:lang w:val="en-US"/>
        </w:rPr>
      </w:pPr>
      <w:r w:rsidRPr="008363CF">
        <w:rPr>
          <w:u w:val="single"/>
          <w:lang w:val="en-US"/>
        </w:rPr>
        <w:t>Sustainability</w:t>
      </w:r>
    </w:p>
    <w:p w14:paraId="381629EF" w14:textId="77777777" w:rsidR="00821149" w:rsidRPr="008363CF" w:rsidRDefault="00821149" w:rsidP="009A2555">
      <w:pPr>
        <w:pStyle w:val="Normal115"/>
        <w:numPr>
          <w:ilvl w:val="0"/>
          <w:numId w:val="0"/>
        </w:numPr>
        <w:spacing w:after="0"/>
        <w:ind w:left="330"/>
        <w:rPr>
          <w:b w:val="0"/>
          <w:bCs w:val="0"/>
          <w:lang w:val="en-US"/>
        </w:rPr>
      </w:pPr>
    </w:p>
    <w:p w14:paraId="381629F0" w14:textId="77777777" w:rsidR="00D12669" w:rsidRPr="008363CF" w:rsidRDefault="0062705E" w:rsidP="00B7400B">
      <w:pPr>
        <w:pStyle w:val="Normal115"/>
        <w:numPr>
          <w:ilvl w:val="0"/>
          <w:numId w:val="36"/>
        </w:numPr>
        <w:spacing w:after="0"/>
        <w:rPr>
          <w:b w:val="0"/>
          <w:bCs w:val="0"/>
          <w:lang w:val="en-US"/>
        </w:rPr>
      </w:pPr>
      <w:r w:rsidRPr="008363CF">
        <w:rPr>
          <w:b w:val="0"/>
          <w:bCs w:val="0"/>
          <w:lang w:val="en-US"/>
        </w:rPr>
        <w:t>This Project</w:t>
      </w:r>
      <w:r w:rsidR="00AC167B" w:rsidRPr="008363CF">
        <w:rPr>
          <w:b w:val="0"/>
          <w:bCs w:val="0"/>
          <w:lang w:val="en-US"/>
        </w:rPr>
        <w:t xml:space="preserve"> is designed to ensure that RE investment conditions by the EOP are favorable to the extent that RE development in </w:t>
      </w:r>
      <w:r w:rsidRPr="008363CF">
        <w:rPr>
          <w:b w:val="0"/>
          <w:bCs w:val="0"/>
          <w:lang w:val="en-US"/>
        </w:rPr>
        <w:t>Barbados</w:t>
      </w:r>
      <w:r w:rsidR="00AC167B" w:rsidRPr="008363CF">
        <w:rPr>
          <w:b w:val="0"/>
          <w:bCs w:val="0"/>
          <w:lang w:val="en-US"/>
        </w:rPr>
        <w:t xml:space="preserve"> </w:t>
      </w:r>
      <w:r w:rsidR="00C02F30" w:rsidRPr="008363CF">
        <w:rPr>
          <w:b w:val="0"/>
          <w:bCs w:val="0"/>
          <w:lang w:val="en-US"/>
        </w:rPr>
        <w:t>can be</w:t>
      </w:r>
      <w:r w:rsidR="00AC167B" w:rsidRPr="008363CF">
        <w:rPr>
          <w:b w:val="0"/>
          <w:bCs w:val="0"/>
          <w:lang w:val="en-US"/>
        </w:rPr>
        <w:t xml:space="preserve"> sustained</w:t>
      </w:r>
      <w:r w:rsidR="00BB64F5" w:rsidRPr="008363CF">
        <w:rPr>
          <w:b w:val="0"/>
          <w:bCs w:val="0"/>
          <w:lang w:val="en-US"/>
        </w:rPr>
        <w:t xml:space="preserve"> well after </w:t>
      </w:r>
      <w:r w:rsidR="004B79A7" w:rsidRPr="008363CF">
        <w:rPr>
          <w:b w:val="0"/>
          <w:bCs w:val="0"/>
          <w:lang w:val="en-US"/>
        </w:rPr>
        <w:t xml:space="preserve">Project </w:t>
      </w:r>
      <w:r w:rsidR="00BB64F5" w:rsidRPr="008363CF">
        <w:rPr>
          <w:b w:val="0"/>
          <w:bCs w:val="0"/>
          <w:lang w:val="en-US"/>
        </w:rPr>
        <w:t>complet</w:t>
      </w:r>
      <w:r w:rsidR="004B79A7" w:rsidRPr="008363CF">
        <w:rPr>
          <w:b w:val="0"/>
          <w:bCs w:val="0"/>
          <w:lang w:val="en-US"/>
        </w:rPr>
        <w:t>ion</w:t>
      </w:r>
      <w:r w:rsidR="007C586B" w:rsidRPr="008363CF">
        <w:rPr>
          <w:b w:val="0"/>
          <w:bCs w:val="0"/>
          <w:lang w:val="en-US"/>
        </w:rPr>
        <w:t>.</w:t>
      </w:r>
      <w:r w:rsidR="00C02F30" w:rsidRPr="008363CF">
        <w:rPr>
          <w:b w:val="0"/>
          <w:bCs w:val="0"/>
          <w:lang w:val="en-US"/>
        </w:rPr>
        <w:t xml:space="preserve"> </w:t>
      </w:r>
      <w:r w:rsidR="007C586B" w:rsidRPr="008363CF">
        <w:rPr>
          <w:b w:val="0"/>
          <w:bCs w:val="0"/>
          <w:lang w:val="en-US"/>
        </w:rPr>
        <w:t xml:space="preserve"> </w:t>
      </w:r>
      <w:r w:rsidR="00AC167B" w:rsidRPr="008363CF">
        <w:rPr>
          <w:b w:val="0"/>
          <w:bCs w:val="0"/>
          <w:lang w:val="en-US"/>
        </w:rPr>
        <w:t>Sustainability of this GEF project will be ensured through:</w:t>
      </w:r>
    </w:p>
    <w:p w14:paraId="381629F1" w14:textId="77777777" w:rsidR="00757118" w:rsidRPr="008363CF" w:rsidRDefault="006B232D" w:rsidP="00194600">
      <w:pPr>
        <w:pStyle w:val="Normal115"/>
        <w:numPr>
          <w:ilvl w:val="1"/>
          <w:numId w:val="61"/>
        </w:numPr>
        <w:tabs>
          <w:tab w:val="clear" w:pos="1440"/>
        </w:tabs>
        <w:spacing w:after="0"/>
        <w:ind w:left="1100"/>
        <w:rPr>
          <w:b w:val="0"/>
          <w:bCs w:val="0"/>
          <w:lang w:val="en-US"/>
        </w:rPr>
      </w:pPr>
      <w:r w:rsidRPr="008363CF">
        <w:rPr>
          <w:b w:val="0"/>
          <w:bCs w:val="0"/>
          <w:lang w:val="en-US"/>
        </w:rPr>
        <w:t xml:space="preserve">The </w:t>
      </w:r>
      <w:r w:rsidR="00C02F30" w:rsidRPr="008363CF">
        <w:rPr>
          <w:b w:val="0"/>
          <w:bCs w:val="0"/>
          <w:lang w:val="en-US"/>
        </w:rPr>
        <w:t xml:space="preserve">knowledge of </w:t>
      </w:r>
      <w:r w:rsidR="008973DD" w:rsidRPr="008363CF">
        <w:rPr>
          <w:b w:val="0"/>
          <w:bCs w:val="0"/>
          <w:lang w:val="en-US"/>
        </w:rPr>
        <w:t xml:space="preserve">ECRE </w:t>
      </w:r>
      <w:r w:rsidR="00C02F30" w:rsidRPr="008363CF">
        <w:rPr>
          <w:b w:val="0"/>
          <w:bCs w:val="0"/>
          <w:lang w:val="en-US"/>
        </w:rPr>
        <w:t>and BL&amp;P that the Barbadian electricity grid can be upgraded to accommodate higher inputs of VRE thereby creating a market for technologies for deployment and generation of renewable energy in Barbados;</w:t>
      </w:r>
    </w:p>
    <w:p w14:paraId="381629F2" w14:textId="77777777" w:rsidR="006B232D" w:rsidRPr="008363CF" w:rsidRDefault="00C02F30" w:rsidP="00194600">
      <w:pPr>
        <w:pStyle w:val="Normal115"/>
        <w:numPr>
          <w:ilvl w:val="1"/>
          <w:numId w:val="61"/>
        </w:numPr>
        <w:tabs>
          <w:tab w:val="clear" w:pos="1440"/>
        </w:tabs>
        <w:spacing w:after="0"/>
        <w:ind w:left="1100"/>
        <w:rPr>
          <w:b w:val="0"/>
          <w:bCs w:val="0"/>
          <w:lang w:val="en-US"/>
        </w:rPr>
      </w:pPr>
      <w:r w:rsidRPr="008363CF">
        <w:rPr>
          <w:b w:val="0"/>
          <w:bCs w:val="0"/>
          <w:lang w:val="en-US"/>
        </w:rPr>
        <w:t xml:space="preserve">Oversight assistance to ECRE to ensure licensing conditions for solar PV installers and project proponents acts in the best interests of the country from the economic standpoint </w:t>
      </w:r>
      <w:r w:rsidR="00485B5D" w:rsidRPr="008363CF">
        <w:rPr>
          <w:b w:val="0"/>
          <w:bCs w:val="0"/>
          <w:lang w:val="en-US"/>
        </w:rPr>
        <w:t>in the context of energy costs; and</w:t>
      </w:r>
    </w:p>
    <w:p w14:paraId="381629F3" w14:textId="77777777" w:rsidR="00485B5D" w:rsidRPr="008363CF" w:rsidRDefault="00485B5D" w:rsidP="00194600">
      <w:pPr>
        <w:pStyle w:val="Normal115"/>
        <w:numPr>
          <w:ilvl w:val="1"/>
          <w:numId w:val="61"/>
        </w:numPr>
        <w:tabs>
          <w:tab w:val="clear" w:pos="1440"/>
        </w:tabs>
        <w:spacing w:after="0"/>
        <w:ind w:left="1100"/>
        <w:rPr>
          <w:b w:val="0"/>
          <w:bCs w:val="0"/>
          <w:lang w:val="en-US"/>
        </w:rPr>
      </w:pPr>
      <w:r w:rsidRPr="008363CF">
        <w:rPr>
          <w:b w:val="0"/>
          <w:bCs w:val="0"/>
          <w:lang w:val="en-US"/>
        </w:rPr>
        <w:t>Ensuring a sustained supply of recruits for solar PV vocational courses through awareness raising programs at community and resources centers that are considered the main gathering places for most communities in Barbados.</w:t>
      </w:r>
    </w:p>
    <w:p w14:paraId="381629F4" w14:textId="77777777" w:rsidR="0046540E" w:rsidRPr="008363CF" w:rsidRDefault="0046540E" w:rsidP="009A2555">
      <w:pPr>
        <w:spacing w:after="0"/>
        <w:rPr>
          <w:u w:val="single"/>
          <w:lang w:val="en-US"/>
        </w:rPr>
      </w:pPr>
    </w:p>
    <w:p w14:paraId="381629F5" w14:textId="77777777" w:rsidR="00D12669" w:rsidRPr="008363CF" w:rsidRDefault="00D12669" w:rsidP="009A2555">
      <w:pPr>
        <w:spacing w:after="0"/>
        <w:rPr>
          <w:u w:val="single"/>
          <w:lang w:val="en-US"/>
        </w:rPr>
      </w:pPr>
      <w:r w:rsidRPr="008363CF">
        <w:rPr>
          <w:u w:val="single"/>
          <w:lang w:val="en-US"/>
        </w:rPr>
        <w:t>Replicability</w:t>
      </w:r>
    </w:p>
    <w:p w14:paraId="381629F6" w14:textId="77777777" w:rsidR="00821149" w:rsidRPr="008363CF" w:rsidRDefault="00821149" w:rsidP="009A2555">
      <w:pPr>
        <w:pStyle w:val="Normal115"/>
        <w:numPr>
          <w:ilvl w:val="0"/>
          <w:numId w:val="0"/>
        </w:numPr>
        <w:spacing w:after="0"/>
        <w:ind w:left="330"/>
        <w:rPr>
          <w:b w:val="0"/>
          <w:bCs w:val="0"/>
          <w:lang w:val="en-US"/>
        </w:rPr>
      </w:pPr>
    </w:p>
    <w:p w14:paraId="381629F7" w14:textId="77777777" w:rsidR="00EC614A" w:rsidRPr="008363CF" w:rsidRDefault="007E0029" w:rsidP="00B7400B">
      <w:pPr>
        <w:pStyle w:val="Normal115"/>
        <w:numPr>
          <w:ilvl w:val="0"/>
          <w:numId w:val="36"/>
        </w:numPr>
        <w:spacing w:after="0"/>
        <w:rPr>
          <w:b w:val="0"/>
          <w:i/>
          <w:iCs/>
          <w:sz w:val="20"/>
          <w:szCs w:val="20"/>
          <w:lang w:val="en-US"/>
        </w:rPr>
      </w:pPr>
      <w:r w:rsidRPr="008363CF">
        <w:rPr>
          <w:b w:val="0"/>
          <w:lang w:val="en-US"/>
        </w:rPr>
        <w:t xml:space="preserve">The </w:t>
      </w:r>
      <w:r w:rsidR="00C05511" w:rsidRPr="008363CF">
        <w:rPr>
          <w:b w:val="0"/>
          <w:lang w:val="en-US"/>
        </w:rPr>
        <w:t>solar-PV</w:t>
      </w:r>
      <w:r w:rsidR="004B79A7" w:rsidRPr="008363CF">
        <w:rPr>
          <w:b w:val="0"/>
          <w:lang w:val="en-US"/>
        </w:rPr>
        <w:t xml:space="preserve"> </w:t>
      </w:r>
      <w:r w:rsidR="00C05511" w:rsidRPr="008363CF">
        <w:rPr>
          <w:b w:val="0"/>
          <w:lang w:val="en-US"/>
        </w:rPr>
        <w:t>installations on community and resource centers and polyclinics in Barbados</w:t>
      </w:r>
      <w:r w:rsidRPr="008363CF">
        <w:rPr>
          <w:b w:val="0"/>
          <w:lang w:val="en-US"/>
        </w:rPr>
        <w:t xml:space="preserve"> </w:t>
      </w:r>
      <w:r w:rsidR="00727BF0" w:rsidRPr="008363CF">
        <w:rPr>
          <w:b w:val="0"/>
          <w:lang w:val="en-US"/>
        </w:rPr>
        <w:t xml:space="preserve">will provide valuable </w:t>
      </w:r>
      <w:r w:rsidR="004B79A7" w:rsidRPr="008363CF">
        <w:rPr>
          <w:b w:val="0"/>
          <w:lang w:val="en-US"/>
        </w:rPr>
        <w:t xml:space="preserve">developmental and </w:t>
      </w:r>
      <w:r w:rsidR="00727BF0" w:rsidRPr="008363CF">
        <w:rPr>
          <w:b w:val="0"/>
          <w:lang w:val="en-US"/>
        </w:rPr>
        <w:t xml:space="preserve">operational experience and data </w:t>
      </w:r>
      <w:r w:rsidR="004B79A7" w:rsidRPr="008363CF">
        <w:rPr>
          <w:b w:val="0"/>
          <w:lang w:val="en-US"/>
        </w:rPr>
        <w:t>to</w:t>
      </w:r>
      <w:r w:rsidR="00A00126" w:rsidRPr="008363CF">
        <w:rPr>
          <w:b w:val="0"/>
          <w:lang w:val="en-US"/>
        </w:rPr>
        <w:t xml:space="preserve"> boost investor </w:t>
      </w:r>
      <w:r w:rsidR="00A00126" w:rsidRPr="008363CF">
        <w:rPr>
          <w:b w:val="0"/>
          <w:lang w:val="en-US"/>
        </w:rPr>
        <w:lastRenderedPageBreak/>
        <w:t xml:space="preserve">confidence that on-grid RE projects can be successfully developed </w:t>
      </w:r>
      <w:r w:rsidR="00961165" w:rsidRPr="008363CF">
        <w:rPr>
          <w:b w:val="0"/>
          <w:lang w:val="en-US"/>
        </w:rPr>
        <w:t xml:space="preserve">in </w:t>
      </w:r>
      <w:r w:rsidR="00C05511" w:rsidRPr="008363CF">
        <w:rPr>
          <w:b w:val="0"/>
          <w:lang w:val="en-US"/>
        </w:rPr>
        <w:t>Barbados</w:t>
      </w:r>
      <w:r w:rsidR="00961165" w:rsidRPr="008363CF">
        <w:rPr>
          <w:b w:val="0"/>
          <w:lang w:val="en-US"/>
        </w:rPr>
        <w:t xml:space="preserve"> </w:t>
      </w:r>
      <w:r w:rsidR="00A00126" w:rsidRPr="008363CF">
        <w:rPr>
          <w:b w:val="0"/>
          <w:lang w:val="en-US"/>
        </w:rPr>
        <w:t xml:space="preserve">with </w:t>
      </w:r>
      <w:r w:rsidR="00485B5D" w:rsidRPr="008363CF">
        <w:rPr>
          <w:b w:val="0"/>
          <w:lang w:val="en-US"/>
        </w:rPr>
        <w:t>good</w:t>
      </w:r>
      <w:r w:rsidR="00A00126" w:rsidRPr="008363CF">
        <w:rPr>
          <w:b w:val="0"/>
          <w:lang w:val="en-US"/>
        </w:rPr>
        <w:t xml:space="preserve"> rates of return</w:t>
      </w:r>
      <w:r w:rsidR="007C586B" w:rsidRPr="008363CF">
        <w:rPr>
          <w:b w:val="0"/>
          <w:lang w:val="en-US"/>
        </w:rPr>
        <w:t xml:space="preserve">. </w:t>
      </w:r>
      <w:r w:rsidR="004B79A7" w:rsidRPr="008363CF">
        <w:rPr>
          <w:b w:val="0"/>
          <w:lang w:val="en-US"/>
        </w:rPr>
        <w:t xml:space="preserve"> This demonstration of RE viability in </w:t>
      </w:r>
      <w:r w:rsidR="00C05511" w:rsidRPr="008363CF">
        <w:rPr>
          <w:b w:val="0"/>
          <w:lang w:val="en-US"/>
        </w:rPr>
        <w:t>Barbados</w:t>
      </w:r>
      <w:r w:rsidR="004B79A7" w:rsidRPr="008363CF">
        <w:rPr>
          <w:b w:val="0"/>
          <w:lang w:val="en-US"/>
        </w:rPr>
        <w:t xml:space="preserve"> will facilitate replication of RE projects throughout </w:t>
      </w:r>
      <w:r w:rsidR="00C05511" w:rsidRPr="008363CF">
        <w:rPr>
          <w:b w:val="0"/>
          <w:lang w:val="en-US"/>
        </w:rPr>
        <w:t>Barbados</w:t>
      </w:r>
      <w:r w:rsidR="007D7103" w:rsidRPr="008363CF">
        <w:rPr>
          <w:b w:val="0"/>
          <w:lang w:val="en-US"/>
        </w:rPr>
        <w:t xml:space="preserve"> when the grid stability assessments are completed. </w:t>
      </w:r>
    </w:p>
    <w:p w14:paraId="381629F8" w14:textId="77777777" w:rsidR="00D12669" w:rsidRPr="008363CF" w:rsidRDefault="004B79A7" w:rsidP="00EC614A">
      <w:pPr>
        <w:pStyle w:val="Normal115"/>
        <w:numPr>
          <w:ilvl w:val="0"/>
          <w:numId w:val="0"/>
        </w:numPr>
        <w:spacing w:after="0"/>
        <w:ind w:left="330"/>
        <w:rPr>
          <w:b w:val="0"/>
          <w:i/>
          <w:iCs/>
          <w:sz w:val="20"/>
          <w:szCs w:val="20"/>
          <w:lang w:val="en-US"/>
        </w:rPr>
        <w:sectPr w:rsidR="00D12669" w:rsidRPr="008363CF" w:rsidSect="0005288A">
          <w:headerReference w:type="even" r:id="rId26"/>
          <w:headerReference w:type="default" r:id="rId27"/>
          <w:footerReference w:type="default" r:id="rId28"/>
          <w:headerReference w:type="first" r:id="rId29"/>
          <w:pgSz w:w="12240" w:h="15840" w:code="1"/>
          <w:pgMar w:top="1440" w:right="1440" w:bottom="1440" w:left="1440" w:header="706" w:footer="706" w:gutter="0"/>
          <w:cols w:space="708"/>
          <w:docGrid w:linePitch="360"/>
        </w:sectPr>
      </w:pPr>
      <w:r w:rsidRPr="008363CF">
        <w:rPr>
          <w:b w:val="0"/>
          <w:lang w:val="en-US"/>
        </w:rPr>
        <w:t xml:space="preserve"> </w:t>
      </w:r>
      <w:r w:rsidR="00D12669" w:rsidRPr="008363CF">
        <w:rPr>
          <w:b w:val="0"/>
          <w:i/>
          <w:iCs/>
          <w:sz w:val="20"/>
          <w:szCs w:val="20"/>
          <w:lang w:val="en-US"/>
        </w:rPr>
        <w:t xml:space="preserve"> </w:t>
      </w:r>
    </w:p>
    <w:p w14:paraId="381629F9" w14:textId="77777777" w:rsidR="009B7596" w:rsidRPr="008363CF" w:rsidRDefault="009B7596" w:rsidP="00FA1F66">
      <w:pPr>
        <w:pStyle w:val="Heading1"/>
        <w:numPr>
          <w:ilvl w:val="0"/>
          <w:numId w:val="0"/>
        </w:numPr>
        <w:spacing w:before="0" w:after="0"/>
        <w:rPr>
          <w:rFonts w:ascii="Arial Bold" w:hAnsi="Arial Bold" w:cs="Arial"/>
          <w:caps/>
          <w:smallCaps w:val="0"/>
          <w:lang w:val="en-US"/>
        </w:rPr>
      </w:pPr>
      <w:bookmarkStart w:id="27" w:name="_Toc405982565"/>
      <w:bookmarkStart w:id="28" w:name="_Toc207800913"/>
      <w:r w:rsidRPr="008363CF">
        <w:rPr>
          <w:rFonts w:ascii="Arial Bold" w:hAnsi="Arial Bold" w:cs="Arial"/>
          <w:caps/>
          <w:smallCaps w:val="0"/>
          <w:lang w:val="en-US"/>
        </w:rPr>
        <w:lastRenderedPageBreak/>
        <w:t>project results framework</w:t>
      </w:r>
      <w:bookmarkEnd w:id="27"/>
    </w:p>
    <w:p w14:paraId="381629FA" w14:textId="77777777" w:rsidR="00CC4B5B" w:rsidRPr="008363CF" w:rsidRDefault="00CC4B5B" w:rsidP="009A2555">
      <w:pPr>
        <w:spacing w:after="0"/>
        <w:rPr>
          <w:lang w:val="en-US" w:eastAsia="x-none"/>
        </w:rPr>
      </w:pPr>
    </w:p>
    <w:tbl>
      <w:tblPr>
        <w:tblW w:w="146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688"/>
      </w:tblGrid>
      <w:tr w:rsidR="0066248D" w:rsidRPr="008363CF" w14:paraId="381629FC" w14:textId="77777777" w:rsidTr="0087433F">
        <w:trPr>
          <w:trHeight w:val="244"/>
          <w:jc w:val="center"/>
        </w:trPr>
        <w:tc>
          <w:tcPr>
            <w:tcW w:w="14688" w:type="dxa"/>
          </w:tcPr>
          <w:p w14:paraId="381629FB" w14:textId="77777777" w:rsidR="0066248D" w:rsidRPr="008363CF" w:rsidRDefault="0066248D" w:rsidP="009A2555">
            <w:pPr>
              <w:spacing w:after="0"/>
              <w:rPr>
                <w:b/>
                <w:bCs/>
                <w:sz w:val="18"/>
                <w:szCs w:val="18"/>
                <w:lang w:val="en-US"/>
              </w:rPr>
            </w:pPr>
            <w:r w:rsidRPr="008363CF">
              <w:rPr>
                <w:b/>
                <w:bCs/>
                <w:sz w:val="18"/>
                <w:szCs w:val="18"/>
                <w:lang w:val="en-US"/>
              </w:rPr>
              <w:t>Primary applicable Key Environment and Sustainable Development Key Result Area (same as that on the cover page, circle one):  1. Mainstreaming environment and energy OR</w:t>
            </w:r>
            <w:r w:rsidR="00694CD5" w:rsidRPr="008363CF">
              <w:rPr>
                <w:b/>
                <w:bCs/>
                <w:sz w:val="18"/>
                <w:szCs w:val="18"/>
                <w:lang w:val="en-US"/>
              </w:rPr>
              <w:t xml:space="preserve"> 2</w:t>
            </w:r>
            <w:r w:rsidRPr="008363CF">
              <w:rPr>
                <w:b/>
                <w:bCs/>
                <w:sz w:val="18"/>
                <w:szCs w:val="18"/>
                <w:lang w:val="en-US"/>
              </w:rPr>
              <w:t xml:space="preserve">. Catalyzing environmental finance OR 3. Promote climate change adaptation OR 4. </w:t>
            </w:r>
            <w:r w:rsidRPr="008363CF">
              <w:rPr>
                <w:b/>
                <w:bCs/>
                <w:sz w:val="18"/>
                <w:szCs w:val="18"/>
                <w:u w:val="single"/>
                <w:lang w:val="en-US"/>
              </w:rPr>
              <w:t>Expanding access to environmental and energy services for the poor</w:t>
            </w:r>
            <w:r w:rsidRPr="008363CF">
              <w:rPr>
                <w:b/>
                <w:bCs/>
                <w:sz w:val="18"/>
                <w:szCs w:val="18"/>
                <w:lang w:val="en-US"/>
              </w:rPr>
              <w:t>.</w:t>
            </w:r>
          </w:p>
        </w:tc>
      </w:tr>
      <w:tr w:rsidR="0066248D" w:rsidRPr="008363CF" w14:paraId="381629FE" w14:textId="77777777" w:rsidTr="0087433F">
        <w:trPr>
          <w:jc w:val="center"/>
        </w:trPr>
        <w:tc>
          <w:tcPr>
            <w:tcW w:w="14688" w:type="dxa"/>
          </w:tcPr>
          <w:p w14:paraId="381629FD" w14:textId="77777777" w:rsidR="0066248D" w:rsidRPr="008363CF" w:rsidRDefault="0066248D" w:rsidP="009A2555">
            <w:pPr>
              <w:spacing w:after="0"/>
              <w:rPr>
                <w:b/>
                <w:bCs/>
                <w:sz w:val="18"/>
                <w:szCs w:val="18"/>
                <w:lang w:val="en-US"/>
              </w:rPr>
            </w:pPr>
            <w:r w:rsidRPr="008363CF">
              <w:rPr>
                <w:b/>
                <w:bCs/>
                <w:sz w:val="18"/>
                <w:szCs w:val="18"/>
                <w:lang w:val="en-US"/>
              </w:rPr>
              <w:t>Applicable GEF Strategic Objective and Program: GEF-</w:t>
            </w:r>
            <w:r w:rsidR="007F0FC3" w:rsidRPr="008363CF">
              <w:rPr>
                <w:b/>
                <w:bCs/>
                <w:sz w:val="18"/>
                <w:szCs w:val="18"/>
                <w:lang w:val="en-US"/>
              </w:rPr>
              <w:t>5</w:t>
            </w:r>
            <w:r w:rsidRPr="008363CF">
              <w:rPr>
                <w:b/>
                <w:bCs/>
                <w:sz w:val="18"/>
                <w:szCs w:val="18"/>
                <w:lang w:val="en-US"/>
              </w:rPr>
              <w:t xml:space="preserve"> CC4 Strategic Program SP3: </w:t>
            </w:r>
            <w:r w:rsidRPr="007632CF">
              <w:rPr>
                <w:sz w:val="18"/>
                <w:szCs w:val="18"/>
                <w:lang w:val="en-US"/>
              </w:rPr>
              <w:t>Increased production of renewable energy in electricity grids</w:t>
            </w:r>
          </w:p>
        </w:tc>
      </w:tr>
      <w:tr w:rsidR="0066248D" w:rsidRPr="008363CF" w14:paraId="38162A00" w14:textId="77777777" w:rsidTr="0087433F">
        <w:trPr>
          <w:jc w:val="center"/>
        </w:trPr>
        <w:tc>
          <w:tcPr>
            <w:tcW w:w="14688" w:type="dxa"/>
          </w:tcPr>
          <w:p w14:paraId="381629FF" w14:textId="77777777" w:rsidR="0066248D" w:rsidRPr="008363CF" w:rsidRDefault="0066248D" w:rsidP="009A2555">
            <w:pPr>
              <w:spacing w:after="0"/>
              <w:rPr>
                <w:b/>
                <w:bCs/>
                <w:sz w:val="18"/>
                <w:szCs w:val="18"/>
                <w:lang w:val="en-US"/>
              </w:rPr>
            </w:pPr>
            <w:r w:rsidRPr="008363CF">
              <w:rPr>
                <w:b/>
                <w:bCs/>
                <w:sz w:val="18"/>
                <w:szCs w:val="18"/>
                <w:lang w:val="en-US"/>
              </w:rPr>
              <w:t xml:space="preserve">Applicable GEF Expected Outcomes: </w:t>
            </w:r>
            <w:r w:rsidRPr="007632CF">
              <w:rPr>
                <w:bCs/>
                <w:sz w:val="18"/>
                <w:szCs w:val="18"/>
                <w:lang w:val="en-US"/>
              </w:rPr>
              <w:t>Total avoided GHG emissions from on-grid RE electricity generation</w:t>
            </w:r>
          </w:p>
        </w:tc>
      </w:tr>
      <w:tr w:rsidR="0066248D" w:rsidRPr="008363CF" w14:paraId="38162A02" w14:textId="77777777" w:rsidTr="0087433F">
        <w:trPr>
          <w:jc w:val="center"/>
        </w:trPr>
        <w:tc>
          <w:tcPr>
            <w:tcW w:w="14688" w:type="dxa"/>
          </w:tcPr>
          <w:p w14:paraId="38162A01" w14:textId="77777777" w:rsidR="0066248D" w:rsidRPr="008363CF" w:rsidRDefault="0066248D" w:rsidP="009A2555">
            <w:pPr>
              <w:spacing w:after="0"/>
              <w:rPr>
                <w:b/>
                <w:bCs/>
                <w:sz w:val="18"/>
                <w:szCs w:val="18"/>
                <w:lang w:val="en-US"/>
              </w:rPr>
            </w:pPr>
            <w:r w:rsidRPr="008363CF">
              <w:rPr>
                <w:b/>
                <w:bCs/>
                <w:sz w:val="18"/>
                <w:szCs w:val="18"/>
                <w:lang w:val="en-US"/>
              </w:rPr>
              <w:t xml:space="preserve">Applicable GEF Outcome Indicators: </w:t>
            </w:r>
            <w:r w:rsidRPr="007632CF">
              <w:rPr>
                <w:sz w:val="18"/>
                <w:szCs w:val="18"/>
                <w:lang w:val="en-US"/>
              </w:rPr>
              <w:t>Market penetration of on-grid renewable energy (% from renewables); GHG emissions from electricity generation (tons CO</w:t>
            </w:r>
            <w:r w:rsidRPr="007632CF">
              <w:rPr>
                <w:sz w:val="18"/>
                <w:szCs w:val="18"/>
                <w:vertAlign w:val="subscript"/>
                <w:lang w:val="en-US"/>
              </w:rPr>
              <w:t>2eq</w:t>
            </w:r>
            <w:r w:rsidRPr="007632CF">
              <w:rPr>
                <w:sz w:val="18"/>
                <w:szCs w:val="18"/>
                <w:lang w:val="en-US"/>
              </w:rPr>
              <w:t>/kWh); and $/ tons CO</w:t>
            </w:r>
            <w:r w:rsidRPr="007632CF">
              <w:rPr>
                <w:sz w:val="18"/>
                <w:szCs w:val="18"/>
                <w:vertAlign w:val="subscript"/>
                <w:lang w:val="en-US"/>
              </w:rPr>
              <w:t>2eq</w:t>
            </w:r>
          </w:p>
        </w:tc>
      </w:tr>
    </w:tbl>
    <w:p w14:paraId="38162A03" w14:textId="77777777" w:rsidR="00DD2BF4" w:rsidRPr="008363CF" w:rsidRDefault="00DD2BF4" w:rsidP="009A2555">
      <w:pPr>
        <w:spacing w:after="0"/>
        <w:ind w:left="360"/>
        <w:rPr>
          <w:b/>
          <w:bCs/>
          <w:sz w:val="18"/>
          <w:szCs w:val="18"/>
          <w:lang w:val="en-US"/>
        </w:rPr>
      </w:pPr>
    </w:p>
    <w:p w14:paraId="38162A04" w14:textId="77777777" w:rsidR="00265090" w:rsidRPr="008363CF" w:rsidRDefault="00265090" w:rsidP="009A2555">
      <w:pPr>
        <w:spacing w:after="0"/>
        <w:ind w:left="360"/>
        <w:rPr>
          <w:b/>
          <w:bCs/>
          <w:sz w:val="18"/>
          <w:szCs w:val="18"/>
          <w:lang w:val="en-US"/>
        </w:rPr>
      </w:pPr>
    </w:p>
    <w:tbl>
      <w:tblPr>
        <w:tblW w:w="147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79"/>
        <w:gridCol w:w="2888"/>
        <w:gridCol w:w="1903"/>
        <w:gridCol w:w="1821"/>
        <w:gridCol w:w="2556"/>
        <w:gridCol w:w="3082"/>
      </w:tblGrid>
      <w:tr w:rsidR="007268BB" w:rsidRPr="008363CF" w14:paraId="38162A0C" w14:textId="77777777" w:rsidTr="00B97DEE">
        <w:trPr>
          <w:trHeight w:val="395"/>
          <w:tblHeader/>
          <w:jc w:val="center"/>
        </w:trPr>
        <w:tc>
          <w:tcPr>
            <w:tcW w:w="2479" w:type="dxa"/>
            <w:shd w:val="pct12" w:color="auto" w:fill="auto"/>
          </w:tcPr>
          <w:p w14:paraId="38162A05" w14:textId="77777777" w:rsidR="009104B3" w:rsidRPr="008363CF" w:rsidRDefault="009104B3" w:rsidP="009A2555">
            <w:pPr>
              <w:spacing w:after="0"/>
              <w:jc w:val="center"/>
              <w:rPr>
                <w:b/>
                <w:bCs/>
                <w:sz w:val="18"/>
                <w:szCs w:val="18"/>
                <w:lang w:val="en-US"/>
              </w:rPr>
            </w:pPr>
          </w:p>
        </w:tc>
        <w:tc>
          <w:tcPr>
            <w:tcW w:w="2888" w:type="dxa"/>
            <w:shd w:val="pct12" w:color="auto" w:fill="auto"/>
          </w:tcPr>
          <w:p w14:paraId="38162A06" w14:textId="77777777" w:rsidR="009104B3" w:rsidRPr="008363CF" w:rsidRDefault="009104B3" w:rsidP="009A2555">
            <w:pPr>
              <w:spacing w:after="0"/>
              <w:jc w:val="center"/>
              <w:rPr>
                <w:b/>
                <w:bCs/>
                <w:sz w:val="18"/>
                <w:szCs w:val="18"/>
                <w:lang w:val="en-US"/>
              </w:rPr>
            </w:pPr>
            <w:r w:rsidRPr="008363CF">
              <w:rPr>
                <w:b/>
                <w:bCs/>
                <w:sz w:val="18"/>
                <w:szCs w:val="18"/>
                <w:lang w:val="en-US"/>
              </w:rPr>
              <w:t>Indicator</w:t>
            </w:r>
            <w:r w:rsidR="00E84425" w:rsidRPr="008363CF">
              <w:rPr>
                <w:b/>
                <w:bCs/>
                <w:sz w:val="18"/>
                <w:szCs w:val="18"/>
                <w:lang w:val="en-US"/>
              </w:rPr>
              <w:t xml:space="preserve">  </w:t>
            </w:r>
          </w:p>
        </w:tc>
        <w:tc>
          <w:tcPr>
            <w:tcW w:w="1903" w:type="dxa"/>
            <w:shd w:val="pct12" w:color="auto" w:fill="auto"/>
          </w:tcPr>
          <w:p w14:paraId="38162A07" w14:textId="77777777" w:rsidR="009104B3" w:rsidRPr="008363CF" w:rsidRDefault="009104B3" w:rsidP="009A2555">
            <w:pPr>
              <w:spacing w:after="0"/>
              <w:jc w:val="center"/>
              <w:rPr>
                <w:b/>
                <w:bCs/>
                <w:sz w:val="18"/>
                <w:szCs w:val="18"/>
                <w:lang w:val="en-US"/>
              </w:rPr>
            </w:pPr>
            <w:r w:rsidRPr="008363CF">
              <w:rPr>
                <w:b/>
                <w:bCs/>
                <w:sz w:val="18"/>
                <w:szCs w:val="18"/>
                <w:lang w:val="en-US"/>
              </w:rPr>
              <w:t>Baseline</w:t>
            </w:r>
          </w:p>
        </w:tc>
        <w:tc>
          <w:tcPr>
            <w:tcW w:w="1821" w:type="dxa"/>
            <w:shd w:val="pct12" w:color="auto" w:fill="auto"/>
          </w:tcPr>
          <w:p w14:paraId="38162A08" w14:textId="77777777" w:rsidR="009104B3" w:rsidRPr="008363CF" w:rsidRDefault="009104B3" w:rsidP="009A2555">
            <w:pPr>
              <w:spacing w:after="0"/>
              <w:jc w:val="center"/>
              <w:rPr>
                <w:b/>
                <w:bCs/>
                <w:sz w:val="18"/>
                <w:szCs w:val="18"/>
                <w:lang w:val="en-US"/>
              </w:rPr>
            </w:pPr>
            <w:r w:rsidRPr="008363CF">
              <w:rPr>
                <w:b/>
                <w:bCs/>
                <w:sz w:val="18"/>
                <w:szCs w:val="18"/>
                <w:lang w:val="en-US"/>
              </w:rPr>
              <w:t xml:space="preserve">Targets </w:t>
            </w:r>
          </w:p>
          <w:p w14:paraId="38162A09" w14:textId="77777777" w:rsidR="009104B3" w:rsidRPr="008363CF" w:rsidRDefault="009104B3" w:rsidP="009A2555">
            <w:pPr>
              <w:spacing w:after="0"/>
              <w:jc w:val="center"/>
              <w:rPr>
                <w:b/>
                <w:bCs/>
                <w:sz w:val="18"/>
                <w:szCs w:val="18"/>
                <w:lang w:val="en-US"/>
              </w:rPr>
            </w:pPr>
            <w:r w:rsidRPr="008363CF">
              <w:rPr>
                <w:b/>
                <w:bCs/>
                <w:sz w:val="18"/>
                <w:szCs w:val="18"/>
                <w:lang w:val="en-US"/>
              </w:rPr>
              <w:t>End of Project</w:t>
            </w:r>
          </w:p>
        </w:tc>
        <w:tc>
          <w:tcPr>
            <w:tcW w:w="2556" w:type="dxa"/>
            <w:shd w:val="pct12" w:color="auto" w:fill="auto"/>
          </w:tcPr>
          <w:p w14:paraId="38162A0A" w14:textId="77777777" w:rsidR="009104B3" w:rsidRPr="008363CF" w:rsidRDefault="009104B3" w:rsidP="009A2555">
            <w:pPr>
              <w:spacing w:after="0"/>
              <w:jc w:val="center"/>
              <w:rPr>
                <w:b/>
                <w:bCs/>
                <w:sz w:val="18"/>
                <w:szCs w:val="18"/>
                <w:lang w:val="en-US"/>
              </w:rPr>
            </w:pPr>
            <w:r w:rsidRPr="008363CF">
              <w:rPr>
                <w:b/>
                <w:bCs/>
                <w:sz w:val="18"/>
                <w:szCs w:val="18"/>
                <w:lang w:val="en-US"/>
              </w:rPr>
              <w:t>Source of verification</w:t>
            </w:r>
          </w:p>
        </w:tc>
        <w:tc>
          <w:tcPr>
            <w:tcW w:w="3082" w:type="dxa"/>
            <w:shd w:val="pct12" w:color="auto" w:fill="auto"/>
          </w:tcPr>
          <w:p w14:paraId="38162A0B" w14:textId="77777777" w:rsidR="009104B3" w:rsidRPr="008363CF" w:rsidRDefault="009104B3" w:rsidP="009A2555">
            <w:pPr>
              <w:spacing w:after="0"/>
              <w:jc w:val="center"/>
              <w:rPr>
                <w:b/>
                <w:bCs/>
                <w:sz w:val="18"/>
                <w:szCs w:val="18"/>
                <w:lang w:val="en-US"/>
              </w:rPr>
            </w:pPr>
            <w:r w:rsidRPr="008363CF">
              <w:rPr>
                <w:b/>
                <w:bCs/>
                <w:sz w:val="18"/>
                <w:szCs w:val="18"/>
                <w:lang w:val="en-US"/>
              </w:rPr>
              <w:t>Assumptions</w:t>
            </w:r>
          </w:p>
        </w:tc>
      </w:tr>
      <w:tr w:rsidR="007268BB" w:rsidRPr="008363CF" w14:paraId="38162A27" w14:textId="77777777" w:rsidTr="00B97DEE">
        <w:trPr>
          <w:jc w:val="center"/>
        </w:trPr>
        <w:tc>
          <w:tcPr>
            <w:tcW w:w="2479" w:type="dxa"/>
            <w:shd w:val="pct12" w:color="auto" w:fill="auto"/>
          </w:tcPr>
          <w:p w14:paraId="38162A0D" w14:textId="77777777" w:rsidR="00681157" w:rsidRPr="008363CF" w:rsidRDefault="00681157" w:rsidP="009A2555">
            <w:pPr>
              <w:spacing w:after="0"/>
              <w:jc w:val="left"/>
              <w:rPr>
                <w:b/>
                <w:bCs/>
                <w:sz w:val="18"/>
                <w:szCs w:val="18"/>
                <w:lang w:val="en-US"/>
              </w:rPr>
            </w:pPr>
            <w:r w:rsidRPr="008363CF">
              <w:rPr>
                <w:b/>
                <w:bCs/>
                <w:sz w:val="18"/>
                <w:szCs w:val="18"/>
                <w:lang w:val="en-US"/>
              </w:rPr>
              <w:t>Project Objective</w:t>
            </w:r>
            <w:r w:rsidR="008A5721" w:rsidRPr="008363CF">
              <w:rPr>
                <w:b/>
                <w:bCs/>
                <w:sz w:val="18"/>
                <w:szCs w:val="18"/>
                <w:lang w:val="en-US"/>
              </w:rPr>
              <w:t xml:space="preserve">: </w:t>
            </w:r>
            <w:r w:rsidRPr="008363CF">
              <w:rPr>
                <w:b/>
                <w:bCs/>
                <w:sz w:val="18"/>
                <w:szCs w:val="18"/>
                <w:vertAlign w:val="superscript"/>
                <w:lang w:val="en-US"/>
              </w:rPr>
              <w:footnoteReference w:id="33"/>
            </w:r>
          </w:p>
          <w:p w14:paraId="38162A0E" w14:textId="77777777" w:rsidR="00681157" w:rsidRPr="008363CF" w:rsidRDefault="00047D60" w:rsidP="009A2555">
            <w:pPr>
              <w:spacing w:after="0"/>
              <w:jc w:val="left"/>
              <w:rPr>
                <w:bCs/>
                <w:sz w:val="18"/>
                <w:szCs w:val="18"/>
                <w:lang w:val="en-US"/>
              </w:rPr>
            </w:pPr>
            <w:r w:rsidRPr="008363CF">
              <w:rPr>
                <w:bCs/>
                <w:sz w:val="18"/>
                <w:szCs w:val="18"/>
                <w:lang w:val="en-US"/>
              </w:rPr>
              <w:t>Promotion of increased access to clean energy  in Barbados through solar photo-voltaic systems in government buildings to strengthen the country’s climate resilience and disaster risk management</w:t>
            </w:r>
          </w:p>
        </w:tc>
        <w:tc>
          <w:tcPr>
            <w:tcW w:w="2888" w:type="dxa"/>
          </w:tcPr>
          <w:p w14:paraId="38162A0F" w14:textId="77777777" w:rsidR="0059301B" w:rsidRPr="007632CF" w:rsidRDefault="00681157" w:rsidP="00575627">
            <w:pPr>
              <w:numPr>
                <w:ilvl w:val="0"/>
                <w:numId w:val="19"/>
              </w:numPr>
              <w:tabs>
                <w:tab w:val="clear" w:pos="360"/>
              </w:tabs>
              <w:spacing w:after="0"/>
              <w:ind w:left="225" w:hanging="225"/>
              <w:jc w:val="left"/>
              <w:rPr>
                <w:bCs/>
                <w:sz w:val="18"/>
                <w:szCs w:val="18"/>
                <w:lang w:val="en-US"/>
              </w:rPr>
            </w:pPr>
            <w:r w:rsidRPr="007632CF">
              <w:rPr>
                <w:bCs/>
                <w:sz w:val="18"/>
                <w:szCs w:val="18"/>
                <w:lang w:val="en-US"/>
              </w:rPr>
              <w:t xml:space="preserve">Cumulative </w:t>
            </w:r>
            <w:r w:rsidR="007161BA" w:rsidRPr="007632CF">
              <w:rPr>
                <w:bCs/>
                <w:sz w:val="18"/>
                <w:szCs w:val="18"/>
                <w:lang w:val="en-US"/>
              </w:rPr>
              <w:t xml:space="preserve">direct </w:t>
            </w:r>
            <w:r w:rsidRPr="007632CF">
              <w:rPr>
                <w:bCs/>
                <w:sz w:val="18"/>
                <w:szCs w:val="18"/>
                <w:lang w:val="en-US"/>
              </w:rPr>
              <w:t>CO</w:t>
            </w:r>
            <w:r w:rsidRPr="007632CF">
              <w:rPr>
                <w:bCs/>
                <w:sz w:val="18"/>
                <w:szCs w:val="18"/>
                <w:vertAlign w:val="subscript"/>
                <w:lang w:val="en-US"/>
              </w:rPr>
              <w:t>2</w:t>
            </w:r>
            <w:r w:rsidRPr="007632CF">
              <w:rPr>
                <w:bCs/>
                <w:sz w:val="18"/>
                <w:szCs w:val="18"/>
                <w:lang w:val="en-US"/>
              </w:rPr>
              <w:t xml:space="preserve"> emission reduction</w:t>
            </w:r>
            <w:r w:rsidR="0031392A" w:rsidRPr="007632CF">
              <w:rPr>
                <w:bCs/>
                <w:sz w:val="18"/>
                <w:szCs w:val="18"/>
                <w:lang w:val="en-US"/>
              </w:rPr>
              <w:t>s</w:t>
            </w:r>
            <w:r w:rsidRPr="007632CF">
              <w:rPr>
                <w:bCs/>
                <w:sz w:val="18"/>
                <w:szCs w:val="18"/>
                <w:lang w:val="en-US"/>
              </w:rPr>
              <w:t xml:space="preserve"> resulting from the </w:t>
            </w:r>
            <w:r w:rsidR="007268BB" w:rsidRPr="007632CF">
              <w:rPr>
                <w:bCs/>
                <w:sz w:val="18"/>
                <w:szCs w:val="18"/>
                <w:lang w:val="en-US"/>
              </w:rPr>
              <w:t>GEF-intervention</w:t>
            </w:r>
          </w:p>
          <w:p w14:paraId="38162A10" w14:textId="77777777" w:rsidR="00681157" w:rsidRPr="007632CF" w:rsidRDefault="007268BB" w:rsidP="00575627">
            <w:pPr>
              <w:numPr>
                <w:ilvl w:val="0"/>
                <w:numId w:val="19"/>
              </w:numPr>
              <w:tabs>
                <w:tab w:val="clear" w:pos="360"/>
              </w:tabs>
              <w:spacing w:after="0"/>
              <w:ind w:left="225" w:hanging="225"/>
              <w:jc w:val="left"/>
              <w:rPr>
                <w:bCs/>
                <w:sz w:val="18"/>
                <w:szCs w:val="18"/>
                <w:lang w:val="en-US"/>
              </w:rPr>
            </w:pPr>
            <w:r w:rsidRPr="007632CF">
              <w:rPr>
                <w:bCs/>
                <w:sz w:val="18"/>
                <w:szCs w:val="18"/>
                <w:lang w:val="en-US"/>
              </w:rPr>
              <w:t>RE-based MWh electricity from the GEF intervention</w:t>
            </w:r>
          </w:p>
          <w:p w14:paraId="38162A11" w14:textId="77777777" w:rsidR="008F465E" w:rsidRPr="007632CF" w:rsidRDefault="008F465E" w:rsidP="00575627">
            <w:pPr>
              <w:numPr>
                <w:ilvl w:val="0"/>
                <w:numId w:val="19"/>
              </w:numPr>
              <w:tabs>
                <w:tab w:val="clear" w:pos="360"/>
              </w:tabs>
              <w:spacing w:after="0"/>
              <w:ind w:left="225" w:hanging="225"/>
              <w:jc w:val="left"/>
              <w:rPr>
                <w:bCs/>
                <w:sz w:val="18"/>
                <w:szCs w:val="18"/>
                <w:lang w:val="en-US"/>
              </w:rPr>
            </w:pPr>
            <w:r w:rsidRPr="007632CF">
              <w:rPr>
                <w:bCs/>
                <w:sz w:val="18"/>
                <w:szCs w:val="18"/>
                <w:lang w:val="en-US"/>
              </w:rPr>
              <w:t>Number of people using RE-based electricity</w:t>
            </w:r>
          </w:p>
          <w:p w14:paraId="38162A12" w14:textId="77777777" w:rsidR="008C0C78" w:rsidRPr="007632CF" w:rsidRDefault="00681157" w:rsidP="007268BB">
            <w:pPr>
              <w:numPr>
                <w:ilvl w:val="0"/>
                <w:numId w:val="19"/>
              </w:numPr>
              <w:tabs>
                <w:tab w:val="clear" w:pos="360"/>
              </w:tabs>
              <w:spacing w:after="0"/>
              <w:ind w:left="225" w:hanging="225"/>
              <w:jc w:val="left"/>
              <w:rPr>
                <w:bCs/>
                <w:sz w:val="18"/>
                <w:szCs w:val="18"/>
                <w:lang w:val="en-US"/>
              </w:rPr>
            </w:pPr>
            <w:r w:rsidRPr="007632CF">
              <w:rPr>
                <w:bCs/>
                <w:sz w:val="18"/>
                <w:szCs w:val="18"/>
                <w:lang w:val="en-US"/>
              </w:rPr>
              <w:t xml:space="preserve">% share of RE in the power generation mix of </w:t>
            </w:r>
            <w:r w:rsidR="00047D60" w:rsidRPr="007632CF">
              <w:rPr>
                <w:bCs/>
                <w:sz w:val="18"/>
                <w:szCs w:val="18"/>
                <w:lang w:val="en-US"/>
              </w:rPr>
              <w:t>Barbados</w:t>
            </w:r>
          </w:p>
        </w:tc>
        <w:tc>
          <w:tcPr>
            <w:tcW w:w="1903" w:type="dxa"/>
          </w:tcPr>
          <w:p w14:paraId="38162A13" w14:textId="77777777" w:rsidR="00681157" w:rsidRPr="007632CF" w:rsidRDefault="00681157" w:rsidP="00575627">
            <w:pPr>
              <w:numPr>
                <w:ilvl w:val="0"/>
                <w:numId w:val="19"/>
              </w:numPr>
              <w:tabs>
                <w:tab w:val="clear" w:pos="360"/>
              </w:tabs>
              <w:spacing w:after="0"/>
              <w:ind w:left="225" w:hanging="225"/>
              <w:jc w:val="left"/>
              <w:rPr>
                <w:bCs/>
                <w:sz w:val="18"/>
                <w:szCs w:val="18"/>
                <w:lang w:val="en-US"/>
              </w:rPr>
            </w:pPr>
            <w:r w:rsidRPr="007632CF">
              <w:rPr>
                <w:bCs/>
                <w:sz w:val="18"/>
                <w:szCs w:val="18"/>
                <w:lang w:val="en-US"/>
              </w:rPr>
              <w:t>0</w:t>
            </w:r>
          </w:p>
          <w:p w14:paraId="38162A14" w14:textId="77777777" w:rsidR="007268BB" w:rsidRPr="007632CF" w:rsidRDefault="007268BB" w:rsidP="007632CF">
            <w:pPr>
              <w:spacing w:after="0"/>
              <w:jc w:val="left"/>
              <w:rPr>
                <w:bCs/>
                <w:sz w:val="18"/>
                <w:szCs w:val="18"/>
                <w:lang w:val="en-US"/>
              </w:rPr>
            </w:pPr>
          </w:p>
          <w:p w14:paraId="38162A15" w14:textId="77777777" w:rsidR="007268BB" w:rsidRPr="007632CF" w:rsidRDefault="007268BB" w:rsidP="007632CF">
            <w:pPr>
              <w:spacing w:after="0"/>
              <w:jc w:val="left"/>
              <w:rPr>
                <w:bCs/>
                <w:sz w:val="18"/>
                <w:szCs w:val="18"/>
                <w:lang w:val="en-US"/>
              </w:rPr>
            </w:pPr>
          </w:p>
          <w:p w14:paraId="38162A16" w14:textId="77777777" w:rsidR="007268BB" w:rsidRPr="007632CF" w:rsidRDefault="00F1215C" w:rsidP="00575627">
            <w:pPr>
              <w:numPr>
                <w:ilvl w:val="0"/>
                <w:numId w:val="19"/>
              </w:numPr>
              <w:tabs>
                <w:tab w:val="clear" w:pos="360"/>
              </w:tabs>
              <w:spacing w:after="0"/>
              <w:ind w:left="225" w:hanging="225"/>
              <w:jc w:val="left"/>
              <w:rPr>
                <w:bCs/>
                <w:sz w:val="18"/>
                <w:szCs w:val="18"/>
                <w:lang w:val="en-US"/>
              </w:rPr>
            </w:pPr>
            <w:r w:rsidRPr="007632CF">
              <w:rPr>
                <w:bCs/>
                <w:sz w:val="18"/>
                <w:szCs w:val="18"/>
                <w:lang w:val="en-US"/>
              </w:rPr>
              <w:t>0</w:t>
            </w:r>
          </w:p>
          <w:p w14:paraId="38162A17" w14:textId="77777777" w:rsidR="008F465E" w:rsidRPr="007632CF" w:rsidRDefault="008F465E" w:rsidP="009A2555">
            <w:pPr>
              <w:spacing w:after="0"/>
              <w:jc w:val="left"/>
              <w:rPr>
                <w:bCs/>
                <w:sz w:val="18"/>
                <w:szCs w:val="18"/>
                <w:lang w:val="en-US"/>
              </w:rPr>
            </w:pPr>
          </w:p>
          <w:p w14:paraId="38162A18" w14:textId="77777777" w:rsidR="008F465E" w:rsidRPr="007632CF" w:rsidRDefault="00E84425" w:rsidP="008F465E">
            <w:pPr>
              <w:numPr>
                <w:ilvl w:val="0"/>
                <w:numId w:val="19"/>
              </w:numPr>
              <w:tabs>
                <w:tab w:val="clear" w:pos="360"/>
              </w:tabs>
              <w:spacing w:after="0"/>
              <w:ind w:left="225" w:hanging="225"/>
              <w:jc w:val="left"/>
              <w:rPr>
                <w:bCs/>
                <w:sz w:val="18"/>
                <w:szCs w:val="18"/>
                <w:lang w:val="en-US"/>
              </w:rPr>
            </w:pPr>
            <w:r w:rsidRPr="007632CF">
              <w:rPr>
                <w:bCs/>
                <w:sz w:val="18"/>
                <w:szCs w:val="18"/>
                <w:lang w:val="en-US"/>
              </w:rPr>
              <w:t>0</w:t>
            </w:r>
          </w:p>
          <w:p w14:paraId="38162A19" w14:textId="77777777" w:rsidR="00681157" w:rsidRPr="007632CF" w:rsidRDefault="00681157" w:rsidP="009A2555">
            <w:pPr>
              <w:spacing w:after="0"/>
              <w:jc w:val="left"/>
              <w:rPr>
                <w:bCs/>
                <w:sz w:val="18"/>
                <w:szCs w:val="18"/>
                <w:lang w:val="en-US"/>
              </w:rPr>
            </w:pPr>
          </w:p>
          <w:p w14:paraId="38162A1A" w14:textId="77777777" w:rsidR="00681157" w:rsidRPr="007632CF" w:rsidRDefault="00E84425" w:rsidP="007632CF">
            <w:pPr>
              <w:numPr>
                <w:ilvl w:val="0"/>
                <w:numId w:val="19"/>
              </w:numPr>
              <w:tabs>
                <w:tab w:val="clear" w:pos="360"/>
              </w:tabs>
              <w:spacing w:after="0"/>
              <w:ind w:left="225" w:hanging="225"/>
              <w:jc w:val="left"/>
              <w:rPr>
                <w:bCs/>
                <w:sz w:val="18"/>
                <w:szCs w:val="18"/>
                <w:lang w:val="en-US"/>
              </w:rPr>
            </w:pPr>
            <w:r w:rsidRPr="007632CF">
              <w:rPr>
                <w:bCs/>
                <w:sz w:val="18"/>
                <w:szCs w:val="18"/>
                <w:lang w:val="en-US"/>
              </w:rPr>
              <w:t>0</w:t>
            </w:r>
          </w:p>
        </w:tc>
        <w:tc>
          <w:tcPr>
            <w:tcW w:w="1821" w:type="dxa"/>
          </w:tcPr>
          <w:p w14:paraId="38162A1B" w14:textId="77777777" w:rsidR="00485B5D" w:rsidRPr="007632CF" w:rsidRDefault="008501B5" w:rsidP="007632CF">
            <w:pPr>
              <w:numPr>
                <w:ilvl w:val="0"/>
                <w:numId w:val="19"/>
              </w:numPr>
              <w:tabs>
                <w:tab w:val="clear" w:pos="360"/>
                <w:tab w:val="num" w:pos="170"/>
              </w:tabs>
              <w:spacing w:after="0"/>
              <w:jc w:val="left"/>
              <w:rPr>
                <w:bCs/>
                <w:sz w:val="18"/>
                <w:szCs w:val="18"/>
                <w:lang w:val="en-US"/>
              </w:rPr>
            </w:pPr>
            <w:r w:rsidRPr="007632CF">
              <w:rPr>
                <w:bCs/>
                <w:sz w:val="18"/>
                <w:szCs w:val="18"/>
                <w:lang w:val="en-US"/>
              </w:rPr>
              <w:t>27</w:t>
            </w:r>
            <w:r w:rsidR="00B1411D" w:rsidRPr="007632CF">
              <w:rPr>
                <w:bCs/>
                <w:sz w:val="18"/>
                <w:szCs w:val="18"/>
                <w:lang w:val="en-US"/>
              </w:rPr>
              <w:t>6</w:t>
            </w:r>
            <w:r w:rsidRPr="007632CF">
              <w:rPr>
                <w:bCs/>
                <w:sz w:val="18"/>
                <w:szCs w:val="18"/>
                <w:lang w:val="en-US"/>
              </w:rPr>
              <w:t>,</w:t>
            </w:r>
            <w:r w:rsidR="00B1411D" w:rsidRPr="007632CF">
              <w:rPr>
                <w:bCs/>
                <w:sz w:val="18"/>
                <w:szCs w:val="18"/>
                <w:lang w:val="en-US"/>
              </w:rPr>
              <w:t>895</w:t>
            </w:r>
            <w:r w:rsidR="00485B5D" w:rsidRPr="007632CF">
              <w:rPr>
                <w:rStyle w:val="FootnoteReference"/>
                <w:bCs/>
                <w:lang w:val="en-US"/>
              </w:rPr>
              <w:footnoteReference w:id="34"/>
            </w:r>
          </w:p>
          <w:p w14:paraId="38162A1C" w14:textId="77777777" w:rsidR="00681157" w:rsidRPr="007632CF" w:rsidRDefault="00681157" w:rsidP="009A2555">
            <w:pPr>
              <w:spacing w:after="0"/>
              <w:jc w:val="left"/>
              <w:rPr>
                <w:bCs/>
                <w:sz w:val="18"/>
                <w:szCs w:val="18"/>
                <w:lang w:val="en-US"/>
              </w:rPr>
            </w:pPr>
          </w:p>
          <w:p w14:paraId="38162A1D" w14:textId="77777777" w:rsidR="00681157" w:rsidRPr="007632CF" w:rsidRDefault="00681157" w:rsidP="009A2555">
            <w:pPr>
              <w:spacing w:after="0"/>
              <w:jc w:val="left"/>
              <w:rPr>
                <w:bCs/>
                <w:sz w:val="18"/>
                <w:szCs w:val="18"/>
                <w:lang w:val="en-US"/>
              </w:rPr>
            </w:pPr>
          </w:p>
          <w:p w14:paraId="38162A1E" w14:textId="77777777" w:rsidR="008F465E" w:rsidRPr="007632CF" w:rsidRDefault="008F465E" w:rsidP="008F465E">
            <w:pPr>
              <w:numPr>
                <w:ilvl w:val="0"/>
                <w:numId w:val="19"/>
              </w:numPr>
              <w:tabs>
                <w:tab w:val="clear" w:pos="360"/>
              </w:tabs>
              <w:spacing w:after="0"/>
              <w:ind w:left="225" w:hanging="225"/>
              <w:jc w:val="left"/>
              <w:rPr>
                <w:bCs/>
                <w:sz w:val="18"/>
                <w:szCs w:val="18"/>
                <w:lang w:val="en-US"/>
              </w:rPr>
            </w:pPr>
            <w:r w:rsidRPr="007632CF">
              <w:rPr>
                <w:bCs/>
                <w:sz w:val="18"/>
                <w:szCs w:val="18"/>
                <w:lang w:val="en-US"/>
              </w:rPr>
              <w:t>316,090</w:t>
            </w:r>
          </w:p>
          <w:p w14:paraId="38162A1F" w14:textId="77777777" w:rsidR="00681157" w:rsidRPr="007632CF" w:rsidRDefault="00681157" w:rsidP="009A2555">
            <w:pPr>
              <w:spacing w:after="0"/>
              <w:jc w:val="left"/>
              <w:rPr>
                <w:bCs/>
                <w:sz w:val="18"/>
                <w:szCs w:val="18"/>
                <w:lang w:val="en-US"/>
              </w:rPr>
            </w:pPr>
          </w:p>
          <w:p w14:paraId="38162A20" w14:textId="77777777" w:rsidR="008F465E" w:rsidRPr="007632CF" w:rsidRDefault="00E84425" w:rsidP="008F465E">
            <w:pPr>
              <w:numPr>
                <w:ilvl w:val="0"/>
                <w:numId w:val="19"/>
              </w:numPr>
              <w:tabs>
                <w:tab w:val="clear" w:pos="360"/>
              </w:tabs>
              <w:spacing w:after="0"/>
              <w:ind w:left="225" w:hanging="225"/>
              <w:jc w:val="left"/>
              <w:rPr>
                <w:bCs/>
                <w:sz w:val="18"/>
                <w:szCs w:val="18"/>
                <w:lang w:val="en-US"/>
              </w:rPr>
            </w:pPr>
            <w:r w:rsidRPr="007632CF">
              <w:rPr>
                <w:bCs/>
                <w:sz w:val="18"/>
                <w:szCs w:val="18"/>
                <w:lang w:val="en-US"/>
              </w:rPr>
              <w:t>18</w:t>
            </w:r>
            <w:r w:rsidR="00AD4332" w:rsidRPr="007632CF">
              <w:rPr>
                <w:bCs/>
                <w:sz w:val="18"/>
                <w:szCs w:val="18"/>
                <w:lang w:val="en-US"/>
              </w:rPr>
              <w:t>,</w:t>
            </w:r>
            <w:r w:rsidRPr="007632CF">
              <w:rPr>
                <w:bCs/>
                <w:sz w:val="18"/>
                <w:szCs w:val="18"/>
                <w:lang w:val="en-US"/>
              </w:rPr>
              <w:t xml:space="preserve">564 </w:t>
            </w:r>
            <w:r w:rsidRPr="007632CF">
              <w:rPr>
                <w:rStyle w:val="FootnoteReference"/>
                <w:bCs/>
                <w:lang w:val="en-US"/>
              </w:rPr>
              <w:footnoteReference w:id="35"/>
            </w:r>
          </w:p>
          <w:p w14:paraId="38162A21" w14:textId="77777777" w:rsidR="008F465E" w:rsidRPr="007632CF" w:rsidRDefault="008F465E" w:rsidP="009A2555">
            <w:pPr>
              <w:spacing w:after="0"/>
              <w:jc w:val="left"/>
              <w:rPr>
                <w:bCs/>
                <w:sz w:val="18"/>
                <w:szCs w:val="18"/>
                <w:lang w:val="en-US"/>
              </w:rPr>
            </w:pPr>
          </w:p>
          <w:p w14:paraId="38162A22" w14:textId="77777777" w:rsidR="00681157" w:rsidRPr="007632CF" w:rsidRDefault="00D03470" w:rsidP="00575627">
            <w:pPr>
              <w:numPr>
                <w:ilvl w:val="0"/>
                <w:numId w:val="19"/>
              </w:numPr>
              <w:tabs>
                <w:tab w:val="clear" w:pos="360"/>
              </w:tabs>
              <w:spacing w:after="0"/>
              <w:ind w:left="225" w:hanging="225"/>
              <w:jc w:val="left"/>
              <w:rPr>
                <w:bCs/>
                <w:sz w:val="18"/>
                <w:szCs w:val="18"/>
                <w:lang w:val="en-US"/>
              </w:rPr>
            </w:pPr>
            <w:r w:rsidRPr="007632CF">
              <w:rPr>
                <w:bCs/>
                <w:sz w:val="18"/>
                <w:szCs w:val="18"/>
                <w:lang w:val="en-US"/>
              </w:rPr>
              <w:t xml:space="preserve">6.8 </w:t>
            </w:r>
            <w:r w:rsidR="008A5721" w:rsidRPr="007632CF">
              <w:rPr>
                <w:rStyle w:val="FootnoteReference"/>
                <w:bCs/>
                <w:lang w:val="en-US"/>
              </w:rPr>
              <w:footnoteReference w:id="36"/>
            </w:r>
          </w:p>
        </w:tc>
        <w:tc>
          <w:tcPr>
            <w:tcW w:w="2556" w:type="dxa"/>
          </w:tcPr>
          <w:p w14:paraId="38162A23" w14:textId="77777777" w:rsidR="00681157" w:rsidRPr="007632CF" w:rsidRDefault="00681157" w:rsidP="00575627">
            <w:pPr>
              <w:numPr>
                <w:ilvl w:val="0"/>
                <w:numId w:val="19"/>
              </w:numPr>
              <w:tabs>
                <w:tab w:val="clear" w:pos="360"/>
              </w:tabs>
              <w:spacing w:after="0"/>
              <w:ind w:left="225" w:hanging="225"/>
              <w:jc w:val="left"/>
              <w:rPr>
                <w:bCs/>
                <w:sz w:val="18"/>
                <w:szCs w:val="18"/>
                <w:lang w:val="en-US"/>
              </w:rPr>
            </w:pPr>
            <w:r w:rsidRPr="007632CF">
              <w:rPr>
                <w:bCs/>
                <w:sz w:val="18"/>
                <w:szCs w:val="18"/>
                <w:lang w:val="en-US"/>
              </w:rPr>
              <w:t>Project final report as well as annual surveys of energy consumption &amp; reductions for each RE project</w:t>
            </w:r>
          </w:p>
        </w:tc>
        <w:tc>
          <w:tcPr>
            <w:tcW w:w="3082" w:type="dxa"/>
          </w:tcPr>
          <w:p w14:paraId="38162A24" w14:textId="77777777" w:rsidR="00681157" w:rsidRPr="007632CF" w:rsidRDefault="00681157" w:rsidP="00575627">
            <w:pPr>
              <w:numPr>
                <w:ilvl w:val="0"/>
                <w:numId w:val="19"/>
              </w:numPr>
              <w:tabs>
                <w:tab w:val="clear" w:pos="360"/>
              </w:tabs>
              <w:spacing w:after="0"/>
              <w:ind w:left="225" w:hanging="225"/>
              <w:jc w:val="left"/>
              <w:rPr>
                <w:bCs/>
                <w:sz w:val="18"/>
                <w:szCs w:val="18"/>
                <w:lang w:val="en-US"/>
              </w:rPr>
            </w:pPr>
            <w:r w:rsidRPr="007632CF">
              <w:rPr>
                <w:sz w:val="18"/>
                <w:szCs w:val="18"/>
                <w:lang w:val="en-US"/>
              </w:rPr>
              <w:t>Economic growth in the country will continue</w:t>
            </w:r>
          </w:p>
          <w:p w14:paraId="38162A25" w14:textId="77777777" w:rsidR="00681157" w:rsidRPr="007632CF" w:rsidRDefault="00681157" w:rsidP="009A2555">
            <w:pPr>
              <w:spacing w:after="0"/>
              <w:jc w:val="left"/>
              <w:rPr>
                <w:bCs/>
                <w:sz w:val="18"/>
                <w:szCs w:val="18"/>
                <w:lang w:val="en-US"/>
              </w:rPr>
            </w:pPr>
          </w:p>
          <w:p w14:paraId="38162A26" w14:textId="77777777" w:rsidR="00681157" w:rsidRPr="007632CF" w:rsidRDefault="00681157" w:rsidP="00575627">
            <w:pPr>
              <w:numPr>
                <w:ilvl w:val="0"/>
                <w:numId w:val="19"/>
              </w:numPr>
              <w:tabs>
                <w:tab w:val="clear" w:pos="360"/>
              </w:tabs>
              <w:spacing w:after="0"/>
              <w:ind w:left="225" w:hanging="225"/>
              <w:jc w:val="left"/>
              <w:rPr>
                <w:bCs/>
                <w:sz w:val="18"/>
                <w:szCs w:val="18"/>
                <w:lang w:val="en-US"/>
              </w:rPr>
            </w:pPr>
            <w:r w:rsidRPr="007632CF">
              <w:rPr>
                <w:sz w:val="18"/>
                <w:szCs w:val="18"/>
                <w:lang w:val="en-US"/>
              </w:rPr>
              <w:t>Government support for RE development and utilization will not change</w:t>
            </w:r>
          </w:p>
        </w:tc>
      </w:tr>
      <w:tr w:rsidR="007268BB" w:rsidRPr="008363CF" w14:paraId="38162A53" w14:textId="77777777" w:rsidTr="00B97DEE">
        <w:trPr>
          <w:jc w:val="center"/>
        </w:trPr>
        <w:tc>
          <w:tcPr>
            <w:tcW w:w="2479" w:type="dxa"/>
            <w:shd w:val="pct12" w:color="auto" w:fill="auto"/>
          </w:tcPr>
          <w:p w14:paraId="38162A28" w14:textId="77777777" w:rsidR="009104B3" w:rsidRPr="008363CF" w:rsidRDefault="009104B3" w:rsidP="009A2555">
            <w:pPr>
              <w:spacing w:after="0"/>
              <w:jc w:val="left"/>
              <w:rPr>
                <w:b/>
                <w:bCs/>
                <w:sz w:val="18"/>
                <w:szCs w:val="18"/>
                <w:lang w:val="en-US"/>
              </w:rPr>
            </w:pPr>
            <w:r w:rsidRPr="008363CF">
              <w:rPr>
                <w:b/>
                <w:bCs/>
                <w:sz w:val="18"/>
                <w:szCs w:val="18"/>
                <w:lang w:val="en-US"/>
              </w:rPr>
              <w:t>Outcome 1</w:t>
            </w:r>
            <w:r w:rsidR="009C29AA" w:rsidRPr="008363CF">
              <w:rPr>
                <w:b/>
                <w:bCs/>
                <w:sz w:val="18"/>
                <w:szCs w:val="18"/>
                <w:lang w:val="en-US"/>
              </w:rPr>
              <w:t>:</w:t>
            </w:r>
            <w:r w:rsidRPr="008363CF">
              <w:rPr>
                <w:rStyle w:val="FootnoteReference"/>
                <w:b/>
                <w:bCs/>
                <w:lang w:val="en-US"/>
              </w:rPr>
              <w:footnoteReference w:id="37"/>
            </w:r>
          </w:p>
          <w:p w14:paraId="38162A29" w14:textId="77777777" w:rsidR="009104B3" w:rsidRPr="008363CF" w:rsidRDefault="006A66C2" w:rsidP="00851E6A">
            <w:pPr>
              <w:spacing w:after="0"/>
              <w:jc w:val="left"/>
              <w:rPr>
                <w:bCs/>
                <w:sz w:val="18"/>
                <w:szCs w:val="18"/>
                <w:lang w:val="en-US"/>
              </w:rPr>
            </w:pPr>
            <w:r w:rsidRPr="008363CF">
              <w:rPr>
                <w:bCs/>
                <w:sz w:val="18"/>
                <w:szCs w:val="18"/>
                <w:lang w:val="en-US"/>
              </w:rPr>
              <w:t>Strategic plans and licensing regime approved for accelerated RE development</w:t>
            </w:r>
          </w:p>
        </w:tc>
        <w:tc>
          <w:tcPr>
            <w:tcW w:w="2888" w:type="dxa"/>
          </w:tcPr>
          <w:p w14:paraId="38162A2A" w14:textId="77777777" w:rsidR="009104B3" w:rsidRPr="008363CF" w:rsidRDefault="004D1C1A" w:rsidP="00575627">
            <w:pPr>
              <w:numPr>
                <w:ilvl w:val="0"/>
                <w:numId w:val="13"/>
              </w:numPr>
              <w:tabs>
                <w:tab w:val="clear" w:pos="360"/>
                <w:tab w:val="num" w:pos="252"/>
              </w:tabs>
              <w:spacing w:after="0"/>
              <w:ind w:left="252" w:hanging="252"/>
              <w:jc w:val="left"/>
              <w:rPr>
                <w:sz w:val="18"/>
                <w:szCs w:val="18"/>
                <w:lang w:val="en-US"/>
              </w:rPr>
            </w:pPr>
            <w:r w:rsidRPr="008363CF">
              <w:rPr>
                <w:sz w:val="18"/>
                <w:szCs w:val="18"/>
                <w:lang w:val="en-US"/>
              </w:rPr>
              <w:t xml:space="preserve">Number of </w:t>
            </w:r>
            <w:r w:rsidR="00635E02" w:rsidRPr="008363CF">
              <w:rPr>
                <w:sz w:val="18"/>
                <w:szCs w:val="18"/>
                <w:lang w:val="en-US"/>
              </w:rPr>
              <w:t xml:space="preserve">strategic plans </w:t>
            </w:r>
            <w:r w:rsidR="003A5085" w:rsidRPr="008363CF">
              <w:rPr>
                <w:sz w:val="18"/>
                <w:szCs w:val="18"/>
                <w:lang w:val="en-US"/>
              </w:rPr>
              <w:t>completed</w:t>
            </w:r>
            <w:r w:rsidR="00635E02" w:rsidRPr="008363CF">
              <w:rPr>
                <w:sz w:val="18"/>
                <w:szCs w:val="18"/>
                <w:lang w:val="en-US"/>
              </w:rPr>
              <w:t xml:space="preserve"> </w:t>
            </w:r>
            <w:r w:rsidR="003A5085" w:rsidRPr="008363CF">
              <w:rPr>
                <w:sz w:val="18"/>
                <w:szCs w:val="18"/>
                <w:lang w:val="en-US"/>
              </w:rPr>
              <w:t>for RE development in Barbados with targets and milestones by Year 2</w:t>
            </w:r>
          </w:p>
          <w:p w14:paraId="38162A2B" w14:textId="77777777" w:rsidR="004D1C1A" w:rsidRPr="008363CF" w:rsidRDefault="004D1C1A" w:rsidP="009A2555">
            <w:pPr>
              <w:spacing w:after="0"/>
              <w:jc w:val="left"/>
              <w:rPr>
                <w:sz w:val="18"/>
                <w:szCs w:val="18"/>
                <w:lang w:val="en-US"/>
              </w:rPr>
            </w:pPr>
          </w:p>
          <w:p w14:paraId="38162A2C" w14:textId="77777777" w:rsidR="00673552" w:rsidRPr="008363CF" w:rsidRDefault="00B51478" w:rsidP="00575627">
            <w:pPr>
              <w:numPr>
                <w:ilvl w:val="0"/>
                <w:numId w:val="13"/>
              </w:numPr>
              <w:tabs>
                <w:tab w:val="clear" w:pos="360"/>
                <w:tab w:val="num" w:pos="252"/>
              </w:tabs>
              <w:spacing w:after="0"/>
              <w:ind w:left="252" w:hanging="252"/>
              <w:jc w:val="left"/>
              <w:rPr>
                <w:sz w:val="18"/>
                <w:szCs w:val="18"/>
                <w:lang w:val="en-US"/>
              </w:rPr>
            </w:pPr>
            <w:r w:rsidRPr="007632CF">
              <w:rPr>
                <w:sz w:val="18"/>
                <w:szCs w:val="18"/>
                <w:lang w:val="en-US"/>
              </w:rPr>
              <w:t>N</w:t>
            </w:r>
            <w:r w:rsidR="002F00AE" w:rsidRPr="007632CF">
              <w:rPr>
                <w:sz w:val="18"/>
                <w:szCs w:val="18"/>
                <w:lang w:val="en-US"/>
              </w:rPr>
              <w:t xml:space="preserve">umber of </w:t>
            </w:r>
            <w:r w:rsidR="006522F7" w:rsidRPr="007632CF">
              <w:rPr>
                <w:sz w:val="18"/>
                <w:szCs w:val="18"/>
                <w:lang w:val="en-US"/>
              </w:rPr>
              <w:t xml:space="preserve">grid stability assessments on VRE penetration </w:t>
            </w:r>
            <w:r w:rsidR="003A5085" w:rsidRPr="007632CF">
              <w:rPr>
                <w:sz w:val="18"/>
                <w:szCs w:val="18"/>
                <w:lang w:val="en-US"/>
              </w:rPr>
              <w:t>in</w:t>
            </w:r>
            <w:r w:rsidR="006522F7" w:rsidRPr="007632CF">
              <w:rPr>
                <w:sz w:val="18"/>
                <w:szCs w:val="18"/>
                <w:lang w:val="en-US"/>
              </w:rPr>
              <w:t>to the</w:t>
            </w:r>
            <w:r w:rsidR="003A5085" w:rsidRPr="007632CF">
              <w:rPr>
                <w:sz w:val="18"/>
                <w:szCs w:val="18"/>
                <w:lang w:val="en-US"/>
              </w:rPr>
              <w:t xml:space="preserve"> Barbados </w:t>
            </w:r>
            <w:r w:rsidR="006522F7" w:rsidRPr="007632CF">
              <w:rPr>
                <w:sz w:val="18"/>
                <w:szCs w:val="18"/>
                <w:lang w:val="en-US"/>
              </w:rPr>
              <w:t xml:space="preserve">grid </w:t>
            </w:r>
            <w:r w:rsidR="003A5085" w:rsidRPr="007632CF">
              <w:rPr>
                <w:sz w:val="18"/>
                <w:szCs w:val="18"/>
                <w:lang w:val="en-US"/>
              </w:rPr>
              <w:t>by EOP</w:t>
            </w:r>
          </w:p>
          <w:p w14:paraId="38162A2D" w14:textId="77777777" w:rsidR="00DD420D" w:rsidRPr="008363CF" w:rsidRDefault="00DD420D" w:rsidP="00DD420D">
            <w:pPr>
              <w:spacing w:after="0"/>
              <w:jc w:val="left"/>
              <w:rPr>
                <w:sz w:val="18"/>
                <w:szCs w:val="18"/>
                <w:lang w:val="en-US"/>
              </w:rPr>
            </w:pPr>
          </w:p>
          <w:p w14:paraId="38162A2E" w14:textId="77777777" w:rsidR="00265090" w:rsidRPr="008363CF" w:rsidRDefault="00265090" w:rsidP="00DD420D">
            <w:pPr>
              <w:spacing w:after="0"/>
              <w:jc w:val="left"/>
              <w:rPr>
                <w:sz w:val="18"/>
                <w:szCs w:val="18"/>
                <w:lang w:val="en-US"/>
              </w:rPr>
            </w:pPr>
          </w:p>
          <w:p w14:paraId="38162A2F" w14:textId="77777777" w:rsidR="00DD420D" w:rsidRPr="008363CF" w:rsidRDefault="00DD420D" w:rsidP="00575627">
            <w:pPr>
              <w:numPr>
                <w:ilvl w:val="0"/>
                <w:numId w:val="13"/>
              </w:numPr>
              <w:tabs>
                <w:tab w:val="clear" w:pos="360"/>
                <w:tab w:val="num" w:pos="252"/>
              </w:tabs>
              <w:spacing w:after="0"/>
              <w:ind w:left="252" w:hanging="252"/>
              <w:jc w:val="left"/>
              <w:rPr>
                <w:sz w:val="18"/>
                <w:szCs w:val="18"/>
                <w:lang w:val="en-US"/>
              </w:rPr>
            </w:pPr>
            <w:r w:rsidRPr="008363CF">
              <w:rPr>
                <w:sz w:val="18"/>
                <w:szCs w:val="18"/>
                <w:lang w:val="en-US"/>
              </w:rPr>
              <w:t>Number of RE licenses that received direct Project assistance by EOP</w:t>
            </w:r>
          </w:p>
        </w:tc>
        <w:tc>
          <w:tcPr>
            <w:tcW w:w="1903" w:type="dxa"/>
          </w:tcPr>
          <w:p w14:paraId="38162A30" w14:textId="77777777" w:rsidR="009104B3" w:rsidRPr="008363CF" w:rsidRDefault="00673552" w:rsidP="009A2555">
            <w:pPr>
              <w:numPr>
                <w:ilvl w:val="0"/>
                <w:numId w:val="13"/>
              </w:numPr>
              <w:spacing w:after="0"/>
              <w:jc w:val="left"/>
              <w:rPr>
                <w:sz w:val="18"/>
                <w:szCs w:val="18"/>
                <w:lang w:val="en-US"/>
              </w:rPr>
            </w:pPr>
            <w:r w:rsidRPr="008363CF">
              <w:rPr>
                <w:sz w:val="18"/>
                <w:szCs w:val="18"/>
                <w:lang w:val="en-US"/>
              </w:rPr>
              <w:t>0</w:t>
            </w:r>
          </w:p>
          <w:p w14:paraId="38162A31" w14:textId="77777777" w:rsidR="00673552" w:rsidRPr="008363CF" w:rsidRDefault="00673552" w:rsidP="009A2555">
            <w:pPr>
              <w:spacing w:after="0"/>
              <w:jc w:val="left"/>
              <w:rPr>
                <w:sz w:val="18"/>
                <w:szCs w:val="18"/>
                <w:lang w:val="en-US"/>
              </w:rPr>
            </w:pPr>
          </w:p>
          <w:p w14:paraId="38162A32" w14:textId="77777777" w:rsidR="00673552" w:rsidRPr="008363CF" w:rsidRDefault="00673552" w:rsidP="009A2555">
            <w:pPr>
              <w:spacing w:after="0"/>
              <w:jc w:val="left"/>
              <w:rPr>
                <w:sz w:val="18"/>
                <w:szCs w:val="18"/>
                <w:lang w:val="en-US"/>
              </w:rPr>
            </w:pPr>
          </w:p>
          <w:p w14:paraId="38162A33" w14:textId="77777777" w:rsidR="003A5085" w:rsidRPr="008363CF" w:rsidRDefault="003A5085" w:rsidP="009A2555">
            <w:pPr>
              <w:spacing w:after="0"/>
              <w:jc w:val="left"/>
              <w:rPr>
                <w:sz w:val="18"/>
                <w:szCs w:val="18"/>
                <w:lang w:val="en-US"/>
              </w:rPr>
            </w:pPr>
          </w:p>
          <w:p w14:paraId="38162A34" w14:textId="77777777" w:rsidR="00B51478" w:rsidRPr="008363CF" w:rsidRDefault="00B51478" w:rsidP="009A2555">
            <w:pPr>
              <w:spacing w:after="0"/>
              <w:jc w:val="left"/>
              <w:rPr>
                <w:sz w:val="18"/>
                <w:szCs w:val="18"/>
                <w:lang w:val="en-US"/>
              </w:rPr>
            </w:pPr>
          </w:p>
          <w:p w14:paraId="38162A35" w14:textId="77777777" w:rsidR="00B51478" w:rsidRPr="008363CF" w:rsidRDefault="00B51478" w:rsidP="009A2555">
            <w:pPr>
              <w:spacing w:after="0"/>
              <w:jc w:val="left"/>
              <w:rPr>
                <w:sz w:val="18"/>
                <w:szCs w:val="18"/>
                <w:lang w:val="en-US"/>
              </w:rPr>
            </w:pPr>
          </w:p>
          <w:p w14:paraId="38162A36" w14:textId="77777777" w:rsidR="00673552" w:rsidRPr="008363CF" w:rsidRDefault="00673552" w:rsidP="009A2555">
            <w:pPr>
              <w:numPr>
                <w:ilvl w:val="0"/>
                <w:numId w:val="13"/>
              </w:numPr>
              <w:spacing w:after="0"/>
              <w:jc w:val="left"/>
              <w:rPr>
                <w:sz w:val="18"/>
                <w:szCs w:val="18"/>
                <w:lang w:val="en-US"/>
              </w:rPr>
            </w:pPr>
            <w:r w:rsidRPr="008363CF">
              <w:rPr>
                <w:sz w:val="18"/>
                <w:szCs w:val="18"/>
                <w:lang w:val="en-US"/>
              </w:rPr>
              <w:t>0</w:t>
            </w:r>
          </w:p>
          <w:p w14:paraId="38162A37" w14:textId="77777777" w:rsidR="00DD420D" w:rsidRPr="008363CF" w:rsidRDefault="00DD420D" w:rsidP="00DD420D">
            <w:pPr>
              <w:spacing w:after="0"/>
              <w:jc w:val="left"/>
              <w:rPr>
                <w:sz w:val="18"/>
                <w:szCs w:val="18"/>
                <w:lang w:val="en-US"/>
              </w:rPr>
            </w:pPr>
          </w:p>
          <w:p w14:paraId="38162A38" w14:textId="77777777" w:rsidR="00DD420D" w:rsidRPr="008363CF" w:rsidRDefault="00DD420D" w:rsidP="00DD420D">
            <w:pPr>
              <w:spacing w:after="0"/>
              <w:jc w:val="left"/>
              <w:rPr>
                <w:sz w:val="18"/>
                <w:szCs w:val="18"/>
                <w:lang w:val="en-US"/>
              </w:rPr>
            </w:pPr>
          </w:p>
          <w:p w14:paraId="38162A39" w14:textId="77777777" w:rsidR="00DD420D" w:rsidRPr="008363CF" w:rsidRDefault="00DD420D" w:rsidP="00DD420D">
            <w:pPr>
              <w:spacing w:after="0"/>
              <w:jc w:val="left"/>
              <w:rPr>
                <w:sz w:val="18"/>
                <w:szCs w:val="18"/>
                <w:lang w:val="en-US"/>
              </w:rPr>
            </w:pPr>
          </w:p>
          <w:p w14:paraId="38162A3A" w14:textId="77777777" w:rsidR="00DD420D" w:rsidRPr="008363CF" w:rsidRDefault="00DD420D" w:rsidP="00DD420D">
            <w:pPr>
              <w:spacing w:after="0"/>
              <w:jc w:val="left"/>
              <w:rPr>
                <w:sz w:val="18"/>
                <w:szCs w:val="18"/>
                <w:lang w:val="en-US"/>
              </w:rPr>
            </w:pPr>
          </w:p>
          <w:p w14:paraId="38162A3B" w14:textId="77777777" w:rsidR="00265090" w:rsidRPr="008363CF" w:rsidRDefault="00265090" w:rsidP="00DD420D">
            <w:pPr>
              <w:spacing w:after="0"/>
              <w:jc w:val="left"/>
              <w:rPr>
                <w:sz w:val="18"/>
                <w:szCs w:val="18"/>
                <w:lang w:val="en-US"/>
              </w:rPr>
            </w:pPr>
          </w:p>
          <w:p w14:paraId="38162A3C" w14:textId="77777777" w:rsidR="00DD420D" w:rsidRPr="008363CF" w:rsidRDefault="00DD420D" w:rsidP="009A2555">
            <w:pPr>
              <w:numPr>
                <w:ilvl w:val="0"/>
                <w:numId w:val="13"/>
              </w:numPr>
              <w:spacing w:after="0"/>
              <w:jc w:val="left"/>
              <w:rPr>
                <w:sz w:val="18"/>
                <w:szCs w:val="18"/>
                <w:lang w:val="en-US"/>
              </w:rPr>
            </w:pPr>
            <w:r w:rsidRPr="008363CF">
              <w:rPr>
                <w:sz w:val="18"/>
                <w:szCs w:val="18"/>
                <w:lang w:val="en-US"/>
              </w:rPr>
              <w:t>0</w:t>
            </w:r>
          </w:p>
          <w:p w14:paraId="38162A3D" w14:textId="77777777" w:rsidR="00673552" w:rsidRPr="008363CF" w:rsidRDefault="00673552" w:rsidP="008637C7">
            <w:pPr>
              <w:spacing w:after="0"/>
              <w:jc w:val="left"/>
              <w:rPr>
                <w:sz w:val="18"/>
                <w:szCs w:val="18"/>
                <w:lang w:val="en-US"/>
              </w:rPr>
            </w:pPr>
          </w:p>
        </w:tc>
        <w:tc>
          <w:tcPr>
            <w:tcW w:w="1821" w:type="dxa"/>
          </w:tcPr>
          <w:p w14:paraId="38162A3E" w14:textId="77777777" w:rsidR="00673552" w:rsidRPr="008363CF" w:rsidRDefault="003A5085" w:rsidP="00575627">
            <w:pPr>
              <w:numPr>
                <w:ilvl w:val="0"/>
                <w:numId w:val="10"/>
              </w:numPr>
              <w:tabs>
                <w:tab w:val="num" w:pos="267"/>
              </w:tabs>
              <w:spacing w:after="0"/>
              <w:ind w:left="267" w:hanging="267"/>
              <w:jc w:val="left"/>
              <w:rPr>
                <w:sz w:val="18"/>
                <w:szCs w:val="18"/>
                <w:lang w:val="en-US"/>
              </w:rPr>
            </w:pPr>
            <w:r w:rsidRPr="008363CF">
              <w:rPr>
                <w:sz w:val="18"/>
                <w:szCs w:val="18"/>
                <w:lang w:val="en-US"/>
              </w:rPr>
              <w:t>1</w:t>
            </w:r>
            <w:r w:rsidR="004A2018" w:rsidRPr="008363CF">
              <w:rPr>
                <w:rStyle w:val="FootnoteReference"/>
                <w:lang w:val="en-US"/>
              </w:rPr>
              <w:footnoteReference w:id="38"/>
            </w:r>
          </w:p>
          <w:p w14:paraId="38162A3F" w14:textId="77777777" w:rsidR="00673552" w:rsidRPr="008363CF" w:rsidRDefault="00673552" w:rsidP="009A2555">
            <w:pPr>
              <w:spacing w:after="0"/>
              <w:jc w:val="left"/>
              <w:rPr>
                <w:sz w:val="18"/>
                <w:szCs w:val="18"/>
                <w:lang w:val="en-US"/>
              </w:rPr>
            </w:pPr>
          </w:p>
          <w:p w14:paraId="38162A40" w14:textId="77777777" w:rsidR="007D28CD" w:rsidRPr="008363CF" w:rsidRDefault="007D28CD" w:rsidP="009A2555">
            <w:pPr>
              <w:spacing w:after="0"/>
              <w:jc w:val="left"/>
              <w:rPr>
                <w:sz w:val="18"/>
                <w:szCs w:val="18"/>
                <w:lang w:val="en-US"/>
              </w:rPr>
            </w:pPr>
          </w:p>
          <w:p w14:paraId="38162A41" w14:textId="77777777" w:rsidR="003A5085" w:rsidRPr="008363CF" w:rsidRDefault="003A5085" w:rsidP="009A2555">
            <w:pPr>
              <w:spacing w:after="0"/>
              <w:jc w:val="left"/>
              <w:rPr>
                <w:sz w:val="18"/>
                <w:szCs w:val="18"/>
                <w:lang w:val="en-US"/>
              </w:rPr>
            </w:pPr>
          </w:p>
          <w:p w14:paraId="38162A42" w14:textId="77777777" w:rsidR="00B51478" w:rsidRPr="008363CF" w:rsidRDefault="00B51478" w:rsidP="009A2555">
            <w:pPr>
              <w:spacing w:after="0"/>
              <w:jc w:val="left"/>
              <w:rPr>
                <w:sz w:val="18"/>
                <w:szCs w:val="18"/>
                <w:lang w:val="en-US"/>
              </w:rPr>
            </w:pPr>
          </w:p>
          <w:p w14:paraId="38162A43" w14:textId="77777777" w:rsidR="00B51478" w:rsidRPr="008363CF" w:rsidRDefault="00B51478" w:rsidP="009A2555">
            <w:pPr>
              <w:spacing w:after="0"/>
              <w:jc w:val="left"/>
              <w:rPr>
                <w:sz w:val="18"/>
                <w:szCs w:val="18"/>
                <w:lang w:val="en-US"/>
              </w:rPr>
            </w:pPr>
          </w:p>
          <w:p w14:paraId="38162A44" w14:textId="77777777" w:rsidR="00673552" w:rsidRPr="008363CF" w:rsidRDefault="006522F7" w:rsidP="00575627">
            <w:pPr>
              <w:numPr>
                <w:ilvl w:val="0"/>
                <w:numId w:val="10"/>
              </w:numPr>
              <w:tabs>
                <w:tab w:val="num" w:pos="267"/>
              </w:tabs>
              <w:spacing w:after="0"/>
              <w:ind w:left="267" w:hanging="267"/>
              <w:jc w:val="left"/>
              <w:rPr>
                <w:sz w:val="18"/>
                <w:szCs w:val="18"/>
                <w:lang w:val="en-US"/>
              </w:rPr>
            </w:pPr>
            <w:r w:rsidRPr="008363CF">
              <w:rPr>
                <w:sz w:val="18"/>
                <w:szCs w:val="18"/>
                <w:lang w:val="en-US"/>
              </w:rPr>
              <w:t xml:space="preserve">1 </w:t>
            </w:r>
            <w:r w:rsidR="004A2018" w:rsidRPr="008363CF">
              <w:rPr>
                <w:rStyle w:val="FootnoteReference"/>
                <w:lang w:val="en-US"/>
              </w:rPr>
              <w:footnoteReference w:id="39"/>
            </w:r>
          </w:p>
          <w:p w14:paraId="38162A45" w14:textId="77777777" w:rsidR="00DD420D" w:rsidRPr="008363CF" w:rsidRDefault="00DD420D" w:rsidP="00DD420D">
            <w:pPr>
              <w:spacing w:after="0"/>
              <w:jc w:val="left"/>
              <w:rPr>
                <w:sz w:val="18"/>
                <w:szCs w:val="18"/>
                <w:lang w:val="en-US"/>
              </w:rPr>
            </w:pPr>
          </w:p>
          <w:p w14:paraId="38162A46" w14:textId="77777777" w:rsidR="00DD420D" w:rsidRPr="008363CF" w:rsidRDefault="00DD420D" w:rsidP="00DD420D">
            <w:pPr>
              <w:spacing w:after="0"/>
              <w:jc w:val="left"/>
              <w:rPr>
                <w:sz w:val="18"/>
                <w:szCs w:val="18"/>
                <w:lang w:val="en-US"/>
              </w:rPr>
            </w:pPr>
          </w:p>
          <w:p w14:paraId="38162A47" w14:textId="77777777" w:rsidR="00DD420D" w:rsidRPr="008363CF" w:rsidRDefault="00DD420D" w:rsidP="00DD420D">
            <w:pPr>
              <w:spacing w:after="0"/>
              <w:jc w:val="left"/>
              <w:rPr>
                <w:sz w:val="18"/>
                <w:szCs w:val="18"/>
                <w:lang w:val="en-US"/>
              </w:rPr>
            </w:pPr>
          </w:p>
          <w:p w14:paraId="38162A48" w14:textId="77777777" w:rsidR="00DD420D" w:rsidRPr="008363CF" w:rsidRDefault="00DD420D" w:rsidP="00DD420D">
            <w:pPr>
              <w:spacing w:after="0"/>
              <w:jc w:val="left"/>
              <w:rPr>
                <w:sz w:val="18"/>
                <w:szCs w:val="18"/>
                <w:lang w:val="en-US"/>
              </w:rPr>
            </w:pPr>
          </w:p>
          <w:p w14:paraId="38162A49" w14:textId="77777777" w:rsidR="00265090" w:rsidRPr="008363CF" w:rsidRDefault="00265090" w:rsidP="00DD420D">
            <w:pPr>
              <w:spacing w:after="0"/>
              <w:jc w:val="left"/>
              <w:rPr>
                <w:sz w:val="18"/>
                <w:szCs w:val="18"/>
                <w:lang w:val="en-US"/>
              </w:rPr>
            </w:pPr>
          </w:p>
          <w:p w14:paraId="38162A4A" w14:textId="77777777" w:rsidR="00DD420D" w:rsidRPr="008363CF" w:rsidRDefault="00DD420D" w:rsidP="00575627">
            <w:pPr>
              <w:numPr>
                <w:ilvl w:val="0"/>
                <w:numId w:val="10"/>
              </w:numPr>
              <w:tabs>
                <w:tab w:val="num" w:pos="267"/>
              </w:tabs>
              <w:spacing w:after="0"/>
              <w:ind w:left="267" w:hanging="267"/>
              <w:jc w:val="left"/>
              <w:rPr>
                <w:sz w:val="18"/>
                <w:szCs w:val="18"/>
                <w:lang w:val="en-US"/>
              </w:rPr>
            </w:pPr>
            <w:r w:rsidRPr="008363CF">
              <w:rPr>
                <w:sz w:val="18"/>
                <w:szCs w:val="18"/>
                <w:lang w:val="en-US"/>
              </w:rPr>
              <w:t>6</w:t>
            </w:r>
          </w:p>
          <w:p w14:paraId="38162A4B" w14:textId="77777777" w:rsidR="00673552" w:rsidRPr="008363CF" w:rsidRDefault="00673552" w:rsidP="008637C7">
            <w:pPr>
              <w:spacing w:after="0"/>
              <w:jc w:val="left"/>
              <w:rPr>
                <w:sz w:val="18"/>
                <w:szCs w:val="18"/>
                <w:lang w:val="en-US"/>
              </w:rPr>
            </w:pPr>
          </w:p>
        </w:tc>
        <w:tc>
          <w:tcPr>
            <w:tcW w:w="2556" w:type="dxa"/>
          </w:tcPr>
          <w:p w14:paraId="38162A4C" w14:textId="77777777" w:rsidR="009104B3" w:rsidRPr="008363CF" w:rsidRDefault="00673552" w:rsidP="00575627">
            <w:pPr>
              <w:numPr>
                <w:ilvl w:val="0"/>
                <w:numId w:val="10"/>
              </w:numPr>
              <w:tabs>
                <w:tab w:val="num" w:pos="267"/>
              </w:tabs>
              <w:spacing w:after="0"/>
              <w:ind w:left="267" w:hanging="267"/>
              <w:jc w:val="left"/>
              <w:rPr>
                <w:sz w:val="18"/>
                <w:szCs w:val="18"/>
                <w:lang w:val="en-US"/>
              </w:rPr>
            </w:pPr>
            <w:r w:rsidRPr="008363CF">
              <w:rPr>
                <w:sz w:val="18"/>
                <w:szCs w:val="18"/>
                <w:lang w:val="en-US"/>
              </w:rPr>
              <w:t xml:space="preserve">Completed </w:t>
            </w:r>
            <w:r w:rsidR="007D28CD" w:rsidRPr="008363CF">
              <w:rPr>
                <w:sz w:val="18"/>
                <w:szCs w:val="18"/>
                <w:lang w:val="en-US"/>
              </w:rPr>
              <w:t xml:space="preserve">studies on </w:t>
            </w:r>
            <w:r w:rsidRPr="008363CF">
              <w:rPr>
                <w:sz w:val="18"/>
                <w:szCs w:val="18"/>
                <w:lang w:val="en-US"/>
              </w:rPr>
              <w:t>RE policy</w:t>
            </w:r>
            <w:r w:rsidR="007D28CD" w:rsidRPr="008363CF">
              <w:rPr>
                <w:sz w:val="18"/>
                <w:szCs w:val="18"/>
                <w:lang w:val="en-US"/>
              </w:rPr>
              <w:t xml:space="preserve">/tariffs, </w:t>
            </w:r>
            <w:r w:rsidR="002F6508" w:rsidRPr="008363CF">
              <w:rPr>
                <w:sz w:val="18"/>
                <w:szCs w:val="18"/>
                <w:lang w:val="en-US"/>
              </w:rPr>
              <w:t xml:space="preserve">and </w:t>
            </w:r>
            <w:r w:rsidR="007D28CD" w:rsidRPr="008363CF">
              <w:rPr>
                <w:sz w:val="18"/>
                <w:szCs w:val="18"/>
                <w:lang w:val="en-US"/>
              </w:rPr>
              <w:t>RE grid integration</w:t>
            </w:r>
          </w:p>
          <w:p w14:paraId="38162A4D" w14:textId="77777777" w:rsidR="002F6508" w:rsidRPr="008363CF" w:rsidRDefault="002F6508" w:rsidP="00575627">
            <w:pPr>
              <w:numPr>
                <w:ilvl w:val="0"/>
                <w:numId w:val="10"/>
              </w:numPr>
              <w:tabs>
                <w:tab w:val="clear" w:pos="360"/>
              </w:tabs>
              <w:spacing w:after="0"/>
              <w:ind w:left="266" w:hanging="266"/>
              <w:jc w:val="left"/>
              <w:rPr>
                <w:sz w:val="18"/>
                <w:szCs w:val="18"/>
                <w:lang w:val="en-US"/>
              </w:rPr>
            </w:pPr>
            <w:r w:rsidRPr="008363CF">
              <w:rPr>
                <w:sz w:val="18"/>
                <w:szCs w:val="18"/>
                <w:lang w:val="en-US"/>
              </w:rPr>
              <w:t xml:space="preserve">Guidebooks on operational rules that assist </w:t>
            </w:r>
            <w:r w:rsidR="0099083D" w:rsidRPr="008363CF">
              <w:rPr>
                <w:sz w:val="18"/>
                <w:szCs w:val="18"/>
                <w:lang w:val="en-US"/>
              </w:rPr>
              <w:t>DoET</w:t>
            </w:r>
            <w:r w:rsidR="000D2A47" w:rsidRPr="008363CF">
              <w:rPr>
                <w:sz w:val="18"/>
                <w:szCs w:val="18"/>
                <w:lang w:val="en-US"/>
              </w:rPr>
              <w:t xml:space="preserve"> </w:t>
            </w:r>
            <w:r w:rsidRPr="008363CF">
              <w:rPr>
                <w:sz w:val="18"/>
                <w:szCs w:val="18"/>
                <w:lang w:val="en-US"/>
              </w:rPr>
              <w:t xml:space="preserve">on developing RE power projects </w:t>
            </w:r>
            <w:r w:rsidR="000D2A47" w:rsidRPr="008363CF">
              <w:rPr>
                <w:sz w:val="18"/>
                <w:szCs w:val="18"/>
                <w:lang w:val="en-US"/>
              </w:rPr>
              <w:t>in Barbados</w:t>
            </w:r>
          </w:p>
          <w:p w14:paraId="38162A4E" w14:textId="77777777" w:rsidR="00397767" w:rsidRPr="008363CF" w:rsidRDefault="0099083D" w:rsidP="00575627">
            <w:pPr>
              <w:numPr>
                <w:ilvl w:val="0"/>
                <w:numId w:val="10"/>
              </w:numPr>
              <w:tabs>
                <w:tab w:val="clear" w:pos="360"/>
              </w:tabs>
              <w:spacing w:after="0"/>
              <w:ind w:left="266" w:hanging="266"/>
              <w:jc w:val="left"/>
              <w:rPr>
                <w:sz w:val="18"/>
                <w:szCs w:val="18"/>
                <w:lang w:val="en-US"/>
              </w:rPr>
            </w:pPr>
            <w:r w:rsidRPr="008363CF">
              <w:rPr>
                <w:sz w:val="18"/>
                <w:szCs w:val="18"/>
                <w:lang w:val="en-US"/>
              </w:rPr>
              <w:t>DoET</w:t>
            </w:r>
            <w:r w:rsidR="00397767" w:rsidRPr="008363CF">
              <w:rPr>
                <w:sz w:val="18"/>
                <w:szCs w:val="18"/>
                <w:lang w:val="en-US"/>
              </w:rPr>
              <w:t xml:space="preserve"> project approvals</w:t>
            </w:r>
          </w:p>
          <w:p w14:paraId="38162A4F" w14:textId="77777777" w:rsidR="005A58E1" w:rsidRPr="008363CF" w:rsidRDefault="005A58E1" w:rsidP="00575627">
            <w:pPr>
              <w:numPr>
                <w:ilvl w:val="0"/>
                <w:numId w:val="10"/>
              </w:numPr>
              <w:tabs>
                <w:tab w:val="num" w:pos="267"/>
              </w:tabs>
              <w:spacing w:after="0"/>
              <w:ind w:left="267" w:hanging="267"/>
              <w:jc w:val="left"/>
              <w:rPr>
                <w:sz w:val="18"/>
                <w:szCs w:val="18"/>
                <w:lang w:val="en-US"/>
              </w:rPr>
            </w:pPr>
            <w:r w:rsidRPr="008363CF">
              <w:rPr>
                <w:sz w:val="18"/>
                <w:szCs w:val="18"/>
                <w:lang w:val="en-US"/>
              </w:rPr>
              <w:t>Annual review</w:t>
            </w:r>
            <w:r w:rsidR="00BC1BDB" w:rsidRPr="008363CF">
              <w:rPr>
                <w:sz w:val="18"/>
                <w:szCs w:val="18"/>
                <w:lang w:val="en-US"/>
              </w:rPr>
              <w:t>s</w:t>
            </w:r>
            <w:r w:rsidRPr="008363CF">
              <w:rPr>
                <w:sz w:val="18"/>
                <w:szCs w:val="18"/>
                <w:lang w:val="en-US"/>
              </w:rPr>
              <w:t xml:space="preserve"> of key performance indicators</w:t>
            </w:r>
            <w:r w:rsidR="00BC1BDB" w:rsidRPr="008363CF">
              <w:rPr>
                <w:sz w:val="18"/>
                <w:szCs w:val="18"/>
                <w:lang w:val="en-US"/>
              </w:rPr>
              <w:t xml:space="preserve"> of </w:t>
            </w:r>
            <w:r w:rsidR="0099083D" w:rsidRPr="008363CF">
              <w:rPr>
                <w:sz w:val="18"/>
                <w:szCs w:val="18"/>
                <w:lang w:val="en-US"/>
              </w:rPr>
              <w:t>DoET</w:t>
            </w:r>
            <w:r w:rsidR="00BC1BDB" w:rsidRPr="008363CF">
              <w:rPr>
                <w:sz w:val="18"/>
                <w:szCs w:val="18"/>
                <w:lang w:val="en-US"/>
              </w:rPr>
              <w:t xml:space="preserve"> Strategic Plan</w:t>
            </w:r>
          </w:p>
        </w:tc>
        <w:tc>
          <w:tcPr>
            <w:tcW w:w="3082" w:type="dxa"/>
          </w:tcPr>
          <w:p w14:paraId="38162A50" w14:textId="77777777" w:rsidR="009104B3" w:rsidRPr="008363CF" w:rsidRDefault="00681157" w:rsidP="00575627">
            <w:pPr>
              <w:numPr>
                <w:ilvl w:val="0"/>
                <w:numId w:val="10"/>
              </w:numPr>
              <w:tabs>
                <w:tab w:val="num" w:pos="290"/>
              </w:tabs>
              <w:spacing w:after="0"/>
              <w:ind w:left="316" w:hanging="316"/>
              <w:jc w:val="left"/>
              <w:rPr>
                <w:sz w:val="18"/>
                <w:szCs w:val="18"/>
                <w:lang w:val="en-US"/>
              </w:rPr>
            </w:pPr>
            <w:r w:rsidRPr="008363CF">
              <w:rPr>
                <w:sz w:val="18"/>
                <w:szCs w:val="18"/>
                <w:lang w:val="en-US"/>
              </w:rPr>
              <w:t xml:space="preserve">Continued government support for </w:t>
            </w:r>
            <w:r w:rsidR="004B04D1" w:rsidRPr="008363CF">
              <w:rPr>
                <w:sz w:val="18"/>
                <w:szCs w:val="18"/>
                <w:lang w:val="en-US"/>
              </w:rPr>
              <w:t>legislative and regulatory reform to promote and accelerate RE development</w:t>
            </w:r>
          </w:p>
          <w:p w14:paraId="38162A51" w14:textId="77777777" w:rsidR="008A5721" w:rsidRPr="008363CF" w:rsidRDefault="008A5721" w:rsidP="009A2555">
            <w:pPr>
              <w:spacing w:after="0"/>
              <w:jc w:val="left"/>
              <w:rPr>
                <w:sz w:val="18"/>
                <w:szCs w:val="18"/>
                <w:lang w:val="en-US"/>
              </w:rPr>
            </w:pPr>
          </w:p>
          <w:p w14:paraId="38162A52" w14:textId="77777777" w:rsidR="008A5721" w:rsidRPr="008363CF" w:rsidRDefault="008A5721" w:rsidP="00575627">
            <w:pPr>
              <w:numPr>
                <w:ilvl w:val="0"/>
                <w:numId w:val="10"/>
              </w:numPr>
              <w:tabs>
                <w:tab w:val="num" w:pos="290"/>
              </w:tabs>
              <w:spacing w:after="0"/>
              <w:ind w:left="316" w:hanging="316"/>
              <w:jc w:val="left"/>
              <w:rPr>
                <w:sz w:val="18"/>
                <w:szCs w:val="18"/>
                <w:lang w:val="en-US"/>
              </w:rPr>
            </w:pPr>
            <w:r w:rsidRPr="008363CF">
              <w:rPr>
                <w:sz w:val="18"/>
                <w:szCs w:val="18"/>
                <w:lang w:val="en-US"/>
              </w:rPr>
              <w:t>Capacity of government does not substantially delay approval of RE policies and RE projects</w:t>
            </w:r>
          </w:p>
        </w:tc>
      </w:tr>
      <w:tr w:rsidR="007268BB" w:rsidRPr="008363CF" w14:paraId="38162A83" w14:textId="77777777" w:rsidTr="00D03470">
        <w:trPr>
          <w:trHeight w:val="3884"/>
          <w:jc w:val="center"/>
        </w:trPr>
        <w:tc>
          <w:tcPr>
            <w:tcW w:w="2479" w:type="dxa"/>
            <w:shd w:val="pct12" w:color="auto" w:fill="auto"/>
          </w:tcPr>
          <w:p w14:paraId="38162A54" w14:textId="77777777" w:rsidR="009104B3" w:rsidRPr="008363CF" w:rsidRDefault="009104B3" w:rsidP="009A2555">
            <w:pPr>
              <w:spacing w:after="0"/>
              <w:jc w:val="left"/>
              <w:rPr>
                <w:b/>
                <w:bCs/>
                <w:sz w:val="18"/>
                <w:szCs w:val="18"/>
                <w:lang w:val="en-US"/>
              </w:rPr>
            </w:pPr>
            <w:r w:rsidRPr="008363CF">
              <w:rPr>
                <w:b/>
                <w:bCs/>
                <w:sz w:val="18"/>
                <w:szCs w:val="18"/>
                <w:lang w:val="en-US"/>
              </w:rPr>
              <w:t>Outcome 2</w:t>
            </w:r>
            <w:r w:rsidR="009C29AA" w:rsidRPr="008363CF">
              <w:rPr>
                <w:b/>
                <w:bCs/>
                <w:sz w:val="18"/>
                <w:szCs w:val="18"/>
                <w:lang w:val="en-US"/>
              </w:rPr>
              <w:t>:</w:t>
            </w:r>
          </w:p>
          <w:p w14:paraId="38162A55" w14:textId="77777777" w:rsidR="009104B3" w:rsidRPr="008363CF" w:rsidRDefault="00727E27" w:rsidP="009A2555">
            <w:pPr>
              <w:spacing w:after="0"/>
              <w:jc w:val="left"/>
              <w:rPr>
                <w:bCs/>
                <w:sz w:val="18"/>
                <w:szCs w:val="18"/>
                <w:lang w:val="en-US"/>
              </w:rPr>
            </w:pPr>
            <w:r w:rsidRPr="008363CF">
              <w:rPr>
                <w:bCs/>
                <w:sz w:val="18"/>
                <w:szCs w:val="18"/>
                <w:lang w:val="en-US"/>
              </w:rPr>
              <w:t xml:space="preserve">Institutional and technical capacity and awareness strengthened </w:t>
            </w:r>
            <w:r w:rsidR="00E80D1B" w:rsidRPr="008363CF">
              <w:rPr>
                <w:bCs/>
                <w:sz w:val="18"/>
                <w:szCs w:val="18"/>
                <w:lang w:val="en-US"/>
              </w:rPr>
              <w:t>for clean energy development</w:t>
            </w:r>
          </w:p>
        </w:tc>
        <w:tc>
          <w:tcPr>
            <w:tcW w:w="2888" w:type="dxa"/>
          </w:tcPr>
          <w:p w14:paraId="38162A56" w14:textId="77777777" w:rsidR="009334B3" w:rsidRPr="008363CF" w:rsidRDefault="00662008" w:rsidP="00575627">
            <w:pPr>
              <w:numPr>
                <w:ilvl w:val="0"/>
                <w:numId w:val="11"/>
              </w:numPr>
              <w:tabs>
                <w:tab w:val="clear" w:pos="360"/>
                <w:tab w:val="num" w:pos="225"/>
              </w:tabs>
              <w:spacing w:after="0"/>
              <w:ind w:left="230" w:hanging="230"/>
              <w:jc w:val="left"/>
              <w:rPr>
                <w:sz w:val="18"/>
                <w:szCs w:val="18"/>
                <w:lang w:val="en-US"/>
              </w:rPr>
            </w:pPr>
            <w:r w:rsidRPr="008363CF">
              <w:rPr>
                <w:sz w:val="18"/>
                <w:szCs w:val="18"/>
                <w:lang w:val="en-US"/>
              </w:rPr>
              <w:t>N</w:t>
            </w:r>
            <w:r w:rsidR="009334B3" w:rsidRPr="008363CF">
              <w:rPr>
                <w:sz w:val="18"/>
                <w:szCs w:val="18"/>
                <w:lang w:val="en-US"/>
              </w:rPr>
              <w:t xml:space="preserve">umber of </w:t>
            </w:r>
            <w:r w:rsidR="006522F7" w:rsidRPr="008363CF">
              <w:rPr>
                <w:sz w:val="18"/>
                <w:szCs w:val="18"/>
                <w:lang w:val="en-US"/>
              </w:rPr>
              <w:t xml:space="preserve">persons attending awareness raising sessions </w:t>
            </w:r>
            <w:r w:rsidR="00E17887" w:rsidRPr="008363CF">
              <w:rPr>
                <w:sz w:val="18"/>
                <w:szCs w:val="18"/>
                <w:lang w:val="en-US"/>
              </w:rPr>
              <w:t xml:space="preserve">at community centers </w:t>
            </w:r>
            <w:r w:rsidR="009334B3" w:rsidRPr="008363CF">
              <w:rPr>
                <w:sz w:val="18"/>
                <w:szCs w:val="18"/>
                <w:lang w:val="en-US"/>
              </w:rPr>
              <w:t xml:space="preserve">with regards to </w:t>
            </w:r>
            <w:r w:rsidR="00E17887" w:rsidRPr="008363CF">
              <w:rPr>
                <w:sz w:val="18"/>
                <w:szCs w:val="18"/>
                <w:lang w:val="en-US"/>
              </w:rPr>
              <w:t>the benefits of</w:t>
            </w:r>
            <w:r w:rsidR="009334B3" w:rsidRPr="008363CF">
              <w:rPr>
                <w:sz w:val="18"/>
                <w:szCs w:val="18"/>
                <w:lang w:val="en-US"/>
              </w:rPr>
              <w:t xml:space="preserve"> rooftop solar PV installations </w:t>
            </w:r>
            <w:r w:rsidR="00A81140" w:rsidRPr="008363CF">
              <w:rPr>
                <w:sz w:val="18"/>
                <w:szCs w:val="18"/>
                <w:lang w:val="en-US"/>
              </w:rPr>
              <w:t xml:space="preserve">that </w:t>
            </w:r>
            <w:r w:rsidR="002D7A99" w:rsidRPr="008363CF">
              <w:rPr>
                <w:sz w:val="18"/>
                <w:szCs w:val="18"/>
                <w:lang w:val="en-US"/>
              </w:rPr>
              <w:t xml:space="preserve">actively seek the introduction of RE in their households/buildings/other infrastructure </w:t>
            </w:r>
            <w:r w:rsidR="009334B3" w:rsidRPr="008363CF">
              <w:rPr>
                <w:sz w:val="18"/>
                <w:szCs w:val="18"/>
                <w:lang w:val="en-US"/>
              </w:rPr>
              <w:t>by EOP</w:t>
            </w:r>
            <w:r w:rsidR="00A81140" w:rsidRPr="008363CF">
              <w:rPr>
                <w:sz w:val="18"/>
                <w:szCs w:val="18"/>
                <w:lang w:val="en-US"/>
              </w:rPr>
              <w:t xml:space="preserve"> disaggregated by sex/gender</w:t>
            </w:r>
          </w:p>
          <w:p w14:paraId="38162A57" w14:textId="77777777" w:rsidR="00CC4B5B" w:rsidRPr="008363CF" w:rsidRDefault="00CC4B5B" w:rsidP="00CC4B5B">
            <w:pPr>
              <w:spacing w:after="0"/>
              <w:jc w:val="left"/>
              <w:rPr>
                <w:sz w:val="18"/>
                <w:szCs w:val="18"/>
                <w:lang w:val="en-US"/>
              </w:rPr>
            </w:pPr>
          </w:p>
          <w:p w14:paraId="38162A58" w14:textId="77777777" w:rsidR="00CC4B5B" w:rsidRPr="008363CF" w:rsidRDefault="00CC4B5B" w:rsidP="00575627">
            <w:pPr>
              <w:numPr>
                <w:ilvl w:val="0"/>
                <w:numId w:val="11"/>
              </w:numPr>
              <w:tabs>
                <w:tab w:val="clear" w:pos="360"/>
                <w:tab w:val="num" w:pos="225"/>
              </w:tabs>
              <w:spacing w:after="0"/>
              <w:ind w:left="230" w:hanging="230"/>
              <w:jc w:val="left"/>
              <w:rPr>
                <w:sz w:val="18"/>
                <w:szCs w:val="18"/>
                <w:lang w:val="en-US"/>
              </w:rPr>
            </w:pPr>
            <w:r w:rsidRPr="008363CF">
              <w:rPr>
                <w:sz w:val="18"/>
                <w:szCs w:val="18"/>
                <w:lang w:val="en-US"/>
              </w:rPr>
              <w:t xml:space="preserve">Number of </w:t>
            </w:r>
            <w:r w:rsidR="006522F7" w:rsidRPr="008363CF">
              <w:rPr>
                <w:sz w:val="18"/>
                <w:szCs w:val="18"/>
                <w:lang w:val="en-US"/>
              </w:rPr>
              <w:t xml:space="preserve">persons </w:t>
            </w:r>
            <w:r w:rsidR="00A81140" w:rsidRPr="008363CF">
              <w:rPr>
                <w:sz w:val="18"/>
                <w:szCs w:val="18"/>
                <w:lang w:val="en-US"/>
              </w:rPr>
              <w:t>under</w:t>
            </w:r>
            <w:r w:rsidR="006522F7" w:rsidRPr="008363CF">
              <w:rPr>
                <w:sz w:val="18"/>
                <w:szCs w:val="18"/>
                <w:lang w:val="en-US"/>
              </w:rPr>
              <w:t xml:space="preserve"> </w:t>
            </w:r>
            <w:r w:rsidRPr="008363CF">
              <w:rPr>
                <w:sz w:val="18"/>
                <w:szCs w:val="18"/>
                <w:lang w:val="en-US"/>
              </w:rPr>
              <w:t>vocational training programs on solar PV technology and installations</w:t>
            </w:r>
            <w:r w:rsidR="00A81140" w:rsidRPr="008363CF">
              <w:rPr>
                <w:sz w:val="18"/>
                <w:szCs w:val="18"/>
                <w:lang w:val="en-US"/>
              </w:rPr>
              <w:t xml:space="preserve"> that are active in the RE sector</w:t>
            </w:r>
            <w:r w:rsidRPr="008363CF">
              <w:rPr>
                <w:sz w:val="18"/>
                <w:szCs w:val="18"/>
                <w:lang w:val="en-US"/>
              </w:rPr>
              <w:t xml:space="preserve"> by EOP</w:t>
            </w:r>
            <w:r w:rsidR="00A81140" w:rsidRPr="008363CF">
              <w:rPr>
                <w:sz w:val="18"/>
                <w:szCs w:val="18"/>
                <w:lang w:val="en-US"/>
              </w:rPr>
              <w:t>, disaggregated by sex/gender</w:t>
            </w:r>
          </w:p>
          <w:p w14:paraId="38162A59" w14:textId="77777777" w:rsidR="009334B3" w:rsidRPr="008363CF" w:rsidRDefault="009334B3" w:rsidP="009334B3">
            <w:pPr>
              <w:spacing w:after="0"/>
              <w:jc w:val="left"/>
              <w:rPr>
                <w:sz w:val="18"/>
                <w:szCs w:val="18"/>
                <w:lang w:val="en-US"/>
              </w:rPr>
            </w:pPr>
          </w:p>
          <w:p w14:paraId="38162A5A" w14:textId="77777777" w:rsidR="0073669F" w:rsidRPr="008363CF" w:rsidRDefault="002B778C" w:rsidP="004E788B">
            <w:pPr>
              <w:numPr>
                <w:ilvl w:val="0"/>
                <w:numId w:val="11"/>
              </w:numPr>
              <w:tabs>
                <w:tab w:val="clear" w:pos="360"/>
                <w:tab w:val="num" w:pos="225"/>
              </w:tabs>
              <w:spacing w:after="0"/>
              <w:ind w:left="230" w:hanging="230"/>
              <w:jc w:val="left"/>
              <w:rPr>
                <w:sz w:val="18"/>
                <w:szCs w:val="18"/>
                <w:lang w:val="en-US"/>
              </w:rPr>
            </w:pPr>
            <w:r w:rsidRPr="008363CF">
              <w:rPr>
                <w:sz w:val="18"/>
                <w:szCs w:val="18"/>
                <w:lang w:val="en-US"/>
              </w:rPr>
              <w:t>Number of tradespersons who have local certification to construct, assemble, operate and maintain RE technologies</w:t>
            </w:r>
            <w:r w:rsidR="002D7A99" w:rsidRPr="008363CF">
              <w:rPr>
                <w:sz w:val="18"/>
                <w:szCs w:val="18"/>
                <w:lang w:val="en-US"/>
              </w:rPr>
              <w:t xml:space="preserve"> that are actively providing ESCO-type/other services</w:t>
            </w:r>
            <w:r w:rsidR="009334B3" w:rsidRPr="008363CF">
              <w:rPr>
                <w:sz w:val="18"/>
                <w:szCs w:val="18"/>
                <w:lang w:val="en-US"/>
              </w:rPr>
              <w:t xml:space="preserve"> by EOP</w:t>
            </w:r>
            <w:r w:rsidR="00A81140" w:rsidRPr="008363CF">
              <w:rPr>
                <w:sz w:val="18"/>
                <w:szCs w:val="18"/>
                <w:lang w:val="en-US"/>
              </w:rPr>
              <w:t xml:space="preserve"> disaggregated by sex/gender</w:t>
            </w:r>
          </w:p>
        </w:tc>
        <w:tc>
          <w:tcPr>
            <w:tcW w:w="1903" w:type="dxa"/>
          </w:tcPr>
          <w:p w14:paraId="38162A5B" w14:textId="77777777" w:rsidR="009104B3" w:rsidRPr="008363CF" w:rsidRDefault="009334B3" w:rsidP="00575627">
            <w:pPr>
              <w:numPr>
                <w:ilvl w:val="0"/>
                <w:numId w:val="11"/>
              </w:numPr>
              <w:spacing w:after="0"/>
              <w:ind w:left="230" w:hanging="230"/>
              <w:jc w:val="left"/>
              <w:rPr>
                <w:bCs/>
                <w:sz w:val="18"/>
                <w:szCs w:val="18"/>
                <w:lang w:val="en-US"/>
              </w:rPr>
            </w:pPr>
            <w:r w:rsidRPr="008363CF">
              <w:rPr>
                <w:bCs/>
                <w:sz w:val="18"/>
                <w:szCs w:val="18"/>
                <w:lang w:val="en-US"/>
              </w:rPr>
              <w:t>0</w:t>
            </w:r>
          </w:p>
          <w:p w14:paraId="38162A5C" w14:textId="77777777" w:rsidR="009334B3" w:rsidRPr="008363CF" w:rsidRDefault="009334B3" w:rsidP="009334B3">
            <w:pPr>
              <w:spacing w:after="0"/>
              <w:jc w:val="left"/>
              <w:rPr>
                <w:bCs/>
                <w:sz w:val="18"/>
                <w:szCs w:val="18"/>
                <w:lang w:val="en-US"/>
              </w:rPr>
            </w:pPr>
          </w:p>
          <w:p w14:paraId="38162A5D" w14:textId="77777777" w:rsidR="009334B3" w:rsidRPr="008363CF" w:rsidRDefault="009334B3" w:rsidP="009334B3">
            <w:pPr>
              <w:spacing w:after="0"/>
              <w:jc w:val="left"/>
              <w:rPr>
                <w:bCs/>
                <w:sz w:val="18"/>
                <w:szCs w:val="18"/>
                <w:lang w:val="en-US"/>
              </w:rPr>
            </w:pPr>
          </w:p>
          <w:p w14:paraId="38162A5E" w14:textId="77777777" w:rsidR="009334B3" w:rsidRPr="008363CF" w:rsidRDefault="009334B3" w:rsidP="009334B3">
            <w:pPr>
              <w:spacing w:after="0"/>
              <w:jc w:val="left"/>
              <w:rPr>
                <w:bCs/>
                <w:sz w:val="18"/>
                <w:szCs w:val="18"/>
                <w:lang w:val="en-US"/>
              </w:rPr>
            </w:pPr>
          </w:p>
          <w:p w14:paraId="38162A5F" w14:textId="77777777" w:rsidR="009334B3" w:rsidRPr="008363CF" w:rsidRDefault="009334B3" w:rsidP="009334B3">
            <w:pPr>
              <w:spacing w:after="0"/>
              <w:jc w:val="left"/>
              <w:rPr>
                <w:bCs/>
                <w:sz w:val="18"/>
                <w:szCs w:val="18"/>
                <w:lang w:val="en-US"/>
              </w:rPr>
            </w:pPr>
          </w:p>
          <w:p w14:paraId="38162A60" w14:textId="77777777" w:rsidR="006522F7" w:rsidRPr="008363CF" w:rsidRDefault="006522F7" w:rsidP="009334B3">
            <w:pPr>
              <w:spacing w:after="0"/>
              <w:jc w:val="left"/>
              <w:rPr>
                <w:bCs/>
                <w:sz w:val="18"/>
                <w:szCs w:val="18"/>
                <w:lang w:val="en-US"/>
              </w:rPr>
            </w:pPr>
          </w:p>
          <w:p w14:paraId="38162A61" w14:textId="77777777" w:rsidR="009334B3" w:rsidRPr="008363CF" w:rsidRDefault="009334B3" w:rsidP="009334B3">
            <w:pPr>
              <w:spacing w:after="0"/>
              <w:jc w:val="left"/>
              <w:rPr>
                <w:bCs/>
                <w:sz w:val="18"/>
                <w:szCs w:val="18"/>
                <w:lang w:val="en-US"/>
              </w:rPr>
            </w:pPr>
          </w:p>
          <w:p w14:paraId="38162A62" w14:textId="77777777" w:rsidR="009334B3" w:rsidRPr="008363CF" w:rsidRDefault="00CC4B5B" w:rsidP="00575627">
            <w:pPr>
              <w:numPr>
                <w:ilvl w:val="0"/>
                <w:numId w:val="11"/>
              </w:numPr>
              <w:spacing w:after="0"/>
              <w:ind w:left="230" w:hanging="230"/>
              <w:jc w:val="left"/>
              <w:rPr>
                <w:bCs/>
                <w:sz w:val="18"/>
                <w:szCs w:val="18"/>
                <w:lang w:val="en-US"/>
              </w:rPr>
            </w:pPr>
            <w:r w:rsidRPr="008363CF">
              <w:rPr>
                <w:bCs/>
                <w:sz w:val="18"/>
                <w:szCs w:val="18"/>
                <w:lang w:val="en-US"/>
              </w:rPr>
              <w:t>0</w:t>
            </w:r>
          </w:p>
          <w:p w14:paraId="38162A63" w14:textId="77777777" w:rsidR="00CC4B5B" w:rsidRPr="008363CF" w:rsidRDefault="00CC4B5B" w:rsidP="00CC4B5B">
            <w:pPr>
              <w:spacing w:after="0"/>
              <w:jc w:val="left"/>
              <w:rPr>
                <w:bCs/>
                <w:sz w:val="18"/>
                <w:szCs w:val="18"/>
                <w:lang w:val="en-US"/>
              </w:rPr>
            </w:pPr>
          </w:p>
          <w:p w14:paraId="38162A64" w14:textId="77777777" w:rsidR="00CC4B5B" w:rsidRPr="008363CF" w:rsidRDefault="00CC4B5B" w:rsidP="00CC4B5B">
            <w:pPr>
              <w:spacing w:after="0"/>
              <w:jc w:val="left"/>
              <w:rPr>
                <w:bCs/>
                <w:sz w:val="18"/>
                <w:szCs w:val="18"/>
                <w:lang w:val="en-US"/>
              </w:rPr>
            </w:pPr>
          </w:p>
          <w:p w14:paraId="38162A65" w14:textId="77777777" w:rsidR="00CC4B5B" w:rsidRPr="008363CF" w:rsidRDefault="00CC4B5B" w:rsidP="00CC4B5B">
            <w:pPr>
              <w:spacing w:after="0"/>
              <w:jc w:val="left"/>
              <w:rPr>
                <w:bCs/>
                <w:sz w:val="18"/>
                <w:szCs w:val="18"/>
                <w:lang w:val="en-US"/>
              </w:rPr>
            </w:pPr>
          </w:p>
          <w:p w14:paraId="38162A66" w14:textId="77777777" w:rsidR="00CC4B5B" w:rsidRPr="008363CF" w:rsidRDefault="00CC4B5B" w:rsidP="00CC4B5B">
            <w:pPr>
              <w:spacing w:after="0"/>
              <w:jc w:val="left"/>
              <w:rPr>
                <w:bCs/>
                <w:sz w:val="18"/>
                <w:szCs w:val="18"/>
                <w:lang w:val="en-US"/>
              </w:rPr>
            </w:pPr>
          </w:p>
          <w:p w14:paraId="38162A67" w14:textId="77777777" w:rsidR="00D03470" w:rsidRPr="008363CF" w:rsidRDefault="00D03470" w:rsidP="00CC4B5B">
            <w:pPr>
              <w:spacing w:after="0"/>
              <w:jc w:val="left"/>
              <w:rPr>
                <w:bCs/>
                <w:sz w:val="18"/>
                <w:szCs w:val="18"/>
                <w:lang w:val="en-US"/>
              </w:rPr>
            </w:pPr>
          </w:p>
          <w:p w14:paraId="38162A68" w14:textId="77777777" w:rsidR="002B778C" w:rsidRPr="008363CF" w:rsidRDefault="002B778C" w:rsidP="00575627">
            <w:pPr>
              <w:numPr>
                <w:ilvl w:val="0"/>
                <w:numId w:val="11"/>
              </w:numPr>
              <w:spacing w:after="0"/>
              <w:ind w:left="230" w:hanging="230"/>
              <w:jc w:val="left"/>
              <w:rPr>
                <w:bCs/>
                <w:sz w:val="18"/>
                <w:szCs w:val="18"/>
                <w:lang w:val="en-US"/>
              </w:rPr>
            </w:pPr>
            <w:r w:rsidRPr="008363CF">
              <w:rPr>
                <w:bCs/>
                <w:sz w:val="18"/>
                <w:szCs w:val="18"/>
                <w:lang w:val="en-US"/>
              </w:rPr>
              <w:t>0</w:t>
            </w:r>
          </w:p>
          <w:p w14:paraId="38162A69" w14:textId="77777777" w:rsidR="00580C41" w:rsidRPr="008363CF" w:rsidRDefault="00580C41" w:rsidP="008637C7">
            <w:pPr>
              <w:spacing w:after="0"/>
              <w:jc w:val="left"/>
              <w:rPr>
                <w:bCs/>
                <w:sz w:val="18"/>
                <w:szCs w:val="18"/>
                <w:lang w:val="en-US"/>
              </w:rPr>
            </w:pPr>
          </w:p>
          <w:p w14:paraId="38162A6A" w14:textId="77777777" w:rsidR="00580C41" w:rsidRPr="008363CF" w:rsidRDefault="00580C41" w:rsidP="009A2555">
            <w:pPr>
              <w:spacing w:after="0"/>
              <w:jc w:val="left"/>
              <w:rPr>
                <w:bCs/>
                <w:sz w:val="18"/>
                <w:szCs w:val="18"/>
                <w:lang w:val="en-US"/>
              </w:rPr>
            </w:pPr>
          </w:p>
          <w:p w14:paraId="38162A6B" w14:textId="77777777" w:rsidR="00580C41" w:rsidRPr="008363CF" w:rsidRDefault="00580C41" w:rsidP="009A2555">
            <w:pPr>
              <w:spacing w:after="0"/>
              <w:jc w:val="left"/>
              <w:rPr>
                <w:bCs/>
                <w:sz w:val="18"/>
                <w:szCs w:val="18"/>
                <w:lang w:val="en-US"/>
              </w:rPr>
            </w:pPr>
          </w:p>
        </w:tc>
        <w:tc>
          <w:tcPr>
            <w:tcW w:w="1821" w:type="dxa"/>
          </w:tcPr>
          <w:p w14:paraId="38162A6C" w14:textId="77777777" w:rsidR="009104B3" w:rsidRPr="008363CF" w:rsidRDefault="00D03470" w:rsidP="00575627">
            <w:pPr>
              <w:numPr>
                <w:ilvl w:val="0"/>
                <w:numId w:val="11"/>
              </w:numPr>
              <w:tabs>
                <w:tab w:val="clear" w:pos="360"/>
                <w:tab w:val="num" w:pos="225"/>
              </w:tabs>
              <w:spacing w:after="0"/>
              <w:ind w:left="230" w:hanging="230"/>
              <w:jc w:val="left"/>
              <w:rPr>
                <w:sz w:val="18"/>
                <w:szCs w:val="18"/>
                <w:lang w:val="en-US"/>
              </w:rPr>
            </w:pPr>
            <w:r w:rsidRPr="008363CF">
              <w:rPr>
                <w:sz w:val="18"/>
                <w:szCs w:val="18"/>
                <w:lang w:val="en-US"/>
              </w:rPr>
              <w:t>100</w:t>
            </w:r>
          </w:p>
          <w:p w14:paraId="38162A6D" w14:textId="77777777" w:rsidR="009334B3" w:rsidRPr="008363CF" w:rsidRDefault="009334B3" w:rsidP="009334B3">
            <w:pPr>
              <w:spacing w:after="0"/>
              <w:jc w:val="left"/>
              <w:rPr>
                <w:sz w:val="18"/>
                <w:szCs w:val="18"/>
                <w:lang w:val="en-US"/>
              </w:rPr>
            </w:pPr>
          </w:p>
          <w:p w14:paraId="38162A6E" w14:textId="77777777" w:rsidR="009334B3" w:rsidRPr="008363CF" w:rsidRDefault="009334B3" w:rsidP="009334B3">
            <w:pPr>
              <w:spacing w:after="0"/>
              <w:jc w:val="left"/>
              <w:rPr>
                <w:sz w:val="18"/>
                <w:szCs w:val="18"/>
                <w:lang w:val="en-US"/>
              </w:rPr>
            </w:pPr>
          </w:p>
          <w:p w14:paraId="38162A6F" w14:textId="77777777" w:rsidR="009334B3" w:rsidRPr="008363CF" w:rsidRDefault="009334B3" w:rsidP="009334B3">
            <w:pPr>
              <w:spacing w:after="0"/>
              <w:jc w:val="left"/>
              <w:rPr>
                <w:sz w:val="18"/>
                <w:szCs w:val="18"/>
                <w:lang w:val="en-US"/>
              </w:rPr>
            </w:pPr>
          </w:p>
          <w:p w14:paraId="38162A70" w14:textId="77777777" w:rsidR="006522F7" w:rsidRPr="008363CF" w:rsidRDefault="006522F7" w:rsidP="009334B3">
            <w:pPr>
              <w:spacing w:after="0"/>
              <w:jc w:val="left"/>
              <w:rPr>
                <w:sz w:val="18"/>
                <w:szCs w:val="18"/>
                <w:lang w:val="en-US"/>
              </w:rPr>
            </w:pPr>
          </w:p>
          <w:p w14:paraId="38162A71" w14:textId="77777777" w:rsidR="009334B3" w:rsidRPr="008363CF" w:rsidRDefault="009334B3" w:rsidP="009334B3">
            <w:pPr>
              <w:spacing w:after="0"/>
              <w:jc w:val="left"/>
              <w:rPr>
                <w:sz w:val="18"/>
                <w:szCs w:val="18"/>
                <w:lang w:val="en-US"/>
              </w:rPr>
            </w:pPr>
          </w:p>
          <w:p w14:paraId="38162A72" w14:textId="77777777" w:rsidR="009334B3" w:rsidRPr="008363CF" w:rsidRDefault="009334B3" w:rsidP="009334B3">
            <w:pPr>
              <w:spacing w:after="0"/>
              <w:jc w:val="left"/>
              <w:rPr>
                <w:sz w:val="18"/>
                <w:szCs w:val="18"/>
                <w:lang w:val="en-US"/>
              </w:rPr>
            </w:pPr>
          </w:p>
          <w:p w14:paraId="38162A73" w14:textId="77777777" w:rsidR="009334B3" w:rsidRPr="008363CF" w:rsidRDefault="00D03470" w:rsidP="00575627">
            <w:pPr>
              <w:numPr>
                <w:ilvl w:val="0"/>
                <w:numId w:val="11"/>
              </w:numPr>
              <w:tabs>
                <w:tab w:val="clear" w:pos="360"/>
                <w:tab w:val="num" w:pos="225"/>
              </w:tabs>
              <w:spacing w:after="0"/>
              <w:ind w:left="230" w:hanging="230"/>
              <w:jc w:val="left"/>
              <w:rPr>
                <w:sz w:val="18"/>
                <w:szCs w:val="18"/>
                <w:lang w:val="en-US"/>
              </w:rPr>
            </w:pPr>
            <w:r w:rsidRPr="008363CF">
              <w:rPr>
                <w:sz w:val="18"/>
                <w:szCs w:val="18"/>
                <w:lang w:val="en-US"/>
              </w:rPr>
              <w:t xml:space="preserve">20 </w:t>
            </w:r>
            <w:r w:rsidR="00F85B71" w:rsidRPr="008363CF">
              <w:rPr>
                <w:rStyle w:val="FootnoteReference"/>
                <w:lang w:val="en-US"/>
              </w:rPr>
              <w:footnoteReference w:id="40"/>
            </w:r>
          </w:p>
          <w:p w14:paraId="38162A74" w14:textId="77777777" w:rsidR="00CC4B5B" w:rsidRPr="008363CF" w:rsidRDefault="00CC4B5B" w:rsidP="00CC4B5B">
            <w:pPr>
              <w:spacing w:after="0"/>
              <w:jc w:val="left"/>
              <w:rPr>
                <w:sz w:val="18"/>
                <w:szCs w:val="18"/>
                <w:lang w:val="en-US"/>
              </w:rPr>
            </w:pPr>
          </w:p>
          <w:p w14:paraId="38162A75" w14:textId="77777777" w:rsidR="00CC4B5B" w:rsidRPr="008363CF" w:rsidRDefault="00CC4B5B" w:rsidP="00CC4B5B">
            <w:pPr>
              <w:spacing w:after="0"/>
              <w:jc w:val="left"/>
              <w:rPr>
                <w:sz w:val="18"/>
                <w:szCs w:val="18"/>
                <w:lang w:val="en-US"/>
              </w:rPr>
            </w:pPr>
          </w:p>
          <w:p w14:paraId="38162A76" w14:textId="77777777" w:rsidR="00D03470" w:rsidRPr="008363CF" w:rsidRDefault="00D03470" w:rsidP="00CC4B5B">
            <w:pPr>
              <w:spacing w:after="0"/>
              <w:jc w:val="left"/>
              <w:rPr>
                <w:sz w:val="18"/>
                <w:szCs w:val="18"/>
                <w:lang w:val="en-US"/>
              </w:rPr>
            </w:pPr>
          </w:p>
          <w:p w14:paraId="38162A77" w14:textId="77777777" w:rsidR="00D03470" w:rsidRPr="008363CF" w:rsidRDefault="00D03470" w:rsidP="00CC4B5B">
            <w:pPr>
              <w:spacing w:after="0"/>
              <w:jc w:val="left"/>
              <w:rPr>
                <w:sz w:val="18"/>
                <w:szCs w:val="18"/>
                <w:lang w:val="en-US"/>
              </w:rPr>
            </w:pPr>
          </w:p>
          <w:p w14:paraId="38162A78" w14:textId="77777777" w:rsidR="00D03470" w:rsidRPr="008363CF" w:rsidRDefault="00D03470" w:rsidP="00CC4B5B">
            <w:pPr>
              <w:spacing w:after="0"/>
              <w:jc w:val="left"/>
              <w:rPr>
                <w:sz w:val="18"/>
                <w:szCs w:val="18"/>
                <w:lang w:val="en-US"/>
              </w:rPr>
            </w:pPr>
          </w:p>
          <w:p w14:paraId="38162A79" w14:textId="77777777" w:rsidR="002B778C" w:rsidRPr="008363CF" w:rsidRDefault="002B778C" w:rsidP="00575627">
            <w:pPr>
              <w:numPr>
                <w:ilvl w:val="0"/>
                <w:numId w:val="11"/>
              </w:numPr>
              <w:tabs>
                <w:tab w:val="clear" w:pos="360"/>
                <w:tab w:val="num" w:pos="225"/>
              </w:tabs>
              <w:spacing w:after="0"/>
              <w:ind w:left="230" w:hanging="230"/>
              <w:jc w:val="left"/>
              <w:rPr>
                <w:sz w:val="18"/>
                <w:szCs w:val="18"/>
                <w:lang w:val="en-US"/>
              </w:rPr>
            </w:pPr>
            <w:r w:rsidRPr="008363CF">
              <w:rPr>
                <w:sz w:val="18"/>
                <w:szCs w:val="18"/>
                <w:lang w:val="en-US"/>
              </w:rPr>
              <w:t>50</w:t>
            </w:r>
          </w:p>
          <w:p w14:paraId="38162A7A" w14:textId="77777777" w:rsidR="00035F27" w:rsidRPr="008363CF" w:rsidRDefault="00035F27" w:rsidP="008637C7">
            <w:pPr>
              <w:spacing w:after="0"/>
              <w:jc w:val="left"/>
              <w:rPr>
                <w:sz w:val="18"/>
                <w:szCs w:val="18"/>
                <w:lang w:val="en-US"/>
              </w:rPr>
            </w:pPr>
          </w:p>
          <w:p w14:paraId="38162A7B" w14:textId="77777777" w:rsidR="00035F27" w:rsidRPr="008363CF" w:rsidRDefault="00035F27" w:rsidP="009A2555">
            <w:pPr>
              <w:spacing w:after="0"/>
              <w:jc w:val="left"/>
              <w:rPr>
                <w:sz w:val="18"/>
                <w:szCs w:val="18"/>
                <w:lang w:val="en-US"/>
              </w:rPr>
            </w:pPr>
          </w:p>
          <w:p w14:paraId="38162A7C" w14:textId="77777777" w:rsidR="00035F27" w:rsidRPr="008363CF" w:rsidRDefault="00035F27" w:rsidP="009A2555">
            <w:pPr>
              <w:spacing w:after="0"/>
              <w:jc w:val="left"/>
              <w:rPr>
                <w:sz w:val="18"/>
                <w:szCs w:val="18"/>
                <w:lang w:val="en-US"/>
              </w:rPr>
            </w:pPr>
          </w:p>
        </w:tc>
        <w:tc>
          <w:tcPr>
            <w:tcW w:w="2556" w:type="dxa"/>
          </w:tcPr>
          <w:p w14:paraId="38162A7D" w14:textId="77777777" w:rsidR="007F1624" w:rsidRPr="008363CF" w:rsidRDefault="007F1624" w:rsidP="00575627">
            <w:pPr>
              <w:numPr>
                <w:ilvl w:val="0"/>
                <w:numId w:val="10"/>
              </w:numPr>
              <w:tabs>
                <w:tab w:val="clear" w:pos="360"/>
              </w:tabs>
              <w:spacing w:after="0"/>
              <w:ind w:left="316" w:hanging="316"/>
              <w:jc w:val="left"/>
              <w:rPr>
                <w:sz w:val="18"/>
                <w:szCs w:val="18"/>
                <w:lang w:val="en-US"/>
              </w:rPr>
            </w:pPr>
            <w:r w:rsidRPr="008363CF">
              <w:rPr>
                <w:sz w:val="18"/>
                <w:szCs w:val="18"/>
                <w:lang w:val="en-US"/>
              </w:rPr>
              <w:t>Workshop and seminar proceedings</w:t>
            </w:r>
          </w:p>
          <w:p w14:paraId="38162A7E" w14:textId="77777777" w:rsidR="00FD137C" w:rsidRPr="008363CF" w:rsidRDefault="00FD137C" w:rsidP="00575627">
            <w:pPr>
              <w:numPr>
                <w:ilvl w:val="0"/>
                <w:numId w:val="10"/>
              </w:numPr>
              <w:tabs>
                <w:tab w:val="clear" w:pos="360"/>
              </w:tabs>
              <w:spacing w:after="0"/>
              <w:ind w:left="316" w:hanging="316"/>
              <w:jc w:val="left"/>
              <w:rPr>
                <w:sz w:val="18"/>
                <w:szCs w:val="18"/>
                <w:lang w:val="en-US"/>
              </w:rPr>
            </w:pPr>
            <w:r w:rsidRPr="008363CF">
              <w:rPr>
                <w:sz w:val="18"/>
                <w:szCs w:val="18"/>
                <w:lang w:val="en-US"/>
              </w:rPr>
              <w:t>RE training course materials</w:t>
            </w:r>
          </w:p>
          <w:p w14:paraId="38162A7F" w14:textId="77777777" w:rsidR="00FD137C" w:rsidRPr="008363CF" w:rsidRDefault="00FD137C" w:rsidP="00575627">
            <w:pPr>
              <w:numPr>
                <w:ilvl w:val="0"/>
                <w:numId w:val="10"/>
              </w:numPr>
              <w:tabs>
                <w:tab w:val="clear" w:pos="360"/>
              </w:tabs>
              <w:spacing w:after="0"/>
              <w:ind w:left="316" w:hanging="316"/>
              <w:jc w:val="left"/>
              <w:rPr>
                <w:sz w:val="18"/>
                <w:szCs w:val="18"/>
                <w:lang w:val="en-US"/>
              </w:rPr>
            </w:pPr>
            <w:r w:rsidRPr="008363CF">
              <w:rPr>
                <w:sz w:val="18"/>
                <w:szCs w:val="18"/>
                <w:lang w:val="en-US"/>
              </w:rPr>
              <w:t>Training evaluations by participants</w:t>
            </w:r>
          </w:p>
          <w:p w14:paraId="38162A80" w14:textId="77777777" w:rsidR="007F1624" w:rsidRPr="008363CF" w:rsidRDefault="007F1624" w:rsidP="00FD137C">
            <w:pPr>
              <w:spacing w:after="0"/>
              <w:jc w:val="left"/>
              <w:rPr>
                <w:sz w:val="18"/>
                <w:szCs w:val="18"/>
                <w:lang w:val="en-US"/>
              </w:rPr>
            </w:pPr>
          </w:p>
        </w:tc>
        <w:tc>
          <w:tcPr>
            <w:tcW w:w="3082" w:type="dxa"/>
          </w:tcPr>
          <w:p w14:paraId="38162A81" w14:textId="77777777" w:rsidR="009104B3" w:rsidRPr="008363CF" w:rsidRDefault="00A94219" w:rsidP="00575627">
            <w:pPr>
              <w:numPr>
                <w:ilvl w:val="0"/>
                <w:numId w:val="10"/>
              </w:numPr>
              <w:tabs>
                <w:tab w:val="num" w:pos="290"/>
              </w:tabs>
              <w:spacing w:after="0"/>
              <w:ind w:left="316" w:hanging="316"/>
              <w:jc w:val="left"/>
              <w:rPr>
                <w:sz w:val="18"/>
                <w:szCs w:val="18"/>
                <w:lang w:val="en-US"/>
              </w:rPr>
            </w:pPr>
            <w:r w:rsidRPr="008363CF">
              <w:rPr>
                <w:sz w:val="18"/>
                <w:szCs w:val="18"/>
                <w:lang w:val="en-US"/>
              </w:rPr>
              <w:t xml:space="preserve">Government budgets for </w:t>
            </w:r>
            <w:r w:rsidR="009334B3" w:rsidRPr="008363CF">
              <w:rPr>
                <w:sz w:val="18"/>
                <w:szCs w:val="18"/>
                <w:lang w:val="en-US"/>
              </w:rPr>
              <w:t>technical training for RE</w:t>
            </w:r>
            <w:r w:rsidRPr="008363CF">
              <w:rPr>
                <w:sz w:val="18"/>
                <w:szCs w:val="18"/>
                <w:lang w:val="en-US"/>
              </w:rPr>
              <w:t xml:space="preserve"> are replenished on an annual basis </w:t>
            </w:r>
          </w:p>
          <w:p w14:paraId="38162A82" w14:textId="77777777" w:rsidR="00A94219" w:rsidRPr="008363CF" w:rsidRDefault="00A94219" w:rsidP="00D03470">
            <w:pPr>
              <w:spacing w:after="0"/>
              <w:jc w:val="left"/>
              <w:rPr>
                <w:sz w:val="18"/>
                <w:szCs w:val="18"/>
                <w:lang w:val="en-US"/>
              </w:rPr>
            </w:pPr>
          </w:p>
        </w:tc>
      </w:tr>
      <w:tr w:rsidR="007268BB" w:rsidRPr="008363CF" w14:paraId="38162AA8" w14:textId="77777777" w:rsidTr="00B97DEE">
        <w:trPr>
          <w:jc w:val="center"/>
        </w:trPr>
        <w:tc>
          <w:tcPr>
            <w:tcW w:w="2479" w:type="dxa"/>
            <w:shd w:val="pct12" w:color="auto" w:fill="auto"/>
          </w:tcPr>
          <w:p w14:paraId="38162A84" w14:textId="77777777" w:rsidR="009104B3" w:rsidRPr="008363CF" w:rsidRDefault="009104B3" w:rsidP="009A2555">
            <w:pPr>
              <w:spacing w:after="0"/>
              <w:jc w:val="left"/>
              <w:rPr>
                <w:b/>
                <w:bCs/>
                <w:sz w:val="18"/>
                <w:szCs w:val="18"/>
                <w:lang w:val="en-US"/>
              </w:rPr>
            </w:pPr>
            <w:r w:rsidRPr="008363CF">
              <w:rPr>
                <w:b/>
                <w:bCs/>
                <w:sz w:val="18"/>
                <w:szCs w:val="18"/>
                <w:lang w:val="en-US"/>
              </w:rPr>
              <w:t xml:space="preserve">Outcome </w:t>
            </w:r>
            <w:r w:rsidR="00851E6A" w:rsidRPr="008363CF">
              <w:rPr>
                <w:b/>
                <w:bCs/>
                <w:sz w:val="18"/>
                <w:szCs w:val="18"/>
                <w:lang w:val="en-US"/>
              </w:rPr>
              <w:t>3</w:t>
            </w:r>
            <w:r w:rsidR="009C29AA" w:rsidRPr="008363CF">
              <w:rPr>
                <w:b/>
                <w:bCs/>
                <w:sz w:val="18"/>
                <w:szCs w:val="18"/>
                <w:lang w:val="en-US"/>
              </w:rPr>
              <w:t>:</w:t>
            </w:r>
          </w:p>
          <w:p w14:paraId="38162A85" w14:textId="77777777" w:rsidR="009C29AA" w:rsidRPr="008363CF" w:rsidRDefault="00950723" w:rsidP="009A2555">
            <w:pPr>
              <w:spacing w:after="0"/>
              <w:jc w:val="left"/>
              <w:rPr>
                <w:bCs/>
                <w:sz w:val="18"/>
                <w:szCs w:val="18"/>
                <w:lang w:val="en-US"/>
              </w:rPr>
            </w:pPr>
            <w:r w:rsidRPr="008363CF">
              <w:rPr>
                <w:bCs/>
                <w:sz w:val="18"/>
                <w:szCs w:val="18"/>
                <w:lang w:val="en-US"/>
              </w:rPr>
              <w:t xml:space="preserve">Feasible </w:t>
            </w:r>
            <w:r w:rsidR="007F0FC3" w:rsidRPr="008363CF">
              <w:rPr>
                <w:bCs/>
                <w:sz w:val="18"/>
                <w:szCs w:val="18"/>
                <w:lang w:val="en-US"/>
              </w:rPr>
              <w:t>stand-alone</w:t>
            </w:r>
            <w:r w:rsidRPr="008363CF">
              <w:rPr>
                <w:bCs/>
                <w:sz w:val="18"/>
                <w:szCs w:val="18"/>
                <w:lang w:val="en-US"/>
              </w:rPr>
              <w:t xml:space="preserve"> solar PV electricity generation investments are succes</w:t>
            </w:r>
            <w:r w:rsidR="00E80D1B" w:rsidRPr="008363CF">
              <w:rPr>
                <w:bCs/>
                <w:sz w:val="18"/>
                <w:szCs w:val="18"/>
                <w:lang w:val="en-US"/>
              </w:rPr>
              <w:t xml:space="preserve">sfully demonstrated </w:t>
            </w:r>
          </w:p>
          <w:p w14:paraId="38162A86" w14:textId="77777777" w:rsidR="009104B3" w:rsidRPr="008363CF" w:rsidRDefault="009104B3" w:rsidP="009A2555">
            <w:pPr>
              <w:spacing w:after="0"/>
              <w:jc w:val="left"/>
              <w:rPr>
                <w:b/>
                <w:bCs/>
                <w:sz w:val="18"/>
                <w:szCs w:val="18"/>
                <w:lang w:val="en-US"/>
              </w:rPr>
            </w:pPr>
          </w:p>
          <w:p w14:paraId="38162A87" w14:textId="77777777" w:rsidR="009104B3" w:rsidRPr="008363CF" w:rsidRDefault="009104B3" w:rsidP="009A2555">
            <w:pPr>
              <w:spacing w:after="0"/>
              <w:jc w:val="left"/>
              <w:rPr>
                <w:b/>
                <w:bCs/>
                <w:sz w:val="18"/>
                <w:szCs w:val="18"/>
                <w:lang w:val="en-US"/>
              </w:rPr>
            </w:pPr>
          </w:p>
        </w:tc>
        <w:tc>
          <w:tcPr>
            <w:tcW w:w="2888" w:type="dxa"/>
          </w:tcPr>
          <w:p w14:paraId="38162A88" w14:textId="77777777" w:rsidR="009C29AA" w:rsidRPr="008363CF" w:rsidRDefault="004713DB" w:rsidP="00575627">
            <w:pPr>
              <w:numPr>
                <w:ilvl w:val="0"/>
                <w:numId w:val="13"/>
              </w:numPr>
              <w:tabs>
                <w:tab w:val="clear" w:pos="360"/>
                <w:tab w:val="num" w:pos="252"/>
              </w:tabs>
              <w:spacing w:after="0"/>
              <w:ind w:left="252" w:hanging="252"/>
              <w:jc w:val="left"/>
              <w:rPr>
                <w:sz w:val="18"/>
                <w:szCs w:val="18"/>
                <w:lang w:val="en-US"/>
              </w:rPr>
            </w:pPr>
            <w:r w:rsidRPr="008363CF">
              <w:rPr>
                <w:sz w:val="18"/>
                <w:szCs w:val="18"/>
                <w:lang w:val="en-US"/>
              </w:rPr>
              <w:t>MW of</w:t>
            </w:r>
            <w:r w:rsidR="00950723" w:rsidRPr="008363CF">
              <w:rPr>
                <w:sz w:val="18"/>
                <w:szCs w:val="18"/>
                <w:lang w:val="en-US"/>
              </w:rPr>
              <w:t xml:space="preserve"> rooftop solar PV installations</w:t>
            </w:r>
            <w:r w:rsidR="00FA3359" w:rsidRPr="008363CF">
              <w:rPr>
                <w:sz w:val="18"/>
                <w:szCs w:val="18"/>
                <w:lang w:val="en-US"/>
              </w:rPr>
              <w:t xml:space="preserve"> financed through </w:t>
            </w:r>
            <w:r w:rsidR="004E788B" w:rsidRPr="008363CF">
              <w:rPr>
                <w:sz w:val="18"/>
                <w:szCs w:val="18"/>
                <w:lang w:val="en-US"/>
              </w:rPr>
              <w:t xml:space="preserve">GoB </w:t>
            </w:r>
            <w:r w:rsidR="00FA3359" w:rsidRPr="008363CF">
              <w:rPr>
                <w:sz w:val="18"/>
                <w:szCs w:val="18"/>
                <w:lang w:val="en-US"/>
              </w:rPr>
              <w:t xml:space="preserve">RE </w:t>
            </w:r>
            <w:r w:rsidR="009C29AA" w:rsidRPr="008363CF">
              <w:rPr>
                <w:sz w:val="18"/>
                <w:szCs w:val="18"/>
                <w:lang w:val="en-US"/>
              </w:rPr>
              <w:t xml:space="preserve">funds </w:t>
            </w:r>
            <w:r w:rsidR="00FA3359" w:rsidRPr="008363CF">
              <w:rPr>
                <w:sz w:val="18"/>
                <w:szCs w:val="18"/>
                <w:lang w:val="en-US"/>
              </w:rPr>
              <w:t xml:space="preserve">where </w:t>
            </w:r>
            <w:r w:rsidR="00950723" w:rsidRPr="008363CF">
              <w:rPr>
                <w:sz w:val="18"/>
                <w:szCs w:val="18"/>
                <w:lang w:val="en-US"/>
              </w:rPr>
              <w:t xml:space="preserve">DoET and </w:t>
            </w:r>
            <w:r w:rsidR="006B054F" w:rsidRPr="008363CF">
              <w:rPr>
                <w:sz w:val="18"/>
                <w:szCs w:val="18"/>
                <w:lang w:val="en-US"/>
              </w:rPr>
              <w:t>BL&amp;P</w:t>
            </w:r>
            <w:r w:rsidR="00950723" w:rsidRPr="008363CF">
              <w:rPr>
                <w:sz w:val="18"/>
                <w:szCs w:val="18"/>
                <w:lang w:val="en-US"/>
              </w:rPr>
              <w:t xml:space="preserve"> </w:t>
            </w:r>
            <w:r w:rsidR="00FA3359" w:rsidRPr="008363CF">
              <w:rPr>
                <w:sz w:val="18"/>
                <w:szCs w:val="18"/>
                <w:lang w:val="en-US"/>
              </w:rPr>
              <w:t>ha</w:t>
            </w:r>
            <w:r w:rsidR="00950723" w:rsidRPr="008363CF">
              <w:rPr>
                <w:sz w:val="18"/>
                <w:szCs w:val="18"/>
                <w:lang w:val="en-US"/>
              </w:rPr>
              <w:t>ve</w:t>
            </w:r>
            <w:r w:rsidR="00FA3359" w:rsidRPr="008363CF">
              <w:rPr>
                <w:sz w:val="18"/>
                <w:szCs w:val="18"/>
                <w:lang w:val="en-US"/>
              </w:rPr>
              <w:t xml:space="preserve"> involvement in operationalization</w:t>
            </w:r>
            <w:r w:rsidR="002B778C" w:rsidRPr="008363CF">
              <w:rPr>
                <w:sz w:val="18"/>
                <w:szCs w:val="18"/>
                <w:lang w:val="en-US"/>
              </w:rPr>
              <w:t xml:space="preserve"> </w:t>
            </w:r>
            <w:r w:rsidR="00950723" w:rsidRPr="008363CF">
              <w:rPr>
                <w:sz w:val="18"/>
                <w:szCs w:val="18"/>
                <w:lang w:val="en-US"/>
              </w:rPr>
              <w:t xml:space="preserve">by Year </w:t>
            </w:r>
            <w:r w:rsidR="004E788B" w:rsidRPr="008363CF">
              <w:rPr>
                <w:sz w:val="18"/>
                <w:szCs w:val="18"/>
                <w:lang w:val="en-US"/>
              </w:rPr>
              <w:t>3</w:t>
            </w:r>
          </w:p>
          <w:p w14:paraId="38162A89" w14:textId="77777777" w:rsidR="00B26765" w:rsidRPr="008363CF" w:rsidRDefault="00B26765" w:rsidP="009A2555">
            <w:pPr>
              <w:spacing w:after="0"/>
              <w:jc w:val="left"/>
              <w:rPr>
                <w:sz w:val="18"/>
                <w:szCs w:val="18"/>
                <w:lang w:val="en-US"/>
              </w:rPr>
            </w:pPr>
          </w:p>
          <w:p w14:paraId="38162A8A" w14:textId="77777777" w:rsidR="000D2653" w:rsidRPr="008363CF" w:rsidRDefault="008A5721" w:rsidP="004E788B">
            <w:pPr>
              <w:numPr>
                <w:ilvl w:val="0"/>
                <w:numId w:val="13"/>
              </w:numPr>
              <w:tabs>
                <w:tab w:val="clear" w:pos="360"/>
                <w:tab w:val="num" w:pos="252"/>
              </w:tabs>
              <w:spacing w:after="0"/>
              <w:ind w:left="252" w:hanging="252"/>
              <w:jc w:val="left"/>
              <w:rPr>
                <w:sz w:val="18"/>
                <w:szCs w:val="18"/>
                <w:lang w:val="en-US"/>
              </w:rPr>
            </w:pPr>
            <w:r w:rsidRPr="008363CF">
              <w:rPr>
                <w:sz w:val="18"/>
                <w:szCs w:val="18"/>
                <w:lang w:val="en-US"/>
              </w:rPr>
              <w:t xml:space="preserve">MW capacity of </w:t>
            </w:r>
            <w:r w:rsidR="000A2052" w:rsidRPr="008363CF">
              <w:rPr>
                <w:sz w:val="18"/>
                <w:szCs w:val="18"/>
                <w:lang w:val="en-US"/>
              </w:rPr>
              <w:t>rooftop solar PV</w:t>
            </w:r>
            <w:r w:rsidRPr="008363CF">
              <w:rPr>
                <w:sz w:val="18"/>
                <w:szCs w:val="18"/>
                <w:lang w:val="en-US"/>
              </w:rPr>
              <w:t xml:space="preserve"> projects</w:t>
            </w:r>
            <w:r w:rsidR="00442182" w:rsidRPr="008363CF">
              <w:rPr>
                <w:sz w:val="18"/>
                <w:szCs w:val="18"/>
                <w:lang w:val="en-US"/>
              </w:rPr>
              <w:t xml:space="preserve"> </w:t>
            </w:r>
            <w:r w:rsidRPr="008363CF">
              <w:rPr>
                <w:sz w:val="18"/>
                <w:szCs w:val="18"/>
                <w:lang w:val="en-US"/>
              </w:rPr>
              <w:t>in planning and design stages by EOP</w:t>
            </w:r>
          </w:p>
        </w:tc>
        <w:tc>
          <w:tcPr>
            <w:tcW w:w="1903" w:type="dxa"/>
          </w:tcPr>
          <w:p w14:paraId="38162A8B" w14:textId="77777777" w:rsidR="009104B3" w:rsidRPr="008363CF" w:rsidRDefault="0031392A" w:rsidP="00575627">
            <w:pPr>
              <w:numPr>
                <w:ilvl w:val="0"/>
                <w:numId w:val="13"/>
              </w:numPr>
              <w:spacing w:after="0"/>
              <w:ind w:left="304" w:hanging="252"/>
              <w:jc w:val="left"/>
              <w:rPr>
                <w:sz w:val="18"/>
                <w:szCs w:val="18"/>
                <w:lang w:val="en-US"/>
              </w:rPr>
            </w:pPr>
            <w:r w:rsidRPr="008363CF">
              <w:rPr>
                <w:sz w:val="18"/>
                <w:szCs w:val="18"/>
                <w:lang w:val="en-US"/>
              </w:rPr>
              <w:t>0</w:t>
            </w:r>
          </w:p>
          <w:p w14:paraId="38162A8C" w14:textId="77777777" w:rsidR="0022711D" w:rsidRPr="008363CF" w:rsidRDefault="0022711D" w:rsidP="009A2555">
            <w:pPr>
              <w:spacing w:after="0"/>
              <w:ind w:left="52"/>
              <w:jc w:val="left"/>
              <w:rPr>
                <w:sz w:val="18"/>
                <w:szCs w:val="18"/>
                <w:lang w:val="en-US"/>
              </w:rPr>
            </w:pPr>
          </w:p>
          <w:p w14:paraId="38162A8D" w14:textId="77777777" w:rsidR="004E788B" w:rsidRPr="008363CF" w:rsidRDefault="004E788B" w:rsidP="009A2555">
            <w:pPr>
              <w:spacing w:after="0"/>
              <w:ind w:left="52"/>
              <w:jc w:val="left"/>
              <w:rPr>
                <w:sz w:val="18"/>
                <w:szCs w:val="18"/>
                <w:lang w:val="en-US"/>
              </w:rPr>
            </w:pPr>
          </w:p>
          <w:p w14:paraId="38162A8E" w14:textId="77777777" w:rsidR="004E788B" w:rsidRPr="008363CF" w:rsidRDefault="004E788B" w:rsidP="009A2555">
            <w:pPr>
              <w:spacing w:after="0"/>
              <w:ind w:left="52"/>
              <w:jc w:val="left"/>
              <w:rPr>
                <w:sz w:val="18"/>
                <w:szCs w:val="18"/>
                <w:lang w:val="en-US"/>
              </w:rPr>
            </w:pPr>
          </w:p>
          <w:p w14:paraId="38162A8F" w14:textId="77777777" w:rsidR="004E788B" w:rsidRPr="008363CF" w:rsidRDefault="004E788B" w:rsidP="009A2555">
            <w:pPr>
              <w:spacing w:after="0"/>
              <w:ind w:left="52"/>
              <w:jc w:val="left"/>
              <w:rPr>
                <w:sz w:val="18"/>
                <w:szCs w:val="18"/>
                <w:lang w:val="en-US"/>
              </w:rPr>
            </w:pPr>
          </w:p>
          <w:p w14:paraId="38162A90" w14:textId="77777777" w:rsidR="000A2052" w:rsidRPr="008363CF" w:rsidRDefault="000A2052" w:rsidP="009A2555">
            <w:pPr>
              <w:spacing w:after="0"/>
              <w:ind w:left="52"/>
              <w:jc w:val="left"/>
              <w:rPr>
                <w:sz w:val="18"/>
                <w:szCs w:val="18"/>
                <w:lang w:val="en-US"/>
              </w:rPr>
            </w:pPr>
          </w:p>
          <w:p w14:paraId="38162A91" w14:textId="77777777" w:rsidR="00B26765" w:rsidRPr="008363CF" w:rsidRDefault="00B26765" w:rsidP="009A2555">
            <w:pPr>
              <w:spacing w:after="0"/>
              <w:ind w:left="52"/>
              <w:jc w:val="left"/>
              <w:rPr>
                <w:sz w:val="18"/>
                <w:szCs w:val="18"/>
                <w:lang w:val="en-US"/>
              </w:rPr>
            </w:pPr>
          </w:p>
          <w:p w14:paraId="38162A92" w14:textId="77777777" w:rsidR="008637C7" w:rsidRPr="008363CF" w:rsidRDefault="00F35903" w:rsidP="00575627">
            <w:pPr>
              <w:numPr>
                <w:ilvl w:val="0"/>
                <w:numId w:val="13"/>
              </w:numPr>
              <w:spacing w:after="0"/>
              <w:ind w:left="304" w:hanging="252"/>
              <w:jc w:val="left"/>
              <w:rPr>
                <w:sz w:val="18"/>
                <w:szCs w:val="18"/>
                <w:lang w:val="en-US"/>
              </w:rPr>
            </w:pPr>
            <w:r w:rsidRPr="008363CF">
              <w:rPr>
                <w:sz w:val="18"/>
                <w:szCs w:val="18"/>
                <w:lang w:val="en-US"/>
              </w:rPr>
              <w:t>0</w:t>
            </w:r>
          </w:p>
          <w:p w14:paraId="38162A93" w14:textId="77777777" w:rsidR="006619D3" w:rsidRPr="008363CF" w:rsidRDefault="006619D3" w:rsidP="006619D3">
            <w:pPr>
              <w:spacing w:after="0"/>
              <w:ind w:left="52"/>
              <w:jc w:val="left"/>
              <w:rPr>
                <w:sz w:val="18"/>
                <w:szCs w:val="18"/>
                <w:lang w:val="en-US"/>
              </w:rPr>
            </w:pPr>
          </w:p>
          <w:p w14:paraId="38162A94" w14:textId="77777777" w:rsidR="008A5721" w:rsidRPr="008363CF" w:rsidRDefault="008A5721" w:rsidP="004E788B">
            <w:pPr>
              <w:spacing w:after="0"/>
              <w:ind w:left="52"/>
              <w:jc w:val="left"/>
              <w:rPr>
                <w:sz w:val="18"/>
                <w:szCs w:val="18"/>
                <w:lang w:val="en-US"/>
              </w:rPr>
            </w:pPr>
          </w:p>
        </w:tc>
        <w:tc>
          <w:tcPr>
            <w:tcW w:w="1821" w:type="dxa"/>
          </w:tcPr>
          <w:p w14:paraId="38162A95" w14:textId="77777777" w:rsidR="009104B3" w:rsidRPr="008363CF" w:rsidRDefault="004713DB" w:rsidP="00575627">
            <w:pPr>
              <w:numPr>
                <w:ilvl w:val="0"/>
                <w:numId w:val="10"/>
              </w:numPr>
              <w:tabs>
                <w:tab w:val="num" w:pos="200"/>
              </w:tabs>
              <w:spacing w:after="0"/>
              <w:ind w:left="200" w:hanging="200"/>
              <w:jc w:val="left"/>
              <w:rPr>
                <w:sz w:val="18"/>
                <w:szCs w:val="18"/>
                <w:lang w:val="en-US"/>
              </w:rPr>
            </w:pPr>
            <w:r w:rsidRPr="008363CF">
              <w:rPr>
                <w:sz w:val="18"/>
                <w:szCs w:val="18"/>
                <w:lang w:val="en-US"/>
              </w:rPr>
              <w:t>3.</w:t>
            </w:r>
            <w:r w:rsidR="00D03470" w:rsidRPr="008363CF">
              <w:rPr>
                <w:sz w:val="18"/>
                <w:szCs w:val="18"/>
                <w:lang w:val="en-US"/>
              </w:rPr>
              <w:t>325</w:t>
            </w:r>
            <w:r w:rsidRPr="008363CF">
              <w:rPr>
                <w:sz w:val="18"/>
                <w:szCs w:val="18"/>
                <w:lang w:val="en-US"/>
              </w:rPr>
              <w:t xml:space="preserve"> </w:t>
            </w:r>
            <w:r w:rsidR="003A31D3" w:rsidRPr="008363CF">
              <w:rPr>
                <w:rStyle w:val="FootnoteReference"/>
                <w:lang w:val="en-US"/>
              </w:rPr>
              <w:footnoteReference w:id="41"/>
            </w:r>
          </w:p>
          <w:p w14:paraId="38162A96" w14:textId="77777777" w:rsidR="0022711D" w:rsidRPr="008363CF" w:rsidRDefault="0022711D" w:rsidP="009A2555">
            <w:pPr>
              <w:spacing w:after="0"/>
              <w:jc w:val="left"/>
              <w:rPr>
                <w:sz w:val="18"/>
                <w:szCs w:val="18"/>
                <w:lang w:val="en-US"/>
              </w:rPr>
            </w:pPr>
          </w:p>
          <w:p w14:paraId="38162A97" w14:textId="77777777" w:rsidR="0022711D" w:rsidRPr="008363CF" w:rsidRDefault="0022711D" w:rsidP="009A2555">
            <w:pPr>
              <w:spacing w:after="0"/>
              <w:jc w:val="left"/>
              <w:rPr>
                <w:sz w:val="18"/>
                <w:szCs w:val="18"/>
                <w:lang w:val="en-US"/>
              </w:rPr>
            </w:pPr>
          </w:p>
          <w:p w14:paraId="38162A98" w14:textId="77777777" w:rsidR="004E788B" w:rsidRPr="008363CF" w:rsidRDefault="004E788B" w:rsidP="009A2555">
            <w:pPr>
              <w:spacing w:after="0"/>
              <w:jc w:val="left"/>
              <w:rPr>
                <w:sz w:val="18"/>
                <w:szCs w:val="18"/>
                <w:lang w:val="en-US"/>
              </w:rPr>
            </w:pPr>
          </w:p>
          <w:p w14:paraId="38162A99" w14:textId="77777777" w:rsidR="004E788B" w:rsidRPr="008363CF" w:rsidRDefault="004E788B" w:rsidP="009A2555">
            <w:pPr>
              <w:spacing w:after="0"/>
              <w:jc w:val="left"/>
              <w:rPr>
                <w:sz w:val="18"/>
                <w:szCs w:val="18"/>
                <w:lang w:val="en-US"/>
              </w:rPr>
            </w:pPr>
          </w:p>
          <w:p w14:paraId="38162A9A" w14:textId="77777777" w:rsidR="004E788B" w:rsidRPr="008363CF" w:rsidRDefault="004E788B" w:rsidP="009A2555">
            <w:pPr>
              <w:spacing w:after="0"/>
              <w:jc w:val="left"/>
              <w:rPr>
                <w:sz w:val="18"/>
                <w:szCs w:val="18"/>
                <w:lang w:val="en-US"/>
              </w:rPr>
            </w:pPr>
          </w:p>
          <w:p w14:paraId="38162A9B" w14:textId="77777777" w:rsidR="004E788B" w:rsidRPr="008363CF" w:rsidRDefault="004E788B" w:rsidP="009A2555">
            <w:pPr>
              <w:spacing w:after="0"/>
              <w:jc w:val="left"/>
              <w:rPr>
                <w:sz w:val="18"/>
                <w:szCs w:val="18"/>
                <w:lang w:val="en-US"/>
              </w:rPr>
            </w:pPr>
          </w:p>
          <w:p w14:paraId="38162A9C" w14:textId="77777777" w:rsidR="00F35903" w:rsidRPr="008363CF" w:rsidRDefault="004E788B" w:rsidP="00575627">
            <w:pPr>
              <w:numPr>
                <w:ilvl w:val="0"/>
                <w:numId w:val="10"/>
              </w:numPr>
              <w:tabs>
                <w:tab w:val="num" w:pos="200"/>
              </w:tabs>
              <w:spacing w:after="0"/>
              <w:ind w:left="200" w:hanging="200"/>
              <w:jc w:val="left"/>
              <w:rPr>
                <w:sz w:val="18"/>
                <w:szCs w:val="18"/>
                <w:lang w:val="en-US"/>
              </w:rPr>
            </w:pPr>
            <w:r w:rsidRPr="008363CF">
              <w:rPr>
                <w:sz w:val="18"/>
                <w:szCs w:val="18"/>
                <w:lang w:val="en-US"/>
              </w:rPr>
              <w:t>7.5</w:t>
            </w:r>
            <w:r w:rsidR="00D67F84" w:rsidRPr="008363CF">
              <w:rPr>
                <w:sz w:val="18"/>
                <w:szCs w:val="18"/>
                <w:lang w:val="en-US"/>
              </w:rPr>
              <w:t xml:space="preserve"> </w:t>
            </w:r>
            <w:r w:rsidR="00D67F84" w:rsidRPr="008363CF">
              <w:rPr>
                <w:rStyle w:val="FootnoteReference"/>
                <w:lang w:val="en-US"/>
              </w:rPr>
              <w:footnoteReference w:id="42"/>
            </w:r>
          </w:p>
          <w:p w14:paraId="38162A9D" w14:textId="77777777" w:rsidR="005742AE" w:rsidRPr="008363CF" w:rsidRDefault="005742AE" w:rsidP="005742AE">
            <w:pPr>
              <w:spacing w:after="0"/>
              <w:jc w:val="left"/>
              <w:rPr>
                <w:sz w:val="18"/>
                <w:szCs w:val="18"/>
                <w:lang w:val="en-US"/>
              </w:rPr>
            </w:pPr>
          </w:p>
          <w:p w14:paraId="38162A9E" w14:textId="77777777" w:rsidR="0022711D" w:rsidRPr="008363CF" w:rsidRDefault="0022711D" w:rsidP="004E788B">
            <w:pPr>
              <w:spacing w:after="0"/>
              <w:jc w:val="left"/>
              <w:rPr>
                <w:sz w:val="18"/>
                <w:szCs w:val="18"/>
                <w:lang w:val="en-US"/>
              </w:rPr>
            </w:pPr>
          </w:p>
        </w:tc>
        <w:tc>
          <w:tcPr>
            <w:tcW w:w="2556" w:type="dxa"/>
          </w:tcPr>
          <w:p w14:paraId="38162A9F" w14:textId="77777777" w:rsidR="007F1624" w:rsidRPr="008363CF" w:rsidRDefault="007F1624" w:rsidP="00575627">
            <w:pPr>
              <w:numPr>
                <w:ilvl w:val="0"/>
                <w:numId w:val="18"/>
              </w:numPr>
              <w:tabs>
                <w:tab w:val="clear" w:pos="360"/>
                <w:tab w:val="num" w:pos="273"/>
              </w:tabs>
              <w:spacing w:after="0"/>
              <w:ind w:left="273" w:hanging="273"/>
              <w:jc w:val="left"/>
              <w:rPr>
                <w:sz w:val="18"/>
                <w:szCs w:val="18"/>
                <w:lang w:val="en-US"/>
              </w:rPr>
            </w:pPr>
            <w:r w:rsidRPr="008363CF">
              <w:rPr>
                <w:sz w:val="18"/>
                <w:szCs w:val="18"/>
                <w:lang w:val="en-US"/>
              </w:rPr>
              <w:t>Bankable documents with business plans for RE demo projects</w:t>
            </w:r>
          </w:p>
          <w:p w14:paraId="38162AA0" w14:textId="77777777" w:rsidR="007F1624" w:rsidRPr="008363CF" w:rsidRDefault="007F1624" w:rsidP="00575627">
            <w:pPr>
              <w:numPr>
                <w:ilvl w:val="0"/>
                <w:numId w:val="18"/>
              </w:numPr>
              <w:tabs>
                <w:tab w:val="clear" w:pos="360"/>
                <w:tab w:val="num" w:pos="273"/>
              </w:tabs>
              <w:spacing w:after="0"/>
              <w:ind w:left="273" w:hanging="273"/>
              <w:jc w:val="left"/>
              <w:rPr>
                <w:sz w:val="18"/>
                <w:szCs w:val="18"/>
                <w:lang w:val="en-US"/>
              </w:rPr>
            </w:pPr>
            <w:r w:rsidRPr="008363CF">
              <w:rPr>
                <w:sz w:val="18"/>
                <w:szCs w:val="18"/>
                <w:lang w:val="en-US"/>
              </w:rPr>
              <w:t>PPAs and approval permits to construct</w:t>
            </w:r>
          </w:p>
          <w:p w14:paraId="38162AA1" w14:textId="77777777" w:rsidR="007F1624" w:rsidRPr="008363CF" w:rsidRDefault="007F1624" w:rsidP="00575627">
            <w:pPr>
              <w:numPr>
                <w:ilvl w:val="0"/>
                <w:numId w:val="18"/>
              </w:numPr>
              <w:tabs>
                <w:tab w:val="clear" w:pos="360"/>
                <w:tab w:val="num" w:pos="273"/>
              </w:tabs>
              <w:spacing w:after="0"/>
              <w:ind w:left="273" w:hanging="273"/>
              <w:jc w:val="left"/>
              <w:rPr>
                <w:sz w:val="18"/>
                <w:szCs w:val="18"/>
                <w:lang w:val="en-US"/>
              </w:rPr>
            </w:pPr>
            <w:r w:rsidRPr="008363CF">
              <w:rPr>
                <w:sz w:val="18"/>
                <w:szCs w:val="18"/>
                <w:lang w:val="en-US"/>
              </w:rPr>
              <w:t xml:space="preserve">Contract documents for construction and </w:t>
            </w:r>
            <w:r w:rsidR="000A2052" w:rsidRPr="008363CF">
              <w:rPr>
                <w:sz w:val="18"/>
                <w:szCs w:val="18"/>
                <w:lang w:val="en-US"/>
              </w:rPr>
              <w:t>solar PV</w:t>
            </w:r>
            <w:r w:rsidRPr="008363CF">
              <w:rPr>
                <w:sz w:val="18"/>
                <w:szCs w:val="18"/>
                <w:lang w:val="en-US"/>
              </w:rPr>
              <w:t xml:space="preserve"> installation</w:t>
            </w:r>
            <w:r w:rsidR="000A2052" w:rsidRPr="008363CF">
              <w:rPr>
                <w:sz w:val="18"/>
                <w:szCs w:val="18"/>
                <w:lang w:val="en-US"/>
              </w:rPr>
              <w:t>s</w:t>
            </w:r>
            <w:r w:rsidRPr="008363CF">
              <w:rPr>
                <w:sz w:val="18"/>
                <w:szCs w:val="18"/>
                <w:lang w:val="en-US"/>
              </w:rPr>
              <w:t xml:space="preserve"> </w:t>
            </w:r>
          </w:p>
          <w:p w14:paraId="38162AA2" w14:textId="77777777" w:rsidR="007F1624" w:rsidRPr="008363CF" w:rsidRDefault="007F1624" w:rsidP="00575627">
            <w:pPr>
              <w:numPr>
                <w:ilvl w:val="0"/>
                <w:numId w:val="18"/>
              </w:numPr>
              <w:tabs>
                <w:tab w:val="clear" w:pos="360"/>
                <w:tab w:val="num" w:pos="273"/>
              </w:tabs>
              <w:spacing w:after="0"/>
              <w:ind w:left="273" w:hanging="273"/>
              <w:jc w:val="left"/>
              <w:rPr>
                <w:sz w:val="18"/>
                <w:szCs w:val="18"/>
                <w:lang w:val="en-US"/>
              </w:rPr>
            </w:pPr>
            <w:r w:rsidRPr="008363CF">
              <w:rPr>
                <w:sz w:val="18"/>
                <w:szCs w:val="18"/>
                <w:lang w:val="en-US"/>
              </w:rPr>
              <w:t>Work inspection reports</w:t>
            </w:r>
          </w:p>
          <w:p w14:paraId="38162AA3" w14:textId="77777777" w:rsidR="007F1624" w:rsidRPr="008363CF" w:rsidRDefault="007F1624" w:rsidP="00575627">
            <w:pPr>
              <w:numPr>
                <w:ilvl w:val="0"/>
                <w:numId w:val="18"/>
              </w:numPr>
              <w:tabs>
                <w:tab w:val="clear" w:pos="360"/>
                <w:tab w:val="num" w:pos="273"/>
              </w:tabs>
              <w:spacing w:after="0"/>
              <w:ind w:left="273" w:hanging="273"/>
              <w:jc w:val="left"/>
              <w:rPr>
                <w:sz w:val="18"/>
                <w:szCs w:val="18"/>
                <w:lang w:val="en-US"/>
              </w:rPr>
            </w:pPr>
            <w:r w:rsidRPr="008363CF">
              <w:rPr>
                <w:sz w:val="18"/>
                <w:szCs w:val="18"/>
                <w:lang w:val="en-US"/>
              </w:rPr>
              <w:t xml:space="preserve">Plans for additional </w:t>
            </w:r>
            <w:r w:rsidR="000A2052" w:rsidRPr="008363CF">
              <w:rPr>
                <w:sz w:val="18"/>
                <w:szCs w:val="18"/>
                <w:lang w:val="en-US"/>
              </w:rPr>
              <w:t xml:space="preserve">rooftop solar PV installations </w:t>
            </w:r>
            <w:r w:rsidRPr="008363CF">
              <w:rPr>
                <w:sz w:val="18"/>
                <w:szCs w:val="18"/>
                <w:lang w:val="en-US"/>
              </w:rPr>
              <w:t xml:space="preserve">in </w:t>
            </w:r>
            <w:r w:rsidR="000A2052" w:rsidRPr="008363CF">
              <w:rPr>
                <w:sz w:val="18"/>
                <w:szCs w:val="18"/>
                <w:lang w:val="en-US"/>
              </w:rPr>
              <w:t xml:space="preserve">Barbados </w:t>
            </w:r>
          </w:p>
          <w:p w14:paraId="38162AA4" w14:textId="77777777" w:rsidR="005742AE" w:rsidRPr="008363CF" w:rsidRDefault="005742AE" w:rsidP="00575627">
            <w:pPr>
              <w:numPr>
                <w:ilvl w:val="0"/>
                <w:numId w:val="18"/>
              </w:numPr>
              <w:tabs>
                <w:tab w:val="clear" w:pos="360"/>
                <w:tab w:val="num" w:pos="273"/>
              </w:tabs>
              <w:spacing w:after="0"/>
              <w:ind w:left="273" w:hanging="273"/>
              <w:jc w:val="left"/>
              <w:rPr>
                <w:sz w:val="18"/>
                <w:szCs w:val="18"/>
                <w:lang w:val="en-US"/>
              </w:rPr>
            </w:pPr>
            <w:r w:rsidRPr="008363CF">
              <w:rPr>
                <w:sz w:val="18"/>
                <w:szCs w:val="18"/>
                <w:lang w:val="en-US"/>
              </w:rPr>
              <w:t>Surveys of electricity consumption after solar-PV rooftop installations</w:t>
            </w:r>
          </w:p>
        </w:tc>
        <w:tc>
          <w:tcPr>
            <w:tcW w:w="3082" w:type="dxa"/>
          </w:tcPr>
          <w:p w14:paraId="38162AA5" w14:textId="77777777" w:rsidR="009104B3" w:rsidRPr="008363CF" w:rsidRDefault="00A94219" w:rsidP="00575627">
            <w:pPr>
              <w:numPr>
                <w:ilvl w:val="0"/>
                <w:numId w:val="18"/>
              </w:numPr>
              <w:tabs>
                <w:tab w:val="clear" w:pos="360"/>
                <w:tab w:val="num" w:pos="290"/>
              </w:tabs>
              <w:spacing w:after="0"/>
              <w:ind w:left="273" w:hanging="273"/>
              <w:jc w:val="left"/>
              <w:rPr>
                <w:sz w:val="18"/>
                <w:szCs w:val="18"/>
                <w:lang w:val="en-US"/>
              </w:rPr>
            </w:pPr>
            <w:r w:rsidRPr="008363CF">
              <w:rPr>
                <w:sz w:val="18"/>
                <w:szCs w:val="18"/>
                <w:lang w:val="en-US"/>
              </w:rPr>
              <w:t>Sufficient annual replenishment of RE development funds</w:t>
            </w:r>
          </w:p>
          <w:p w14:paraId="38162AA6" w14:textId="77777777" w:rsidR="008A5721" w:rsidRPr="008363CF" w:rsidRDefault="008A5721" w:rsidP="009A2555">
            <w:pPr>
              <w:spacing w:after="0"/>
              <w:jc w:val="left"/>
              <w:rPr>
                <w:sz w:val="18"/>
                <w:szCs w:val="18"/>
                <w:lang w:val="en-US"/>
              </w:rPr>
            </w:pPr>
          </w:p>
          <w:p w14:paraId="38162AA7" w14:textId="77777777" w:rsidR="00A94219" w:rsidRPr="008363CF" w:rsidRDefault="008A5721" w:rsidP="00575627">
            <w:pPr>
              <w:numPr>
                <w:ilvl w:val="0"/>
                <w:numId w:val="18"/>
              </w:numPr>
              <w:tabs>
                <w:tab w:val="clear" w:pos="360"/>
                <w:tab w:val="num" w:pos="290"/>
              </w:tabs>
              <w:spacing w:after="0"/>
              <w:ind w:left="273" w:hanging="273"/>
              <w:jc w:val="left"/>
              <w:rPr>
                <w:sz w:val="18"/>
                <w:szCs w:val="18"/>
                <w:lang w:val="en-US"/>
              </w:rPr>
            </w:pPr>
            <w:r w:rsidRPr="008363CF">
              <w:rPr>
                <w:sz w:val="18"/>
                <w:szCs w:val="18"/>
                <w:lang w:val="en-US"/>
              </w:rPr>
              <w:t>Capacity of government does not substantially delay approval of RE policies and RE projects</w:t>
            </w:r>
          </w:p>
        </w:tc>
      </w:tr>
    </w:tbl>
    <w:p w14:paraId="38162AA9" w14:textId="77777777" w:rsidR="009B7596" w:rsidRPr="008363CF" w:rsidRDefault="00D12669" w:rsidP="009A2555">
      <w:pPr>
        <w:pStyle w:val="Heading1"/>
        <w:numPr>
          <w:ilvl w:val="0"/>
          <w:numId w:val="0"/>
        </w:numPr>
        <w:spacing w:before="0" w:after="0"/>
        <w:rPr>
          <w:rFonts w:ascii="Arial Bold" w:hAnsi="Arial Bold" w:cs="Arial"/>
          <w:caps/>
          <w:smallCaps w:val="0"/>
          <w:lang w:val="en-US"/>
        </w:rPr>
      </w:pPr>
      <w:r w:rsidRPr="008363CF">
        <w:rPr>
          <w:lang w:val="en-US"/>
        </w:rPr>
        <w:br w:type="page"/>
      </w:r>
      <w:bookmarkStart w:id="29" w:name="_Toc405982566"/>
      <w:r w:rsidR="009B7596" w:rsidRPr="008363CF">
        <w:rPr>
          <w:rFonts w:ascii="Arial Bold" w:hAnsi="Arial Bold" w:cs="Arial"/>
          <w:caps/>
          <w:smallCaps w:val="0"/>
          <w:lang w:val="en-US"/>
        </w:rPr>
        <w:t>total budget and work plan</w:t>
      </w:r>
      <w:bookmarkEnd w:id="29"/>
    </w:p>
    <w:p w14:paraId="38162AAA" w14:textId="77777777" w:rsidR="00706DD2" w:rsidRPr="008363CF" w:rsidRDefault="00706DD2" w:rsidP="00706DD2">
      <w:pPr>
        <w:rPr>
          <w:lang w:val="en-US" w:eastAsia="x-none"/>
        </w:rPr>
      </w:pPr>
    </w:p>
    <w:tbl>
      <w:tblPr>
        <w:tblW w:w="144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20"/>
        <w:gridCol w:w="3600"/>
        <w:gridCol w:w="1170"/>
        <w:gridCol w:w="7110"/>
      </w:tblGrid>
      <w:tr w:rsidR="00CD6EDA" w:rsidRPr="008363CF" w14:paraId="38162AAF" w14:textId="77777777" w:rsidTr="00163D8C">
        <w:trPr>
          <w:cantSplit/>
          <w:jc w:val="center"/>
        </w:trPr>
        <w:tc>
          <w:tcPr>
            <w:tcW w:w="2520" w:type="dxa"/>
            <w:noWrap/>
            <w:vAlign w:val="bottom"/>
          </w:tcPr>
          <w:p w14:paraId="38162AAB" w14:textId="77777777" w:rsidR="00CD6EDA" w:rsidRPr="008363CF" w:rsidRDefault="00CD6EDA" w:rsidP="009A2555">
            <w:pPr>
              <w:spacing w:after="0"/>
              <w:rPr>
                <w:rFonts w:eastAsia="SimSun"/>
                <w:sz w:val="18"/>
                <w:szCs w:val="18"/>
                <w:lang w:val="en-US"/>
              </w:rPr>
            </w:pPr>
            <w:r w:rsidRPr="008363CF">
              <w:rPr>
                <w:rFonts w:eastAsia="SimSun"/>
                <w:b/>
                <w:bCs/>
                <w:sz w:val="18"/>
                <w:szCs w:val="18"/>
                <w:lang w:val="en-US"/>
              </w:rPr>
              <w:t xml:space="preserve">Award ID:  </w:t>
            </w:r>
          </w:p>
        </w:tc>
        <w:tc>
          <w:tcPr>
            <w:tcW w:w="3600" w:type="dxa"/>
            <w:vAlign w:val="bottom"/>
          </w:tcPr>
          <w:p w14:paraId="38162AAC" w14:textId="77777777" w:rsidR="00CD6EDA" w:rsidRPr="008363CF" w:rsidRDefault="00B70E4C" w:rsidP="009A2555">
            <w:pPr>
              <w:spacing w:after="0"/>
              <w:rPr>
                <w:rFonts w:ascii="Arial Narrow" w:eastAsia="SimSun" w:hAnsi="Arial Narrow"/>
                <w:i/>
                <w:iCs/>
                <w:sz w:val="18"/>
                <w:szCs w:val="18"/>
                <w:lang w:val="en-US"/>
              </w:rPr>
            </w:pPr>
            <w:r w:rsidRPr="008363CF">
              <w:rPr>
                <w:rFonts w:ascii="Arial Narrow" w:hAnsi="Arial Narrow" w:cs="Arial Narrow"/>
                <w:sz w:val="20"/>
                <w:szCs w:val="20"/>
                <w:lang w:val="en-US"/>
              </w:rPr>
              <w:t>00082952</w:t>
            </w:r>
          </w:p>
        </w:tc>
        <w:tc>
          <w:tcPr>
            <w:tcW w:w="1170" w:type="dxa"/>
            <w:vAlign w:val="bottom"/>
          </w:tcPr>
          <w:p w14:paraId="38162AAD" w14:textId="77777777" w:rsidR="00CD6EDA" w:rsidRPr="008363CF" w:rsidRDefault="00CD6EDA" w:rsidP="009A2555">
            <w:pPr>
              <w:spacing w:after="0"/>
              <w:rPr>
                <w:rFonts w:eastAsia="SimSun"/>
                <w:sz w:val="18"/>
                <w:szCs w:val="18"/>
                <w:lang w:val="en-US"/>
              </w:rPr>
            </w:pPr>
            <w:r w:rsidRPr="008363CF">
              <w:rPr>
                <w:rFonts w:eastAsia="SimSun"/>
                <w:sz w:val="18"/>
                <w:szCs w:val="18"/>
                <w:lang w:val="en-US"/>
              </w:rPr>
              <w:t>Project ID(s):</w:t>
            </w:r>
          </w:p>
        </w:tc>
        <w:tc>
          <w:tcPr>
            <w:tcW w:w="7110" w:type="dxa"/>
            <w:vAlign w:val="bottom"/>
          </w:tcPr>
          <w:p w14:paraId="38162AAE" w14:textId="77777777" w:rsidR="00CD6EDA" w:rsidRPr="008363CF" w:rsidRDefault="00A23608" w:rsidP="009A2555">
            <w:pPr>
              <w:spacing w:after="0"/>
              <w:rPr>
                <w:rFonts w:ascii="Arial Narrow" w:hAnsi="Arial Narrow" w:cs="Arial Narrow"/>
                <w:sz w:val="20"/>
                <w:szCs w:val="20"/>
                <w:lang w:val="en-US"/>
              </w:rPr>
            </w:pPr>
            <w:r w:rsidRPr="008363CF">
              <w:rPr>
                <w:rFonts w:ascii="Arial Narrow" w:hAnsi="Arial Narrow" w:cs="Arial Narrow"/>
                <w:sz w:val="20"/>
                <w:szCs w:val="20"/>
                <w:lang w:val="en-US"/>
              </w:rPr>
              <w:t>00091628</w:t>
            </w:r>
          </w:p>
        </w:tc>
      </w:tr>
      <w:tr w:rsidR="00CD6EDA" w:rsidRPr="008363CF" w14:paraId="38162AB2" w14:textId="77777777" w:rsidTr="0022452A">
        <w:trPr>
          <w:cantSplit/>
          <w:trHeight w:val="324"/>
          <w:jc w:val="center"/>
        </w:trPr>
        <w:tc>
          <w:tcPr>
            <w:tcW w:w="2520" w:type="dxa"/>
            <w:noWrap/>
            <w:vAlign w:val="bottom"/>
          </w:tcPr>
          <w:p w14:paraId="38162AB0" w14:textId="77777777" w:rsidR="00CD6EDA" w:rsidRPr="008363CF" w:rsidRDefault="00CD6EDA" w:rsidP="009A2555">
            <w:pPr>
              <w:spacing w:after="0"/>
              <w:rPr>
                <w:rFonts w:eastAsia="SimSun"/>
                <w:sz w:val="18"/>
                <w:szCs w:val="18"/>
                <w:lang w:val="en-US"/>
              </w:rPr>
            </w:pPr>
            <w:r w:rsidRPr="008363CF">
              <w:rPr>
                <w:rFonts w:eastAsia="SimSun"/>
                <w:b/>
                <w:bCs/>
                <w:sz w:val="18"/>
                <w:szCs w:val="18"/>
                <w:lang w:val="en-US"/>
              </w:rPr>
              <w:t>Award Title:</w:t>
            </w:r>
          </w:p>
        </w:tc>
        <w:tc>
          <w:tcPr>
            <w:tcW w:w="11880" w:type="dxa"/>
            <w:gridSpan w:val="3"/>
            <w:noWrap/>
            <w:vAlign w:val="bottom"/>
          </w:tcPr>
          <w:p w14:paraId="38162AB1" w14:textId="77777777" w:rsidR="00CD6EDA" w:rsidRPr="008363CF" w:rsidRDefault="00B70E4C" w:rsidP="009A2555">
            <w:pPr>
              <w:spacing w:after="0"/>
              <w:rPr>
                <w:rFonts w:eastAsia="SimSun"/>
                <w:sz w:val="18"/>
                <w:szCs w:val="18"/>
                <w:lang w:val="en-US"/>
              </w:rPr>
            </w:pPr>
            <w:r w:rsidRPr="008363CF">
              <w:rPr>
                <w:rFonts w:eastAsia="SimSun"/>
                <w:sz w:val="18"/>
                <w:szCs w:val="18"/>
                <w:lang w:val="en-US"/>
              </w:rPr>
              <w:t>Disaster Risk &amp; Energy Access Management (DREAM)</w:t>
            </w:r>
          </w:p>
        </w:tc>
      </w:tr>
      <w:tr w:rsidR="00CD6EDA" w:rsidRPr="008363CF" w14:paraId="38162AB5" w14:textId="77777777" w:rsidTr="00163D8C">
        <w:trPr>
          <w:cantSplit/>
          <w:jc w:val="center"/>
        </w:trPr>
        <w:tc>
          <w:tcPr>
            <w:tcW w:w="2520" w:type="dxa"/>
            <w:noWrap/>
            <w:vAlign w:val="bottom"/>
          </w:tcPr>
          <w:p w14:paraId="38162AB3" w14:textId="77777777" w:rsidR="00CD6EDA" w:rsidRPr="008363CF" w:rsidRDefault="00CD6EDA" w:rsidP="009A2555">
            <w:pPr>
              <w:spacing w:after="0"/>
              <w:rPr>
                <w:rFonts w:eastAsia="SimSun"/>
                <w:b/>
                <w:bCs/>
                <w:sz w:val="18"/>
                <w:szCs w:val="18"/>
                <w:lang w:val="en-US"/>
              </w:rPr>
            </w:pPr>
            <w:r w:rsidRPr="008363CF">
              <w:rPr>
                <w:rFonts w:eastAsia="SimSun"/>
                <w:b/>
                <w:bCs/>
                <w:sz w:val="18"/>
                <w:szCs w:val="18"/>
                <w:lang w:val="en-US"/>
              </w:rPr>
              <w:t>Business Unit:</w:t>
            </w:r>
          </w:p>
        </w:tc>
        <w:tc>
          <w:tcPr>
            <w:tcW w:w="11880" w:type="dxa"/>
            <w:gridSpan w:val="3"/>
            <w:noWrap/>
            <w:vAlign w:val="bottom"/>
          </w:tcPr>
          <w:p w14:paraId="38162AB4" w14:textId="77777777" w:rsidR="00CD6EDA" w:rsidRPr="008363CF" w:rsidRDefault="00B70E4C" w:rsidP="009A2555">
            <w:pPr>
              <w:spacing w:after="0"/>
              <w:jc w:val="left"/>
              <w:rPr>
                <w:rFonts w:eastAsia="SimSun"/>
                <w:sz w:val="18"/>
                <w:szCs w:val="18"/>
                <w:lang w:val="en-US"/>
              </w:rPr>
            </w:pPr>
            <w:r w:rsidRPr="008363CF">
              <w:rPr>
                <w:rFonts w:eastAsia="SimSun"/>
                <w:sz w:val="18"/>
                <w:szCs w:val="18"/>
                <w:lang w:val="en-US"/>
              </w:rPr>
              <w:t>BRB10</w:t>
            </w:r>
          </w:p>
        </w:tc>
      </w:tr>
      <w:tr w:rsidR="00CD6EDA" w:rsidRPr="008363CF" w14:paraId="38162AB8" w14:textId="77777777" w:rsidTr="00163D8C">
        <w:trPr>
          <w:cantSplit/>
          <w:jc w:val="center"/>
        </w:trPr>
        <w:tc>
          <w:tcPr>
            <w:tcW w:w="2520" w:type="dxa"/>
            <w:noWrap/>
            <w:vAlign w:val="bottom"/>
          </w:tcPr>
          <w:p w14:paraId="38162AB6" w14:textId="77777777" w:rsidR="00CD6EDA" w:rsidRPr="008363CF" w:rsidRDefault="00CD6EDA" w:rsidP="009A2555">
            <w:pPr>
              <w:spacing w:after="0"/>
              <w:rPr>
                <w:rFonts w:eastAsia="SimSun"/>
                <w:b/>
                <w:bCs/>
                <w:sz w:val="18"/>
                <w:szCs w:val="18"/>
                <w:lang w:val="en-US"/>
              </w:rPr>
            </w:pPr>
            <w:r w:rsidRPr="008363CF">
              <w:rPr>
                <w:rFonts w:eastAsia="SimSun"/>
                <w:b/>
                <w:bCs/>
                <w:sz w:val="18"/>
                <w:szCs w:val="18"/>
                <w:lang w:val="en-US"/>
              </w:rPr>
              <w:t>Project Title:</w:t>
            </w:r>
          </w:p>
        </w:tc>
        <w:tc>
          <w:tcPr>
            <w:tcW w:w="11880" w:type="dxa"/>
            <w:gridSpan w:val="3"/>
            <w:noWrap/>
            <w:vAlign w:val="bottom"/>
          </w:tcPr>
          <w:p w14:paraId="38162AB7" w14:textId="77777777" w:rsidR="00CD6EDA" w:rsidRPr="008363CF" w:rsidRDefault="00B70E4C" w:rsidP="009A2555">
            <w:pPr>
              <w:spacing w:after="0"/>
              <w:rPr>
                <w:rFonts w:eastAsia="SimSun"/>
                <w:sz w:val="18"/>
                <w:szCs w:val="18"/>
                <w:lang w:val="en-US"/>
              </w:rPr>
            </w:pPr>
            <w:r w:rsidRPr="008363CF">
              <w:rPr>
                <w:rFonts w:eastAsia="SimSun"/>
                <w:sz w:val="18"/>
                <w:szCs w:val="18"/>
                <w:lang w:val="en-US"/>
              </w:rPr>
              <w:t>Disaster Risk &amp; Energy Access Management (DREAM)</w:t>
            </w:r>
          </w:p>
        </w:tc>
      </w:tr>
      <w:tr w:rsidR="00CD6EDA" w:rsidRPr="008363CF" w14:paraId="38162ABB" w14:textId="77777777" w:rsidTr="00163D8C">
        <w:trPr>
          <w:cantSplit/>
          <w:jc w:val="center"/>
        </w:trPr>
        <w:tc>
          <w:tcPr>
            <w:tcW w:w="2520" w:type="dxa"/>
            <w:noWrap/>
            <w:vAlign w:val="bottom"/>
          </w:tcPr>
          <w:p w14:paraId="38162AB9" w14:textId="77777777" w:rsidR="00CD6EDA" w:rsidRPr="008363CF" w:rsidRDefault="00CD6EDA" w:rsidP="009A2555">
            <w:pPr>
              <w:spacing w:after="0"/>
              <w:rPr>
                <w:rFonts w:eastAsia="SimSun"/>
                <w:b/>
                <w:bCs/>
                <w:sz w:val="18"/>
                <w:szCs w:val="18"/>
                <w:lang w:val="en-US"/>
              </w:rPr>
            </w:pPr>
            <w:r w:rsidRPr="008363CF">
              <w:rPr>
                <w:rFonts w:eastAsia="SimSun"/>
                <w:b/>
                <w:bCs/>
                <w:sz w:val="18"/>
                <w:szCs w:val="18"/>
                <w:lang w:val="en-US"/>
              </w:rPr>
              <w:t>PIMS no.</w:t>
            </w:r>
          </w:p>
        </w:tc>
        <w:tc>
          <w:tcPr>
            <w:tcW w:w="11880" w:type="dxa"/>
            <w:gridSpan w:val="3"/>
            <w:noWrap/>
            <w:vAlign w:val="bottom"/>
          </w:tcPr>
          <w:p w14:paraId="38162ABA" w14:textId="77777777" w:rsidR="00CD6EDA" w:rsidRPr="008363CF" w:rsidRDefault="00FA1F66" w:rsidP="009A2555">
            <w:pPr>
              <w:spacing w:after="0"/>
              <w:jc w:val="left"/>
              <w:rPr>
                <w:rFonts w:eastAsia="SimSun"/>
                <w:sz w:val="18"/>
                <w:szCs w:val="18"/>
                <w:lang w:val="en-US"/>
              </w:rPr>
            </w:pPr>
            <w:r w:rsidRPr="008363CF">
              <w:rPr>
                <w:rFonts w:eastAsia="SimSun"/>
                <w:sz w:val="18"/>
                <w:szCs w:val="18"/>
                <w:lang w:val="en-US"/>
              </w:rPr>
              <w:t>51</w:t>
            </w:r>
            <w:r w:rsidR="00B55559" w:rsidRPr="008363CF">
              <w:rPr>
                <w:rFonts w:eastAsia="SimSun"/>
                <w:sz w:val="18"/>
                <w:szCs w:val="18"/>
                <w:lang w:val="en-US"/>
              </w:rPr>
              <w:t>8</w:t>
            </w:r>
            <w:r w:rsidRPr="008363CF">
              <w:rPr>
                <w:rFonts w:eastAsia="SimSun"/>
                <w:sz w:val="18"/>
                <w:szCs w:val="18"/>
                <w:lang w:val="en-US"/>
              </w:rPr>
              <w:t>6</w:t>
            </w:r>
          </w:p>
        </w:tc>
      </w:tr>
      <w:tr w:rsidR="00E36E49" w:rsidRPr="008363CF" w14:paraId="38162ABE" w14:textId="77777777" w:rsidTr="00163D8C">
        <w:trPr>
          <w:cantSplit/>
          <w:jc w:val="center"/>
        </w:trPr>
        <w:tc>
          <w:tcPr>
            <w:tcW w:w="2520" w:type="dxa"/>
            <w:noWrap/>
            <w:vAlign w:val="bottom"/>
          </w:tcPr>
          <w:p w14:paraId="38162ABC" w14:textId="77777777" w:rsidR="00CD6EDA" w:rsidRPr="008363CF" w:rsidRDefault="00CD6EDA" w:rsidP="009A2555">
            <w:pPr>
              <w:spacing w:after="0"/>
              <w:jc w:val="left"/>
              <w:rPr>
                <w:rFonts w:eastAsia="SimSun"/>
                <w:sz w:val="18"/>
                <w:szCs w:val="18"/>
                <w:lang w:val="en-US"/>
              </w:rPr>
            </w:pPr>
            <w:r w:rsidRPr="008363CF">
              <w:rPr>
                <w:rFonts w:eastAsia="SimSun"/>
                <w:b/>
                <w:bCs/>
                <w:sz w:val="18"/>
                <w:szCs w:val="18"/>
                <w:lang w:val="en-US"/>
              </w:rPr>
              <w:t xml:space="preserve">Implementing Partner  (Executing Agency) </w:t>
            </w:r>
          </w:p>
        </w:tc>
        <w:tc>
          <w:tcPr>
            <w:tcW w:w="11880" w:type="dxa"/>
            <w:gridSpan w:val="3"/>
            <w:vAlign w:val="bottom"/>
          </w:tcPr>
          <w:p w14:paraId="38162ABD" w14:textId="77777777" w:rsidR="00CD6EDA" w:rsidRPr="008363CF" w:rsidRDefault="008973DD" w:rsidP="009A2555">
            <w:pPr>
              <w:spacing w:after="0"/>
              <w:rPr>
                <w:rFonts w:eastAsia="SimSun"/>
                <w:sz w:val="18"/>
                <w:szCs w:val="18"/>
                <w:lang w:val="en-US"/>
              </w:rPr>
            </w:pPr>
            <w:r w:rsidRPr="008363CF">
              <w:rPr>
                <w:rFonts w:eastAsia="SimSun"/>
                <w:sz w:val="18"/>
                <w:szCs w:val="18"/>
                <w:lang w:val="en-US"/>
              </w:rPr>
              <w:t xml:space="preserve">Division of Energy and Telecommunications (under the Office of the Prime Minister) </w:t>
            </w:r>
          </w:p>
        </w:tc>
      </w:tr>
    </w:tbl>
    <w:p w14:paraId="38162ABF" w14:textId="77777777" w:rsidR="00DA782C" w:rsidRPr="008363CF" w:rsidRDefault="00DA782C" w:rsidP="009A2555">
      <w:pPr>
        <w:spacing w:after="0"/>
        <w:rPr>
          <w:rFonts w:ascii="Times New Roman" w:hAnsi="Times New Roman" w:cs="Times New Roman"/>
          <w:sz w:val="18"/>
          <w:szCs w:val="18"/>
          <w:lang w:val="en-US"/>
        </w:rPr>
      </w:pPr>
    </w:p>
    <w:p w14:paraId="38162AC0" w14:textId="77777777" w:rsidR="00706DD2" w:rsidRPr="008363CF" w:rsidRDefault="00706DD2" w:rsidP="009A2555">
      <w:pPr>
        <w:spacing w:after="0"/>
        <w:rPr>
          <w:rFonts w:ascii="Times New Roman" w:hAnsi="Times New Roman" w:cs="Times New Roman"/>
          <w:sz w:val="18"/>
          <w:szCs w:val="18"/>
          <w:lang w:val="en-US"/>
        </w:rPr>
      </w:pPr>
    </w:p>
    <w:tbl>
      <w:tblPr>
        <w:tblW w:w="13724" w:type="dxa"/>
        <w:jc w:val="center"/>
        <w:tblLayout w:type="fixed"/>
        <w:tblLook w:val="0000" w:firstRow="0" w:lastRow="0" w:firstColumn="0" w:lastColumn="0" w:noHBand="0" w:noVBand="0"/>
      </w:tblPr>
      <w:tblGrid>
        <w:gridCol w:w="2108"/>
        <w:gridCol w:w="1540"/>
        <w:gridCol w:w="770"/>
        <w:gridCol w:w="802"/>
        <w:gridCol w:w="1120"/>
        <w:gridCol w:w="1737"/>
        <w:gridCol w:w="977"/>
        <w:gridCol w:w="1055"/>
        <w:gridCol w:w="1043"/>
        <w:gridCol w:w="1168"/>
        <w:gridCol w:w="1404"/>
      </w:tblGrid>
      <w:tr w:rsidR="00CC77CB" w:rsidRPr="008363CF" w14:paraId="38162ACD" w14:textId="77777777" w:rsidTr="00706DD2">
        <w:trPr>
          <w:tblHeader/>
          <w:jc w:val="center"/>
        </w:trPr>
        <w:tc>
          <w:tcPr>
            <w:tcW w:w="2108" w:type="dxa"/>
            <w:tcBorders>
              <w:top w:val="double" w:sz="4" w:space="0" w:color="auto"/>
              <w:left w:val="single" w:sz="4" w:space="0" w:color="auto"/>
              <w:bottom w:val="single" w:sz="4" w:space="0" w:color="auto"/>
              <w:right w:val="single" w:sz="4" w:space="0" w:color="auto"/>
            </w:tcBorders>
            <w:shd w:val="clear" w:color="auto" w:fill="D9D9D9"/>
            <w:noWrap/>
            <w:vAlign w:val="center"/>
          </w:tcPr>
          <w:p w14:paraId="38162AC1" w14:textId="77777777" w:rsidR="00CC77CB" w:rsidRPr="008363CF" w:rsidRDefault="00CC77CB" w:rsidP="009A2555">
            <w:pPr>
              <w:spacing w:after="0"/>
              <w:jc w:val="center"/>
              <w:rPr>
                <w:rFonts w:eastAsia="SimSun"/>
                <w:b/>
                <w:bCs/>
                <w:sz w:val="18"/>
                <w:szCs w:val="18"/>
                <w:lang w:val="en-US"/>
              </w:rPr>
            </w:pPr>
            <w:r w:rsidRPr="008363CF">
              <w:rPr>
                <w:rFonts w:eastAsia="SimSun"/>
                <w:b/>
                <w:bCs/>
                <w:sz w:val="18"/>
                <w:szCs w:val="18"/>
                <w:lang w:val="en-US"/>
              </w:rPr>
              <w:t>GEF Outcome/Atlas Activity</w:t>
            </w:r>
          </w:p>
        </w:tc>
        <w:tc>
          <w:tcPr>
            <w:tcW w:w="1540" w:type="dxa"/>
            <w:tcBorders>
              <w:top w:val="double" w:sz="4" w:space="0" w:color="auto"/>
              <w:left w:val="single" w:sz="4" w:space="0" w:color="auto"/>
              <w:bottom w:val="double" w:sz="4" w:space="0" w:color="auto"/>
              <w:right w:val="single" w:sz="4" w:space="0" w:color="auto"/>
            </w:tcBorders>
            <w:shd w:val="clear" w:color="auto" w:fill="D9D9D9"/>
            <w:vAlign w:val="center"/>
          </w:tcPr>
          <w:p w14:paraId="38162AC2" w14:textId="77777777" w:rsidR="00CC77CB" w:rsidRPr="008363CF" w:rsidRDefault="00CC77CB" w:rsidP="009A2555">
            <w:pPr>
              <w:spacing w:after="0"/>
              <w:jc w:val="center"/>
              <w:rPr>
                <w:rFonts w:eastAsia="SimSun"/>
                <w:b/>
                <w:bCs/>
                <w:sz w:val="18"/>
                <w:szCs w:val="18"/>
                <w:lang w:val="en-US"/>
              </w:rPr>
            </w:pPr>
            <w:r w:rsidRPr="008363CF">
              <w:rPr>
                <w:rFonts w:eastAsia="SimSun"/>
                <w:b/>
                <w:bCs/>
                <w:sz w:val="18"/>
                <w:szCs w:val="18"/>
                <w:lang w:val="en-US"/>
              </w:rPr>
              <w:t xml:space="preserve">Responsible Party/ </w:t>
            </w:r>
          </w:p>
          <w:p w14:paraId="38162AC3" w14:textId="77777777" w:rsidR="00CC77CB" w:rsidRPr="008363CF" w:rsidRDefault="00CC77CB" w:rsidP="009A2555">
            <w:pPr>
              <w:spacing w:after="0"/>
              <w:jc w:val="center"/>
              <w:rPr>
                <w:rFonts w:eastAsia="SimSun"/>
                <w:sz w:val="18"/>
                <w:szCs w:val="18"/>
                <w:lang w:val="en-US"/>
              </w:rPr>
            </w:pPr>
            <w:r w:rsidRPr="008363CF">
              <w:rPr>
                <w:rFonts w:eastAsia="SimSun"/>
                <w:b/>
                <w:bCs/>
                <w:sz w:val="18"/>
                <w:szCs w:val="18"/>
                <w:lang w:val="en-US"/>
              </w:rPr>
              <w:t>Implementing Agent</w:t>
            </w:r>
          </w:p>
        </w:tc>
        <w:tc>
          <w:tcPr>
            <w:tcW w:w="770" w:type="dxa"/>
            <w:tcBorders>
              <w:top w:val="double" w:sz="4" w:space="0" w:color="auto"/>
              <w:left w:val="single" w:sz="4" w:space="0" w:color="auto"/>
              <w:bottom w:val="double" w:sz="4" w:space="0" w:color="auto"/>
              <w:right w:val="single" w:sz="4" w:space="0" w:color="auto"/>
            </w:tcBorders>
            <w:shd w:val="clear" w:color="auto" w:fill="D9D9D9"/>
            <w:vAlign w:val="center"/>
          </w:tcPr>
          <w:p w14:paraId="38162AC4" w14:textId="77777777" w:rsidR="00CC77CB" w:rsidRPr="008363CF" w:rsidRDefault="00CC77CB" w:rsidP="009A2555">
            <w:pPr>
              <w:spacing w:after="0"/>
              <w:jc w:val="center"/>
              <w:rPr>
                <w:rFonts w:eastAsia="SimSun"/>
                <w:b/>
                <w:bCs/>
                <w:sz w:val="18"/>
                <w:szCs w:val="18"/>
                <w:lang w:val="en-US"/>
              </w:rPr>
            </w:pPr>
            <w:r w:rsidRPr="008363CF">
              <w:rPr>
                <w:rFonts w:eastAsia="SimSun"/>
                <w:b/>
                <w:bCs/>
                <w:sz w:val="18"/>
                <w:szCs w:val="18"/>
                <w:lang w:val="en-US"/>
              </w:rPr>
              <w:t>Fund ID</w:t>
            </w:r>
          </w:p>
        </w:tc>
        <w:tc>
          <w:tcPr>
            <w:tcW w:w="802" w:type="dxa"/>
            <w:tcBorders>
              <w:top w:val="double" w:sz="4" w:space="0" w:color="auto"/>
              <w:left w:val="single" w:sz="4" w:space="0" w:color="auto"/>
              <w:bottom w:val="double" w:sz="4" w:space="0" w:color="auto"/>
              <w:right w:val="single" w:sz="4" w:space="0" w:color="auto"/>
            </w:tcBorders>
            <w:shd w:val="clear" w:color="auto" w:fill="D9D9D9"/>
            <w:vAlign w:val="center"/>
          </w:tcPr>
          <w:p w14:paraId="38162AC5" w14:textId="77777777" w:rsidR="00CC77CB" w:rsidRPr="008363CF" w:rsidRDefault="00CC77CB" w:rsidP="00733756">
            <w:pPr>
              <w:spacing w:after="0"/>
              <w:jc w:val="center"/>
              <w:rPr>
                <w:rFonts w:eastAsia="SimSun"/>
                <w:b/>
                <w:bCs/>
                <w:sz w:val="18"/>
                <w:szCs w:val="18"/>
                <w:lang w:val="en-US"/>
              </w:rPr>
            </w:pPr>
            <w:r w:rsidRPr="008363CF">
              <w:rPr>
                <w:rFonts w:eastAsia="SimSun"/>
                <w:b/>
                <w:bCs/>
                <w:sz w:val="18"/>
                <w:szCs w:val="18"/>
                <w:lang w:val="en-US"/>
              </w:rPr>
              <w:t>Donor Name</w:t>
            </w:r>
          </w:p>
        </w:tc>
        <w:tc>
          <w:tcPr>
            <w:tcW w:w="1120" w:type="dxa"/>
            <w:tcBorders>
              <w:top w:val="double" w:sz="4" w:space="0" w:color="auto"/>
              <w:left w:val="single" w:sz="4" w:space="0" w:color="auto"/>
              <w:bottom w:val="single" w:sz="4" w:space="0" w:color="auto"/>
              <w:right w:val="single" w:sz="4" w:space="0" w:color="auto"/>
            </w:tcBorders>
            <w:shd w:val="clear" w:color="auto" w:fill="D9D9D9"/>
            <w:noWrap/>
            <w:vAlign w:val="center"/>
          </w:tcPr>
          <w:p w14:paraId="38162AC6" w14:textId="77777777" w:rsidR="00CC77CB" w:rsidRPr="008363CF" w:rsidRDefault="00CC77CB" w:rsidP="009A2555">
            <w:pPr>
              <w:spacing w:after="0"/>
              <w:jc w:val="center"/>
              <w:rPr>
                <w:rFonts w:eastAsia="SimSun"/>
                <w:b/>
                <w:bCs/>
                <w:sz w:val="18"/>
                <w:szCs w:val="18"/>
                <w:lang w:val="en-US"/>
              </w:rPr>
            </w:pPr>
            <w:r w:rsidRPr="008363CF">
              <w:rPr>
                <w:rFonts w:eastAsia="SimSun"/>
                <w:b/>
                <w:bCs/>
                <w:sz w:val="18"/>
                <w:szCs w:val="18"/>
                <w:lang w:val="en-US"/>
              </w:rPr>
              <w:t>Atlas Budgetary Account Code</w:t>
            </w:r>
          </w:p>
        </w:tc>
        <w:tc>
          <w:tcPr>
            <w:tcW w:w="1737" w:type="dxa"/>
            <w:tcBorders>
              <w:top w:val="double" w:sz="4" w:space="0" w:color="auto"/>
              <w:left w:val="single" w:sz="4" w:space="0" w:color="auto"/>
              <w:bottom w:val="single" w:sz="4" w:space="0" w:color="auto"/>
              <w:right w:val="single" w:sz="4" w:space="0" w:color="auto"/>
            </w:tcBorders>
            <w:shd w:val="clear" w:color="auto" w:fill="D9D9D9"/>
            <w:vAlign w:val="center"/>
          </w:tcPr>
          <w:p w14:paraId="38162AC7" w14:textId="77777777" w:rsidR="00CC77CB" w:rsidRPr="008363CF" w:rsidRDefault="00CC77CB" w:rsidP="009A2555">
            <w:pPr>
              <w:spacing w:after="0"/>
              <w:jc w:val="center"/>
              <w:rPr>
                <w:rFonts w:eastAsia="SimSun"/>
                <w:b/>
                <w:bCs/>
                <w:sz w:val="18"/>
                <w:szCs w:val="18"/>
                <w:lang w:val="en-US"/>
              </w:rPr>
            </w:pPr>
            <w:r w:rsidRPr="008363CF">
              <w:rPr>
                <w:rFonts w:eastAsia="SimSun"/>
                <w:b/>
                <w:bCs/>
                <w:sz w:val="18"/>
                <w:szCs w:val="18"/>
                <w:lang w:val="en-US"/>
              </w:rPr>
              <w:t>ATLAS Budget Description</w:t>
            </w:r>
          </w:p>
        </w:tc>
        <w:tc>
          <w:tcPr>
            <w:tcW w:w="977" w:type="dxa"/>
            <w:tcBorders>
              <w:top w:val="double" w:sz="4" w:space="0" w:color="auto"/>
              <w:left w:val="single" w:sz="4" w:space="0" w:color="auto"/>
              <w:bottom w:val="single" w:sz="4" w:space="0" w:color="auto"/>
              <w:right w:val="single" w:sz="4" w:space="0" w:color="auto"/>
            </w:tcBorders>
            <w:shd w:val="clear" w:color="auto" w:fill="D9D9D9"/>
          </w:tcPr>
          <w:p w14:paraId="38162AC8" w14:textId="77777777" w:rsidR="00CC77CB" w:rsidRPr="007632CF" w:rsidRDefault="00CC77CB" w:rsidP="009A2555">
            <w:pPr>
              <w:spacing w:after="0"/>
              <w:jc w:val="center"/>
              <w:rPr>
                <w:b/>
                <w:bCs/>
                <w:sz w:val="18"/>
                <w:szCs w:val="18"/>
                <w:lang w:val="en-US"/>
              </w:rPr>
            </w:pPr>
            <w:r w:rsidRPr="007632CF">
              <w:rPr>
                <w:b/>
                <w:bCs/>
                <w:sz w:val="18"/>
                <w:szCs w:val="18"/>
                <w:lang w:val="en-US"/>
              </w:rPr>
              <w:t>Amount (USD) Year 1       2015</w:t>
            </w:r>
          </w:p>
        </w:tc>
        <w:tc>
          <w:tcPr>
            <w:tcW w:w="1055" w:type="dxa"/>
            <w:tcBorders>
              <w:top w:val="double" w:sz="4" w:space="0" w:color="auto"/>
              <w:left w:val="single" w:sz="4" w:space="0" w:color="auto"/>
              <w:bottom w:val="single" w:sz="4" w:space="0" w:color="auto"/>
              <w:right w:val="single" w:sz="4" w:space="0" w:color="auto"/>
            </w:tcBorders>
            <w:shd w:val="clear" w:color="auto" w:fill="D9D9D9"/>
          </w:tcPr>
          <w:p w14:paraId="38162AC9" w14:textId="77777777" w:rsidR="00CC77CB" w:rsidRPr="007632CF" w:rsidRDefault="00CC77CB" w:rsidP="009A2555">
            <w:pPr>
              <w:spacing w:after="0"/>
              <w:jc w:val="center"/>
              <w:rPr>
                <w:b/>
                <w:bCs/>
                <w:sz w:val="18"/>
                <w:szCs w:val="18"/>
                <w:lang w:val="en-US"/>
              </w:rPr>
            </w:pPr>
            <w:r w:rsidRPr="007632CF">
              <w:rPr>
                <w:b/>
                <w:bCs/>
                <w:sz w:val="18"/>
                <w:szCs w:val="18"/>
                <w:lang w:val="en-US"/>
              </w:rPr>
              <w:t>Amount (USD) Year 2       2016</w:t>
            </w:r>
          </w:p>
        </w:tc>
        <w:tc>
          <w:tcPr>
            <w:tcW w:w="1043" w:type="dxa"/>
            <w:tcBorders>
              <w:top w:val="double" w:sz="4" w:space="0" w:color="auto"/>
              <w:left w:val="single" w:sz="4" w:space="0" w:color="auto"/>
              <w:bottom w:val="single" w:sz="4" w:space="0" w:color="auto"/>
              <w:right w:val="single" w:sz="4" w:space="0" w:color="auto"/>
            </w:tcBorders>
            <w:shd w:val="clear" w:color="auto" w:fill="D9D9D9"/>
          </w:tcPr>
          <w:p w14:paraId="38162ACA" w14:textId="77777777" w:rsidR="00CC77CB" w:rsidRPr="007632CF" w:rsidRDefault="00CC77CB" w:rsidP="009A2555">
            <w:pPr>
              <w:spacing w:after="0"/>
              <w:jc w:val="center"/>
              <w:rPr>
                <w:b/>
                <w:bCs/>
                <w:sz w:val="18"/>
                <w:szCs w:val="18"/>
                <w:lang w:val="en-US"/>
              </w:rPr>
            </w:pPr>
            <w:r w:rsidRPr="007632CF">
              <w:rPr>
                <w:b/>
                <w:bCs/>
                <w:sz w:val="18"/>
                <w:szCs w:val="18"/>
                <w:lang w:val="en-US"/>
              </w:rPr>
              <w:t>Amount (USD) Year 3       2017</w:t>
            </w:r>
          </w:p>
        </w:tc>
        <w:tc>
          <w:tcPr>
            <w:tcW w:w="1168" w:type="dxa"/>
            <w:tcBorders>
              <w:top w:val="double" w:sz="4" w:space="0" w:color="auto"/>
              <w:left w:val="single" w:sz="4" w:space="0" w:color="auto"/>
              <w:bottom w:val="single" w:sz="4" w:space="0" w:color="auto"/>
              <w:right w:val="single" w:sz="4" w:space="0" w:color="auto"/>
            </w:tcBorders>
            <w:shd w:val="clear" w:color="auto" w:fill="D9D9D9"/>
            <w:noWrap/>
            <w:vAlign w:val="center"/>
          </w:tcPr>
          <w:p w14:paraId="38162ACB" w14:textId="77777777" w:rsidR="00CC77CB" w:rsidRPr="008363CF" w:rsidRDefault="00CC77CB" w:rsidP="009A2555">
            <w:pPr>
              <w:spacing w:after="0"/>
              <w:jc w:val="center"/>
              <w:rPr>
                <w:rFonts w:eastAsia="SimSun"/>
                <w:b/>
                <w:bCs/>
                <w:sz w:val="18"/>
                <w:szCs w:val="18"/>
                <w:lang w:val="en-US"/>
              </w:rPr>
            </w:pPr>
            <w:r w:rsidRPr="008363CF">
              <w:rPr>
                <w:rFonts w:eastAsia="SimSun"/>
                <w:b/>
                <w:bCs/>
                <w:sz w:val="18"/>
                <w:szCs w:val="18"/>
                <w:lang w:val="en-US"/>
              </w:rPr>
              <w:t>Total (USD)</w:t>
            </w:r>
          </w:p>
        </w:tc>
        <w:tc>
          <w:tcPr>
            <w:tcW w:w="1404" w:type="dxa"/>
            <w:tcBorders>
              <w:top w:val="double" w:sz="4" w:space="0" w:color="auto"/>
              <w:left w:val="single" w:sz="4" w:space="0" w:color="auto"/>
              <w:bottom w:val="single" w:sz="4" w:space="0" w:color="auto"/>
              <w:right w:val="single" w:sz="4" w:space="0" w:color="auto"/>
            </w:tcBorders>
            <w:shd w:val="clear" w:color="auto" w:fill="D9D9D9"/>
            <w:vAlign w:val="center"/>
          </w:tcPr>
          <w:p w14:paraId="38162ACC" w14:textId="77777777" w:rsidR="00CC77CB" w:rsidRPr="008363CF" w:rsidRDefault="00CC77CB" w:rsidP="009A2555">
            <w:pPr>
              <w:spacing w:after="0"/>
              <w:jc w:val="center"/>
              <w:rPr>
                <w:rFonts w:eastAsia="SimSun"/>
                <w:b/>
                <w:bCs/>
                <w:sz w:val="18"/>
                <w:szCs w:val="18"/>
                <w:lang w:val="en-US"/>
              </w:rPr>
            </w:pPr>
            <w:r w:rsidRPr="008363CF">
              <w:rPr>
                <w:rFonts w:eastAsia="SimSun"/>
                <w:b/>
                <w:bCs/>
                <w:sz w:val="18"/>
                <w:szCs w:val="18"/>
                <w:lang w:val="en-US"/>
              </w:rPr>
              <w:t>Notes</w:t>
            </w:r>
          </w:p>
        </w:tc>
      </w:tr>
      <w:tr w:rsidR="00AB4AD8" w:rsidRPr="008363CF" w14:paraId="38162AD9" w14:textId="77777777" w:rsidTr="00AB4AD8">
        <w:trPr>
          <w:cantSplit/>
          <w:trHeight w:val="336"/>
          <w:jc w:val="center"/>
        </w:trPr>
        <w:tc>
          <w:tcPr>
            <w:tcW w:w="2108" w:type="dxa"/>
            <w:vMerge w:val="restart"/>
            <w:tcBorders>
              <w:top w:val="double" w:sz="4" w:space="0" w:color="auto"/>
              <w:left w:val="single" w:sz="4" w:space="0" w:color="auto"/>
              <w:bottom w:val="double" w:sz="4" w:space="0" w:color="auto"/>
              <w:right w:val="single" w:sz="4" w:space="0" w:color="auto"/>
            </w:tcBorders>
            <w:vAlign w:val="center"/>
          </w:tcPr>
          <w:p w14:paraId="38162ACE" w14:textId="77777777" w:rsidR="00AB4AD8" w:rsidRPr="008363CF" w:rsidRDefault="00AB4AD8" w:rsidP="009A2555">
            <w:pPr>
              <w:spacing w:after="0"/>
              <w:jc w:val="left"/>
              <w:rPr>
                <w:b/>
                <w:bCs/>
                <w:sz w:val="18"/>
                <w:szCs w:val="18"/>
                <w:lang w:val="en-US"/>
              </w:rPr>
            </w:pPr>
            <w:r w:rsidRPr="008363CF">
              <w:rPr>
                <w:b/>
                <w:bCs/>
                <w:sz w:val="18"/>
                <w:szCs w:val="18"/>
                <w:lang w:val="en-US"/>
              </w:rPr>
              <w:t xml:space="preserve">Outcome 1: </w:t>
            </w:r>
            <w:r w:rsidRPr="008363CF">
              <w:rPr>
                <w:bCs/>
                <w:sz w:val="18"/>
                <w:szCs w:val="18"/>
                <w:lang w:val="en-US"/>
              </w:rPr>
              <w:t>Strategic plans and licensing regime approved for accelerated RE development</w:t>
            </w:r>
          </w:p>
        </w:tc>
        <w:tc>
          <w:tcPr>
            <w:tcW w:w="1540" w:type="dxa"/>
            <w:vMerge w:val="restart"/>
            <w:tcBorders>
              <w:top w:val="double" w:sz="4" w:space="0" w:color="auto"/>
              <w:left w:val="single" w:sz="4" w:space="0" w:color="auto"/>
              <w:bottom w:val="single" w:sz="4" w:space="0" w:color="auto"/>
              <w:right w:val="single" w:sz="4" w:space="0" w:color="auto"/>
            </w:tcBorders>
            <w:vAlign w:val="center"/>
          </w:tcPr>
          <w:p w14:paraId="38162ACF" w14:textId="77777777" w:rsidR="00AB4AD8" w:rsidRPr="007632CF" w:rsidRDefault="00AB4AD8" w:rsidP="009A2555">
            <w:pPr>
              <w:spacing w:after="0"/>
              <w:jc w:val="center"/>
              <w:rPr>
                <w:rFonts w:eastAsia="SimSun"/>
                <w:sz w:val="18"/>
                <w:szCs w:val="18"/>
                <w:lang w:val="en-US"/>
              </w:rPr>
            </w:pPr>
          </w:p>
        </w:tc>
        <w:tc>
          <w:tcPr>
            <w:tcW w:w="770" w:type="dxa"/>
            <w:vMerge w:val="restart"/>
            <w:tcBorders>
              <w:top w:val="double" w:sz="4" w:space="0" w:color="auto"/>
              <w:left w:val="single" w:sz="4" w:space="0" w:color="auto"/>
              <w:bottom w:val="single" w:sz="4" w:space="0" w:color="auto"/>
              <w:right w:val="single" w:sz="4" w:space="0" w:color="auto"/>
            </w:tcBorders>
            <w:vAlign w:val="center"/>
          </w:tcPr>
          <w:p w14:paraId="38162AD0" w14:textId="77777777" w:rsidR="00AB4AD8" w:rsidRPr="008363CF" w:rsidRDefault="00AB4AD8" w:rsidP="009A2555">
            <w:pPr>
              <w:spacing w:after="0"/>
              <w:jc w:val="center"/>
              <w:rPr>
                <w:rFonts w:eastAsia="SimSun"/>
                <w:b/>
                <w:bCs/>
                <w:sz w:val="18"/>
                <w:szCs w:val="18"/>
                <w:lang w:val="en-US"/>
              </w:rPr>
            </w:pPr>
            <w:r w:rsidRPr="008363CF">
              <w:rPr>
                <w:rFonts w:eastAsia="SimSun"/>
                <w:b/>
                <w:bCs/>
                <w:sz w:val="18"/>
                <w:szCs w:val="18"/>
                <w:lang w:val="en-US"/>
              </w:rPr>
              <w:t>62000</w:t>
            </w:r>
          </w:p>
        </w:tc>
        <w:tc>
          <w:tcPr>
            <w:tcW w:w="802" w:type="dxa"/>
            <w:vMerge w:val="restart"/>
            <w:tcBorders>
              <w:top w:val="double" w:sz="4" w:space="0" w:color="auto"/>
              <w:left w:val="single" w:sz="4" w:space="0" w:color="auto"/>
              <w:bottom w:val="single" w:sz="4" w:space="0" w:color="auto"/>
              <w:right w:val="single" w:sz="4" w:space="0" w:color="auto"/>
            </w:tcBorders>
            <w:vAlign w:val="center"/>
          </w:tcPr>
          <w:p w14:paraId="38162AD1" w14:textId="77777777" w:rsidR="00AB4AD8" w:rsidRPr="008363CF" w:rsidRDefault="00AB4AD8" w:rsidP="009A2555">
            <w:pPr>
              <w:spacing w:after="0"/>
              <w:jc w:val="center"/>
              <w:rPr>
                <w:sz w:val="18"/>
                <w:szCs w:val="18"/>
                <w:lang w:val="en-US"/>
              </w:rPr>
            </w:pPr>
            <w:r w:rsidRPr="008363CF">
              <w:rPr>
                <w:sz w:val="18"/>
                <w:szCs w:val="18"/>
                <w:lang w:val="en-US"/>
              </w:rPr>
              <w:t>GEF</w:t>
            </w:r>
          </w:p>
        </w:tc>
        <w:tc>
          <w:tcPr>
            <w:tcW w:w="1120" w:type="dxa"/>
            <w:tcBorders>
              <w:top w:val="double" w:sz="4" w:space="0" w:color="auto"/>
              <w:left w:val="single" w:sz="4" w:space="0" w:color="auto"/>
              <w:bottom w:val="single" w:sz="4" w:space="0" w:color="auto"/>
              <w:right w:val="single" w:sz="4" w:space="0" w:color="auto"/>
            </w:tcBorders>
            <w:noWrap/>
            <w:vAlign w:val="center"/>
          </w:tcPr>
          <w:p w14:paraId="38162AD2" w14:textId="77777777" w:rsidR="00AB4AD8" w:rsidRPr="007632CF" w:rsidRDefault="00AB4AD8">
            <w:pPr>
              <w:jc w:val="center"/>
              <w:rPr>
                <w:sz w:val="16"/>
                <w:szCs w:val="16"/>
                <w:lang w:val="en-US"/>
              </w:rPr>
            </w:pPr>
            <w:r w:rsidRPr="007632CF">
              <w:rPr>
                <w:sz w:val="16"/>
                <w:szCs w:val="16"/>
                <w:lang w:val="en-US"/>
              </w:rPr>
              <w:t>71200</w:t>
            </w:r>
          </w:p>
        </w:tc>
        <w:tc>
          <w:tcPr>
            <w:tcW w:w="1737" w:type="dxa"/>
            <w:tcBorders>
              <w:top w:val="double" w:sz="4" w:space="0" w:color="auto"/>
              <w:left w:val="single" w:sz="4" w:space="0" w:color="auto"/>
              <w:bottom w:val="single" w:sz="4" w:space="0" w:color="auto"/>
              <w:right w:val="single" w:sz="4" w:space="0" w:color="auto"/>
            </w:tcBorders>
            <w:vAlign w:val="center"/>
          </w:tcPr>
          <w:p w14:paraId="38162AD3" w14:textId="77777777" w:rsidR="00AB4AD8" w:rsidRPr="007632CF" w:rsidRDefault="00AB4AD8">
            <w:pPr>
              <w:rPr>
                <w:sz w:val="16"/>
                <w:szCs w:val="16"/>
                <w:lang w:val="en-US"/>
              </w:rPr>
            </w:pPr>
            <w:r w:rsidRPr="007632CF">
              <w:rPr>
                <w:sz w:val="16"/>
                <w:szCs w:val="16"/>
                <w:lang w:val="en-US"/>
              </w:rPr>
              <w:t>International Consultants</w:t>
            </w:r>
          </w:p>
        </w:tc>
        <w:tc>
          <w:tcPr>
            <w:tcW w:w="977" w:type="dxa"/>
            <w:tcBorders>
              <w:top w:val="double" w:sz="4" w:space="0" w:color="auto"/>
              <w:left w:val="single" w:sz="4" w:space="0" w:color="auto"/>
              <w:bottom w:val="single" w:sz="4" w:space="0" w:color="auto"/>
              <w:right w:val="single" w:sz="4" w:space="0" w:color="auto"/>
            </w:tcBorders>
            <w:noWrap/>
            <w:vAlign w:val="bottom"/>
          </w:tcPr>
          <w:p w14:paraId="38162AD4" w14:textId="77777777" w:rsidR="00AB4AD8" w:rsidRPr="007632CF" w:rsidRDefault="00AB4AD8" w:rsidP="00AB4AD8">
            <w:pPr>
              <w:spacing w:after="0"/>
              <w:jc w:val="right"/>
              <w:rPr>
                <w:sz w:val="18"/>
                <w:szCs w:val="18"/>
                <w:lang w:val="en-US"/>
              </w:rPr>
            </w:pPr>
            <w:r w:rsidRPr="007632CF">
              <w:rPr>
                <w:sz w:val="18"/>
                <w:szCs w:val="18"/>
                <w:lang w:val="en-US"/>
              </w:rPr>
              <w:t>0</w:t>
            </w:r>
          </w:p>
        </w:tc>
        <w:tc>
          <w:tcPr>
            <w:tcW w:w="1055" w:type="dxa"/>
            <w:tcBorders>
              <w:top w:val="double" w:sz="4" w:space="0" w:color="auto"/>
              <w:left w:val="single" w:sz="4" w:space="0" w:color="auto"/>
              <w:bottom w:val="single" w:sz="4" w:space="0" w:color="auto"/>
              <w:right w:val="single" w:sz="4" w:space="0" w:color="auto"/>
            </w:tcBorders>
            <w:noWrap/>
            <w:vAlign w:val="bottom"/>
          </w:tcPr>
          <w:p w14:paraId="38162AD5" w14:textId="77777777" w:rsidR="00AB4AD8" w:rsidRPr="007632CF" w:rsidRDefault="00AB4AD8" w:rsidP="00AB4AD8">
            <w:pPr>
              <w:spacing w:after="0"/>
              <w:jc w:val="right"/>
              <w:rPr>
                <w:sz w:val="18"/>
                <w:szCs w:val="18"/>
                <w:lang w:val="en-US"/>
              </w:rPr>
            </w:pPr>
            <w:r w:rsidRPr="007632CF">
              <w:rPr>
                <w:sz w:val="18"/>
                <w:szCs w:val="18"/>
                <w:lang w:val="en-US"/>
              </w:rPr>
              <w:t>0</w:t>
            </w:r>
          </w:p>
        </w:tc>
        <w:tc>
          <w:tcPr>
            <w:tcW w:w="1043" w:type="dxa"/>
            <w:tcBorders>
              <w:top w:val="double" w:sz="4" w:space="0" w:color="auto"/>
              <w:left w:val="single" w:sz="4" w:space="0" w:color="auto"/>
              <w:bottom w:val="single" w:sz="4" w:space="0" w:color="auto"/>
              <w:right w:val="single" w:sz="4" w:space="0" w:color="auto"/>
            </w:tcBorders>
            <w:noWrap/>
            <w:vAlign w:val="bottom"/>
          </w:tcPr>
          <w:p w14:paraId="38162AD6" w14:textId="77777777" w:rsidR="00AB4AD8" w:rsidRPr="007632CF" w:rsidRDefault="00AB4AD8" w:rsidP="00AB4AD8">
            <w:pPr>
              <w:spacing w:after="0"/>
              <w:jc w:val="right"/>
              <w:rPr>
                <w:sz w:val="18"/>
                <w:szCs w:val="18"/>
                <w:lang w:val="en-US"/>
              </w:rPr>
            </w:pPr>
            <w:r w:rsidRPr="007632CF">
              <w:rPr>
                <w:sz w:val="18"/>
                <w:szCs w:val="18"/>
                <w:lang w:val="en-US"/>
              </w:rPr>
              <w:t>0</w:t>
            </w:r>
          </w:p>
        </w:tc>
        <w:tc>
          <w:tcPr>
            <w:tcW w:w="1168" w:type="dxa"/>
            <w:tcBorders>
              <w:top w:val="double" w:sz="4" w:space="0" w:color="auto"/>
              <w:left w:val="single" w:sz="4" w:space="0" w:color="auto"/>
              <w:bottom w:val="single" w:sz="4" w:space="0" w:color="auto"/>
              <w:right w:val="single" w:sz="4" w:space="0" w:color="auto"/>
            </w:tcBorders>
            <w:noWrap/>
            <w:vAlign w:val="bottom"/>
          </w:tcPr>
          <w:p w14:paraId="38162AD7" w14:textId="77777777" w:rsidR="00AB4AD8" w:rsidRPr="007632CF" w:rsidRDefault="00AB4AD8" w:rsidP="00AB4AD8">
            <w:pPr>
              <w:spacing w:after="0"/>
              <w:jc w:val="right"/>
              <w:rPr>
                <w:sz w:val="18"/>
                <w:szCs w:val="18"/>
                <w:lang w:val="en-US"/>
              </w:rPr>
            </w:pPr>
            <w:r w:rsidRPr="007632CF">
              <w:rPr>
                <w:sz w:val="18"/>
                <w:szCs w:val="18"/>
                <w:lang w:val="en-US"/>
              </w:rPr>
              <w:t>0</w:t>
            </w:r>
          </w:p>
        </w:tc>
        <w:tc>
          <w:tcPr>
            <w:tcW w:w="1404" w:type="dxa"/>
            <w:tcBorders>
              <w:top w:val="double" w:sz="4" w:space="0" w:color="auto"/>
              <w:left w:val="single" w:sz="4" w:space="0" w:color="auto"/>
              <w:bottom w:val="single" w:sz="4" w:space="0" w:color="auto"/>
              <w:right w:val="single" w:sz="4" w:space="0" w:color="auto"/>
            </w:tcBorders>
            <w:vAlign w:val="center"/>
          </w:tcPr>
          <w:p w14:paraId="38162AD8" w14:textId="77777777" w:rsidR="00AB4AD8" w:rsidRPr="008363CF" w:rsidRDefault="00AB4AD8" w:rsidP="009A2555">
            <w:pPr>
              <w:spacing w:after="0"/>
              <w:jc w:val="center"/>
              <w:rPr>
                <w:rFonts w:eastAsia="SimSun"/>
                <w:sz w:val="16"/>
                <w:szCs w:val="16"/>
                <w:lang w:val="en-US"/>
              </w:rPr>
            </w:pPr>
          </w:p>
        </w:tc>
      </w:tr>
      <w:tr w:rsidR="00AB4AD8" w:rsidRPr="008363CF" w14:paraId="38162AE5" w14:textId="77777777" w:rsidTr="00AB4AD8">
        <w:trPr>
          <w:cantSplit/>
          <w:trHeight w:val="336"/>
          <w:jc w:val="center"/>
        </w:trPr>
        <w:tc>
          <w:tcPr>
            <w:tcW w:w="2108" w:type="dxa"/>
            <w:vMerge/>
            <w:tcBorders>
              <w:left w:val="single" w:sz="4" w:space="0" w:color="auto"/>
              <w:bottom w:val="double" w:sz="4" w:space="0" w:color="auto"/>
              <w:right w:val="single" w:sz="4" w:space="0" w:color="auto"/>
            </w:tcBorders>
            <w:vAlign w:val="center"/>
          </w:tcPr>
          <w:p w14:paraId="38162ADA" w14:textId="77777777" w:rsidR="00AB4AD8" w:rsidRPr="008363CF" w:rsidRDefault="00AB4AD8" w:rsidP="009A2555">
            <w:pPr>
              <w:spacing w:after="0"/>
              <w:jc w:val="center"/>
              <w:rPr>
                <w:rFonts w:ascii="Times New Roman" w:eastAsia="SimSun" w:hAnsi="Times New Roman"/>
                <w:b/>
                <w:bCs/>
                <w:caps/>
                <w:sz w:val="18"/>
                <w:szCs w:val="18"/>
                <w:lang w:val="en-US"/>
              </w:rPr>
            </w:pPr>
          </w:p>
        </w:tc>
        <w:tc>
          <w:tcPr>
            <w:tcW w:w="1540" w:type="dxa"/>
            <w:vMerge/>
            <w:tcBorders>
              <w:top w:val="single" w:sz="4" w:space="0" w:color="auto"/>
              <w:left w:val="single" w:sz="4" w:space="0" w:color="auto"/>
              <w:bottom w:val="single" w:sz="4" w:space="0" w:color="auto"/>
              <w:right w:val="single" w:sz="4" w:space="0" w:color="auto"/>
            </w:tcBorders>
            <w:vAlign w:val="center"/>
          </w:tcPr>
          <w:p w14:paraId="38162ADB" w14:textId="77777777" w:rsidR="00AB4AD8" w:rsidRPr="008363CF" w:rsidRDefault="00AB4AD8" w:rsidP="009A2555">
            <w:pPr>
              <w:spacing w:after="0"/>
              <w:jc w:val="center"/>
              <w:rPr>
                <w:rFonts w:eastAsia="SimSun"/>
                <w:sz w:val="18"/>
                <w:szCs w:val="18"/>
                <w:lang w:val="en-US"/>
              </w:rPr>
            </w:pPr>
          </w:p>
        </w:tc>
        <w:tc>
          <w:tcPr>
            <w:tcW w:w="770" w:type="dxa"/>
            <w:vMerge/>
            <w:tcBorders>
              <w:top w:val="single" w:sz="4" w:space="0" w:color="auto"/>
              <w:left w:val="single" w:sz="4" w:space="0" w:color="auto"/>
              <w:bottom w:val="single" w:sz="4" w:space="0" w:color="auto"/>
              <w:right w:val="single" w:sz="4" w:space="0" w:color="auto"/>
            </w:tcBorders>
            <w:vAlign w:val="center"/>
          </w:tcPr>
          <w:p w14:paraId="38162ADC" w14:textId="77777777" w:rsidR="00AB4AD8" w:rsidRPr="008363CF" w:rsidRDefault="00AB4AD8" w:rsidP="009A2555">
            <w:pPr>
              <w:spacing w:after="0"/>
              <w:jc w:val="center"/>
              <w:rPr>
                <w:rFonts w:eastAsia="SimSun"/>
                <w:sz w:val="18"/>
                <w:szCs w:val="18"/>
                <w:lang w:val="en-US"/>
              </w:rPr>
            </w:pPr>
          </w:p>
        </w:tc>
        <w:tc>
          <w:tcPr>
            <w:tcW w:w="802" w:type="dxa"/>
            <w:vMerge/>
            <w:tcBorders>
              <w:top w:val="single" w:sz="4" w:space="0" w:color="auto"/>
              <w:left w:val="single" w:sz="4" w:space="0" w:color="auto"/>
              <w:bottom w:val="single" w:sz="4" w:space="0" w:color="auto"/>
              <w:right w:val="single" w:sz="4" w:space="0" w:color="auto"/>
            </w:tcBorders>
            <w:vAlign w:val="center"/>
          </w:tcPr>
          <w:p w14:paraId="38162ADD" w14:textId="77777777" w:rsidR="00AB4AD8" w:rsidRPr="008363CF" w:rsidRDefault="00AB4AD8" w:rsidP="009A2555">
            <w:pPr>
              <w:spacing w:after="0"/>
              <w:jc w:val="center"/>
              <w:rPr>
                <w:rFonts w:eastAsia="SimSun"/>
                <w:sz w:val="18"/>
                <w:szCs w:val="18"/>
                <w:lang w:val="en-US"/>
              </w:rPr>
            </w:pPr>
          </w:p>
        </w:tc>
        <w:tc>
          <w:tcPr>
            <w:tcW w:w="1120" w:type="dxa"/>
            <w:tcBorders>
              <w:top w:val="single" w:sz="4" w:space="0" w:color="auto"/>
              <w:left w:val="single" w:sz="4" w:space="0" w:color="auto"/>
              <w:bottom w:val="single" w:sz="4" w:space="0" w:color="auto"/>
              <w:right w:val="single" w:sz="4" w:space="0" w:color="auto"/>
            </w:tcBorders>
            <w:noWrap/>
            <w:vAlign w:val="center"/>
          </w:tcPr>
          <w:p w14:paraId="38162ADE" w14:textId="77777777" w:rsidR="00AB4AD8" w:rsidRPr="007632CF" w:rsidRDefault="00AB4AD8">
            <w:pPr>
              <w:jc w:val="center"/>
              <w:rPr>
                <w:sz w:val="16"/>
                <w:szCs w:val="16"/>
                <w:lang w:val="en-US"/>
              </w:rPr>
            </w:pPr>
            <w:r w:rsidRPr="007632CF">
              <w:rPr>
                <w:sz w:val="16"/>
                <w:szCs w:val="16"/>
                <w:lang w:val="en-US"/>
              </w:rPr>
              <w:t>71300</w:t>
            </w:r>
          </w:p>
        </w:tc>
        <w:tc>
          <w:tcPr>
            <w:tcW w:w="1737" w:type="dxa"/>
            <w:tcBorders>
              <w:top w:val="single" w:sz="4" w:space="0" w:color="auto"/>
              <w:left w:val="single" w:sz="4" w:space="0" w:color="auto"/>
              <w:bottom w:val="single" w:sz="4" w:space="0" w:color="auto"/>
              <w:right w:val="single" w:sz="4" w:space="0" w:color="auto"/>
            </w:tcBorders>
            <w:vAlign w:val="center"/>
          </w:tcPr>
          <w:p w14:paraId="38162ADF" w14:textId="77777777" w:rsidR="00AB4AD8" w:rsidRPr="007632CF" w:rsidRDefault="00AB4AD8">
            <w:pPr>
              <w:rPr>
                <w:sz w:val="16"/>
                <w:szCs w:val="16"/>
                <w:lang w:val="en-US"/>
              </w:rPr>
            </w:pPr>
            <w:r w:rsidRPr="007632CF">
              <w:rPr>
                <w:sz w:val="16"/>
                <w:szCs w:val="16"/>
                <w:lang w:val="en-US"/>
              </w:rPr>
              <w:t>Local Consultants</w:t>
            </w:r>
          </w:p>
        </w:tc>
        <w:tc>
          <w:tcPr>
            <w:tcW w:w="977" w:type="dxa"/>
            <w:tcBorders>
              <w:top w:val="single" w:sz="4" w:space="0" w:color="auto"/>
              <w:left w:val="single" w:sz="4" w:space="0" w:color="auto"/>
              <w:bottom w:val="single" w:sz="4" w:space="0" w:color="auto"/>
              <w:right w:val="single" w:sz="4" w:space="0" w:color="auto"/>
            </w:tcBorders>
            <w:noWrap/>
            <w:vAlign w:val="bottom"/>
          </w:tcPr>
          <w:p w14:paraId="38162AE0" w14:textId="77777777" w:rsidR="00AB4AD8" w:rsidRPr="007632CF" w:rsidRDefault="00AB4AD8" w:rsidP="00AB4AD8">
            <w:pPr>
              <w:spacing w:after="0"/>
              <w:jc w:val="right"/>
              <w:rPr>
                <w:sz w:val="18"/>
                <w:szCs w:val="18"/>
                <w:lang w:val="en-US"/>
              </w:rPr>
            </w:pPr>
            <w:r w:rsidRPr="007632CF">
              <w:rPr>
                <w:sz w:val="18"/>
                <w:szCs w:val="18"/>
                <w:lang w:val="en-US"/>
              </w:rPr>
              <w:t>13,000</w:t>
            </w:r>
          </w:p>
        </w:tc>
        <w:tc>
          <w:tcPr>
            <w:tcW w:w="1055" w:type="dxa"/>
            <w:tcBorders>
              <w:top w:val="single" w:sz="4" w:space="0" w:color="auto"/>
              <w:left w:val="single" w:sz="4" w:space="0" w:color="auto"/>
              <w:bottom w:val="single" w:sz="4" w:space="0" w:color="auto"/>
              <w:right w:val="single" w:sz="4" w:space="0" w:color="auto"/>
            </w:tcBorders>
            <w:noWrap/>
            <w:vAlign w:val="bottom"/>
          </w:tcPr>
          <w:p w14:paraId="38162AE1" w14:textId="77777777" w:rsidR="00AB4AD8" w:rsidRPr="007632CF" w:rsidRDefault="00AB4AD8" w:rsidP="00AB4AD8">
            <w:pPr>
              <w:spacing w:after="0"/>
              <w:jc w:val="right"/>
              <w:rPr>
                <w:sz w:val="18"/>
                <w:szCs w:val="18"/>
                <w:lang w:val="en-US"/>
              </w:rPr>
            </w:pPr>
            <w:r w:rsidRPr="007632CF">
              <w:rPr>
                <w:sz w:val="18"/>
                <w:szCs w:val="18"/>
                <w:lang w:val="en-US"/>
              </w:rPr>
              <w:t>13,000</w:t>
            </w:r>
          </w:p>
        </w:tc>
        <w:tc>
          <w:tcPr>
            <w:tcW w:w="1043" w:type="dxa"/>
            <w:tcBorders>
              <w:top w:val="single" w:sz="4" w:space="0" w:color="auto"/>
              <w:left w:val="single" w:sz="4" w:space="0" w:color="auto"/>
              <w:bottom w:val="single" w:sz="4" w:space="0" w:color="auto"/>
              <w:right w:val="single" w:sz="4" w:space="0" w:color="auto"/>
            </w:tcBorders>
            <w:noWrap/>
            <w:vAlign w:val="bottom"/>
          </w:tcPr>
          <w:p w14:paraId="38162AE2" w14:textId="77777777" w:rsidR="00AB4AD8" w:rsidRPr="007632CF" w:rsidRDefault="00AB4AD8" w:rsidP="00AB4AD8">
            <w:pPr>
              <w:spacing w:after="0"/>
              <w:jc w:val="right"/>
              <w:rPr>
                <w:sz w:val="18"/>
                <w:szCs w:val="18"/>
                <w:lang w:val="en-US"/>
              </w:rPr>
            </w:pPr>
            <w:r w:rsidRPr="007632CF">
              <w:rPr>
                <w:sz w:val="18"/>
                <w:szCs w:val="18"/>
                <w:lang w:val="en-US"/>
              </w:rPr>
              <w:t>7,000</w:t>
            </w:r>
          </w:p>
        </w:tc>
        <w:tc>
          <w:tcPr>
            <w:tcW w:w="1168" w:type="dxa"/>
            <w:tcBorders>
              <w:top w:val="single" w:sz="4" w:space="0" w:color="auto"/>
              <w:left w:val="single" w:sz="4" w:space="0" w:color="auto"/>
              <w:bottom w:val="single" w:sz="4" w:space="0" w:color="auto"/>
              <w:right w:val="single" w:sz="4" w:space="0" w:color="auto"/>
            </w:tcBorders>
            <w:noWrap/>
            <w:vAlign w:val="bottom"/>
          </w:tcPr>
          <w:p w14:paraId="38162AE3" w14:textId="77777777" w:rsidR="00AB4AD8" w:rsidRPr="007632CF" w:rsidRDefault="00AB4AD8" w:rsidP="00AB4AD8">
            <w:pPr>
              <w:spacing w:after="0"/>
              <w:jc w:val="right"/>
              <w:rPr>
                <w:sz w:val="18"/>
                <w:szCs w:val="18"/>
                <w:lang w:val="en-US"/>
              </w:rPr>
            </w:pPr>
            <w:r w:rsidRPr="007632CF">
              <w:rPr>
                <w:sz w:val="18"/>
                <w:szCs w:val="18"/>
                <w:lang w:val="en-US"/>
              </w:rPr>
              <w:t>33,000</w:t>
            </w:r>
          </w:p>
        </w:tc>
        <w:tc>
          <w:tcPr>
            <w:tcW w:w="1404" w:type="dxa"/>
            <w:tcBorders>
              <w:top w:val="single" w:sz="4" w:space="0" w:color="auto"/>
              <w:left w:val="single" w:sz="4" w:space="0" w:color="auto"/>
              <w:bottom w:val="single" w:sz="4" w:space="0" w:color="auto"/>
              <w:right w:val="single" w:sz="4" w:space="0" w:color="auto"/>
            </w:tcBorders>
            <w:vAlign w:val="center"/>
          </w:tcPr>
          <w:p w14:paraId="38162AE4" w14:textId="77777777" w:rsidR="00AB4AD8" w:rsidRPr="008363CF" w:rsidRDefault="00AB4AD8" w:rsidP="009A2555">
            <w:pPr>
              <w:spacing w:after="0"/>
              <w:jc w:val="center"/>
              <w:rPr>
                <w:rFonts w:eastAsia="SimSun"/>
                <w:sz w:val="16"/>
                <w:szCs w:val="16"/>
                <w:lang w:val="en-US"/>
              </w:rPr>
            </w:pPr>
            <w:r w:rsidRPr="008363CF">
              <w:rPr>
                <w:rFonts w:eastAsia="SimSun"/>
                <w:sz w:val="16"/>
                <w:szCs w:val="16"/>
                <w:lang w:val="en-US"/>
              </w:rPr>
              <w:t>See Note 1</w:t>
            </w:r>
          </w:p>
        </w:tc>
      </w:tr>
      <w:tr w:rsidR="00AB4AD8" w:rsidRPr="008363CF" w14:paraId="38162AF1" w14:textId="77777777" w:rsidTr="00AB4AD8">
        <w:trPr>
          <w:cantSplit/>
          <w:trHeight w:val="28"/>
          <w:jc w:val="center"/>
        </w:trPr>
        <w:tc>
          <w:tcPr>
            <w:tcW w:w="2108" w:type="dxa"/>
            <w:vMerge/>
            <w:tcBorders>
              <w:left w:val="single" w:sz="4" w:space="0" w:color="auto"/>
              <w:bottom w:val="double" w:sz="4" w:space="0" w:color="auto"/>
              <w:right w:val="single" w:sz="4" w:space="0" w:color="auto"/>
            </w:tcBorders>
            <w:vAlign w:val="center"/>
          </w:tcPr>
          <w:p w14:paraId="38162AE6" w14:textId="77777777" w:rsidR="00AB4AD8" w:rsidRPr="008363CF" w:rsidRDefault="00AB4AD8" w:rsidP="009A2555">
            <w:pPr>
              <w:spacing w:after="0"/>
              <w:jc w:val="center"/>
              <w:rPr>
                <w:rFonts w:ascii="Times New Roman" w:eastAsia="SimSun" w:hAnsi="Times New Roman"/>
                <w:b/>
                <w:bCs/>
                <w:caps/>
                <w:sz w:val="18"/>
                <w:szCs w:val="18"/>
                <w:lang w:val="en-US"/>
              </w:rPr>
            </w:pPr>
          </w:p>
        </w:tc>
        <w:tc>
          <w:tcPr>
            <w:tcW w:w="1540" w:type="dxa"/>
            <w:vMerge/>
            <w:tcBorders>
              <w:top w:val="single" w:sz="4" w:space="0" w:color="auto"/>
              <w:left w:val="single" w:sz="4" w:space="0" w:color="auto"/>
              <w:bottom w:val="single" w:sz="4" w:space="0" w:color="auto"/>
              <w:right w:val="single" w:sz="4" w:space="0" w:color="auto"/>
            </w:tcBorders>
            <w:vAlign w:val="center"/>
          </w:tcPr>
          <w:p w14:paraId="38162AE7" w14:textId="77777777" w:rsidR="00AB4AD8" w:rsidRPr="008363CF" w:rsidRDefault="00AB4AD8" w:rsidP="009A2555">
            <w:pPr>
              <w:spacing w:after="0"/>
              <w:jc w:val="center"/>
              <w:rPr>
                <w:rFonts w:eastAsia="SimSun"/>
                <w:sz w:val="18"/>
                <w:szCs w:val="18"/>
                <w:lang w:val="en-US"/>
              </w:rPr>
            </w:pPr>
          </w:p>
        </w:tc>
        <w:tc>
          <w:tcPr>
            <w:tcW w:w="770" w:type="dxa"/>
            <w:vMerge/>
            <w:tcBorders>
              <w:top w:val="single" w:sz="4" w:space="0" w:color="auto"/>
              <w:left w:val="single" w:sz="4" w:space="0" w:color="auto"/>
              <w:bottom w:val="single" w:sz="4" w:space="0" w:color="auto"/>
              <w:right w:val="single" w:sz="4" w:space="0" w:color="auto"/>
            </w:tcBorders>
            <w:vAlign w:val="center"/>
          </w:tcPr>
          <w:p w14:paraId="38162AE8" w14:textId="77777777" w:rsidR="00AB4AD8" w:rsidRPr="008363CF" w:rsidRDefault="00AB4AD8" w:rsidP="009A2555">
            <w:pPr>
              <w:spacing w:after="0"/>
              <w:jc w:val="center"/>
              <w:rPr>
                <w:rFonts w:eastAsia="SimSun"/>
                <w:sz w:val="18"/>
                <w:szCs w:val="18"/>
                <w:lang w:val="en-US"/>
              </w:rPr>
            </w:pPr>
          </w:p>
        </w:tc>
        <w:tc>
          <w:tcPr>
            <w:tcW w:w="802" w:type="dxa"/>
            <w:vMerge/>
            <w:tcBorders>
              <w:top w:val="single" w:sz="4" w:space="0" w:color="auto"/>
              <w:left w:val="single" w:sz="4" w:space="0" w:color="auto"/>
              <w:bottom w:val="single" w:sz="4" w:space="0" w:color="auto"/>
              <w:right w:val="single" w:sz="4" w:space="0" w:color="auto"/>
            </w:tcBorders>
            <w:vAlign w:val="center"/>
          </w:tcPr>
          <w:p w14:paraId="38162AE9" w14:textId="77777777" w:rsidR="00AB4AD8" w:rsidRPr="008363CF" w:rsidRDefault="00AB4AD8" w:rsidP="009A2555">
            <w:pPr>
              <w:spacing w:after="0"/>
              <w:jc w:val="center"/>
              <w:rPr>
                <w:rFonts w:eastAsia="SimSun"/>
                <w:sz w:val="18"/>
                <w:szCs w:val="18"/>
                <w:lang w:val="en-US"/>
              </w:rPr>
            </w:pPr>
          </w:p>
        </w:tc>
        <w:tc>
          <w:tcPr>
            <w:tcW w:w="1120" w:type="dxa"/>
            <w:tcBorders>
              <w:top w:val="single" w:sz="4" w:space="0" w:color="auto"/>
              <w:left w:val="single" w:sz="4" w:space="0" w:color="auto"/>
              <w:bottom w:val="single" w:sz="4" w:space="0" w:color="auto"/>
              <w:right w:val="single" w:sz="4" w:space="0" w:color="auto"/>
            </w:tcBorders>
            <w:noWrap/>
            <w:vAlign w:val="center"/>
          </w:tcPr>
          <w:p w14:paraId="38162AEA" w14:textId="77777777" w:rsidR="00AB4AD8" w:rsidRPr="007632CF" w:rsidRDefault="00AB4AD8">
            <w:pPr>
              <w:jc w:val="center"/>
              <w:rPr>
                <w:sz w:val="16"/>
                <w:szCs w:val="16"/>
                <w:lang w:val="en-US"/>
              </w:rPr>
            </w:pPr>
            <w:r w:rsidRPr="007632CF">
              <w:rPr>
                <w:sz w:val="16"/>
                <w:szCs w:val="16"/>
                <w:lang w:val="en-US"/>
              </w:rPr>
              <w:t>72100</w:t>
            </w:r>
          </w:p>
        </w:tc>
        <w:tc>
          <w:tcPr>
            <w:tcW w:w="1737" w:type="dxa"/>
            <w:tcBorders>
              <w:top w:val="single" w:sz="4" w:space="0" w:color="auto"/>
              <w:left w:val="single" w:sz="4" w:space="0" w:color="auto"/>
              <w:bottom w:val="single" w:sz="4" w:space="0" w:color="auto"/>
              <w:right w:val="single" w:sz="4" w:space="0" w:color="auto"/>
            </w:tcBorders>
            <w:vAlign w:val="center"/>
          </w:tcPr>
          <w:p w14:paraId="38162AEB" w14:textId="77777777" w:rsidR="00AB4AD8" w:rsidRPr="007632CF" w:rsidRDefault="00AB4AD8">
            <w:pPr>
              <w:rPr>
                <w:sz w:val="16"/>
                <w:szCs w:val="16"/>
                <w:lang w:val="en-US"/>
              </w:rPr>
            </w:pPr>
            <w:r w:rsidRPr="007632CF">
              <w:rPr>
                <w:sz w:val="16"/>
                <w:szCs w:val="16"/>
                <w:lang w:val="en-US"/>
              </w:rPr>
              <w:t>Contractual Services</w:t>
            </w:r>
          </w:p>
        </w:tc>
        <w:tc>
          <w:tcPr>
            <w:tcW w:w="977" w:type="dxa"/>
            <w:tcBorders>
              <w:top w:val="single" w:sz="4" w:space="0" w:color="auto"/>
              <w:left w:val="single" w:sz="4" w:space="0" w:color="auto"/>
              <w:bottom w:val="single" w:sz="4" w:space="0" w:color="auto"/>
              <w:right w:val="single" w:sz="4" w:space="0" w:color="auto"/>
            </w:tcBorders>
            <w:noWrap/>
            <w:vAlign w:val="bottom"/>
          </w:tcPr>
          <w:p w14:paraId="38162AEC" w14:textId="77777777" w:rsidR="00AB4AD8" w:rsidRPr="007632CF" w:rsidRDefault="00AB4AD8" w:rsidP="00AB4AD8">
            <w:pPr>
              <w:spacing w:after="0"/>
              <w:jc w:val="right"/>
              <w:rPr>
                <w:sz w:val="18"/>
                <w:szCs w:val="18"/>
                <w:lang w:val="en-US"/>
              </w:rPr>
            </w:pPr>
            <w:r w:rsidRPr="007632CF">
              <w:rPr>
                <w:sz w:val="18"/>
                <w:szCs w:val="18"/>
                <w:lang w:val="en-US"/>
              </w:rPr>
              <w:t>152,000</w:t>
            </w:r>
          </w:p>
        </w:tc>
        <w:tc>
          <w:tcPr>
            <w:tcW w:w="1055" w:type="dxa"/>
            <w:tcBorders>
              <w:top w:val="single" w:sz="4" w:space="0" w:color="auto"/>
              <w:left w:val="single" w:sz="4" w:space="0" w:color="auto"/>
              <w:bottom w:val="single" w:sz="4" w:space="0" w:color="auto"/>
              <w:right w:val="single" w:sz="4" w:space="0" w:color="auto"/>
            </w:tcBorders>
            <w:noWrap/>
            <w:vAlign w:val="bottom"/>
          </w:tcPr>
          <w:p w14:paraId="38162AED" w14:textId="77777777" w:rsidR="00AB4AD8" w:rsidRPr="007632CF" w:rsidRDefault="00AB4AD8" w:rsidP="00AB4AD8">
            <w:pPr>
              <w:spacing w:after="0"/>
              <w:jc w:val="right"/>
              <w:rPr>
                <w:sz w:val="18"/>
                <w:szCs w:val="18"/>
                <w:lang w:val="en-US"/>
              </w:rPr>
            </w:pPr>
            <w:r w:rsidRPr="007632CF">
              <w:rPr>
                <w:sz w:val="18"/>
                <w:szCs w:val="18"/>
                <w:lang w:val="en-US"/>
              </w:rPr>
              <w:t>142,000</w:t>
            </w:r>
          </w:p>
        </w:tc>
        <w:tc>
          <w:tcPr>
            <w:tcW w:w="1043" w:type="dxa"/>
            <w:tcBorders>
              <w:top w:val="single" w:sz="4" w:space="0" w:color="auto"/>
              <w:left w:val="single" w:sz="4" w:space="0" w:color="auto"/>
              <w:bottom w:val="single" w:sz="4" w:space="0" w:color="auto"/>
              <w:right w:val="single" w:sz="4" w:space="0" w:color="auto"/>
            </w:tcBorders>
            <w:noWrap/>
            <w:vAlign w:val="bottom"/>
          </w:tcPr>
          <w:p w14:paraId="38162AEE" w14:textId="77777777" w:rsidR="00AB4AD8" w:rsidRPr="007632CF" w:rsidRDefault="00AB4AD8" w:rsidP="00AB4AD8">
            <w:pPr>
              <w:spacing w:after="0"/>
              <w:jc w:val="right"/>
              <w:rPr>
                <w:sz w:val="18"/>
                <w:szCs w:val="18"/>
                <w:lang w:val="en-US"/>
              </w:rPr>
            </w:pPr>
            <w:r w:rsidRPr="007632CF">
              <w:rPr>
                <w:sz w:val="18"/>
                <w:szCs w:val="18"/>
                <w:lang w:val="en-US"/>
              </w:rPr>
              <w:t> </w:t>
            </w:r>
          </w:p>
        </w:tc>
        <w:tc>
          <w:tcPr>
            <w:tcW w:w="1168" w:type="dxa"/>
            <w:tcBorders>
              <w:top w:val="single" w:sz="4" w:space="0" w:color="auto"/>
              <w:left w:val="single" w:sz="4" w:space="0" w:color="auto"/>
              <w:bottom w:val="single" w:sz="4" w:space="0" w:color="auto"/>
              <w:right w:val="single" w:sz="4" w:space="0" w:color="auto"/>
            </w:tcBorders>
            <w:noWrap/>
            <w:vAlign w:val="bottom"/>
          </w:tcPr>
          <w:p w14:paraId="38162AEF" w14:textId="77777777" w:rsidR="00AB4AD8" w:rsidRPr="007632CF" w:rsidRDefault="00AB4AD8" w:rsidP="00AB4AD8">
            <w:pPr>
              <w:spacing w:after="0"/>
              <w:jc w:val="right"/>
              <w:rPr>
                <w:sz w:val="18"/>
                <w:szCs w:val="18"/>
                <w:lang w:val="en-US"/>
              </w:rPr>
            </w:pPr>
            <w:r w:rsidRPr="007632CF">
              <w:rPr>
                <w:sz w:val="18"/>
                <w:szCs w:val="18"/>
                <w:lang w:val="en-US"/>
              </w:rPr>
              <w:t>294,000</w:t>
            </w:r>
          </w:p>
        </w:tc>
        <w:tc>
          <w:tcPr>
            <w:tcW w:w="1404" w:type="dxa"/>
            <w:tcBorders>
              <w:top w:val="single" w:sz="4" w:space="0" w:color="auto"/>
              <w:left w:val="single" w:sz="4" w:space="0" w:color="auto"/>
              <w:bottom w:val="single" w:sz="4" w:space="0" w:color="auto"/>
              <w:right w:val="single" w:sz="4" w:space="0" w:color="auto"/>
            </w:tcBorders>
            <w:vAlign w:val="center"/>
          </w:tcPr>
          <w:p w14:paraId="38162AF0" w14:textId="77777777" w:rsidR="00AB4AD8" w:rsidRPr="008363CF" w:rsidRDefault="00AB4AD8" w:rsidP="009A2555">
            <w:pPr>
              <w:spacing w:after="0"/>
              <w:jc w:val="center"/>
              <w:rPr>
                <w:rFonts w:eastAsia="SimSun"/>
                <w:sz w:val="16"/>
                <w:szCs w:val="16"/>
                <w:lang w:val="en-US"/>
              </w:rPr>
            </w:pPr>
            <w:r w:rsidRPr="008363CF">
              <w:rPr>
                <w:rFonts w:eastAsia="SimSun"/>
                <w:sz w:val="16"/>
                <w:szCs w:val="16"/>
                <w:lang w:val="en-US"/>
              </w:rPr>
              <w:t>See Note 2</w:t>
            </w:r>
          </w:p>
        </w:tc>
      </w:tr>
      <w:tr w:rsidR="00AB4AD8" w:rsidRPr="008363CF" w14:paraId="38162AFD" w14:textId="77777777" w:rsidTr="00AB4AD8">
        <w:trPr>
          <w:cantSplit/>
          <w:trHeight w:val="28"/>
          <w:jc w:val="center"/>
        </w:trPr>
        <w:tc>
          <w:tcPr>
            <w:tcW w:w="2108" w:type="dxa"/>
            <w:vMerge/>
            <w:tcBorders>
              <w:left w:val="single" w:sz="4" w:space="0" w:color="auto"/>
              <w:bottom w:val="double" w:sz="4" w:space="0" w:color="auto"/>
              <w:right w:val="single" w:sz="4" w:space="0" w:color="auto"/>
            </w:tcBorders>
            <w:vAlign w:val="center"/>
          </w:tcPr>
          <w:p w14:paraId="38162AF2" w14:textId="77777777" w:rsidR="00AB4AD8" w:rsidRPr="008363CF" w:rsidRDefault="00AB4AD8" w:rsidP="009A2555">
            <w:pPr>
              <w:spacing w:after="0"/>
              <w:jc w:val="center"/>
              <w:rPr>
                <w:rFonts w:ascii="Times New Roman" w:eastAsia="SimSun" w:hAnsi="Times New Roman"/>
                <w:b/>
                <w:bCs/>
                <w:caps/>
                <w:sz w:val="18"/>
                <w:szCs w:val="18"/>
                <w:lang w:val="en-US"/>
              </w:rPr>
            </w:pPr>
          </w:p>
        </w:tc>
        <w:tc>
          <w:tcPr>
            <w:tcW w:w="1540" w:type="dxa"/>
            <w:vMerge/>
            <w:tcBorders>
              <w:top w:val="single" w:sz="4" w:space="0" w:color="auto"/>
              <w:left w:val="single" w:sz="4" w:space="0" w:color="auto"/>
              <w:bottom w:val="single" w:sz="4" w:space="0" w:color="auto"/>
              <w:right w:val="single" w:sz="4" w:space="0" w:color="auto"/>
            </w:tcBorders>
            <w:vAlign w:val="center"/>
          </w:tcPr>
          <w:p w14:paraId="38162AF3" w14:textId="77777777" w:rsidR="00AB4AD8" w:rsidRPr="008363CF" w:rsidRDefault="00AB4AD8" w:rsidP="009A2555">
            <w:pPr>
              <w:spacing w:after="0"/>
              <w:jc w:val="center"/>
              <w:rPr>
                <w:rFonts w:eastAsia="SimSun"/>
                <w:sz w:val="18"/>
                <w:szCs w:val="18"/>
                <w:lang w:val="en-US"/>
              </w:rPr>
            </w:pPr>
          </w:p>
        </w:tc>
        <w:tc>
          <w:tcPr>
            <w:tcW w:w="770" w:type="dxa"/>
            <w:vMerge/>
            <w:tcBorders>
              <w:top w:val="single" w:sz="4" w:space="0" w:color="auto"/>
              <w:left w:val="single" w:sz="4" w:space="0" w:color="auto"/>
              <w:bottom w:val="single" w:sz="4" w:space="0" w:color="auto"/>
              <w:right w:val="single" w:sz="4" w:space="0" w:color="auto"/>
            </w:tcBorders>
            <w:vAlign w:val="center"/>
          </w:tcPr>
          <w:p w14:paraId="38162AF4" w14:textId="77777777" w:rsidR="00AB4AD8" w:rsidRPr="008363CF" w:rsidRDefault="00AB4AD8" w:rsidP="009A2555">
            <w:pPr>
              <w:spacing w:after="0"/>
              <w:jc w:val="center"/>
              <w:rPr>
                <w:rFonts w:eastAsia="SimSun"/>
                <w:sz w:val="18"/>
                <w:szCs w:val="18"/>
                <w:lang w:val="en-US"/>
              </w:rPr>
            </w:pPr>
          </w:p>
        </w:tc>
        <w:tc>
          <w:tcPr>
            <w:tcW w:w="802" w:type="dxa"/>
            <w:vMerge/>
            <w:tcBorders>
              <w:top w:val="single" w:sz="4" w:space="0" w:color="auto"/>
              <w:left w:val="single" w:sz="4" w:space="0" w:color="auto"/>
              <w:bottom w:val="single" w:sz="4" w:space="0" w:color="auto"/>
              <w:right w:val="single" w:sz="4" w:space="0" w:color="auto"/>
            </w:tcBorders>
            <w:vAlign w:val="center"/>
          </w:tcPr>
          <w:p w14:paraId="38162AF5" w14:textId="77777777" w:rsidR="00AB4AD8" w:rsidRPr="008363CF" w:rsidRDefault="00AB4AD8" w:rsidP="009A2555">
            <w:pPr>
              <w:spacing w:after="0"/>
              <w:jc w:val="center"/>
              <w:rPr>
                <w:rFonts w:eastAsia="SimSun"/>
                <w:sz w:val="18"/>
                <w:szCs w:val="18"/>
                <w:lang w:val="en-US"/>
              </w:rPr>
            </w:pPr>
          </w:p>
        </w:tc>
        <w:tc>
          <w:tcPr>
            <w:tcW w:w="1120" w:type="dxa"/>
            <w:tcBorders>
              <w:top w:val="single" w:sz="4" w:space="0" w:color="auto"/>
              <w:left w:val="single" w:sz="4" w:space="0" w:color="auto"/>
              <w:bottom w:val="single" w:sz="4" w:space="0" w:color="auto"/>
              <w:right w:val="single" w:sz="4" w:space="0" w:color="auto"/>
            </w:tcBorders>
            <w:noWrap/>
            <w:vAlign w:val="center"/>
          </w:tcPr>
          <w:p w14:paraId="38162AF6" w14:textId="77777777" w:rsidR="00AB4AD8" w:rsidRPr="007632CF" w:rsidRDefault="00AB4AD8">
            <w:pPr>
              <w:jc w:val="center"/>
              <w:rPr>
                <w:sz w:val="16"/>
                <w:szCs w:val="16"/>
                <w:lang w:val="en-US"/>
              </w:rPr>
            </w:pPr>
            <w:r w:rsidRPr="007632CF">
              <w:rPr>
                <w:sz w:val="16"/>
                <w:szCs w:val="16"/>
                <w:lang w:val="en-US"/>
              </w:rPr>
              <w:t>71600</w:t>
            </w:r>
          </w:p>
        </w:tc>
        <w:tc>
          <w:tcPr>
            <w:tcW w:w="1737" w:type="dxa"/>
            <w:tcBorders>
              <w:top w:val="single" w:sz="4" w:space="0" w:color="auto"/>
              <w:left w:val="single" w:sz="4" w:space="0" w:color="auto"/>
              <w:bottom w:val="single" w:sz="4" w:space="0" w:color="auto"/>
              <w:right w:val="single" w:sz="4" w:space="0" w:color="auto"/>
            </w:tcBorders>
            <w:vAlign w:val="center"/>
          </w:tcPr>
          <w:p w14:paraId="38162AF7" w14:textId="77777777" w:rsidR="00AB4AD8" w:rsidRPr="007632CF" w:rsidRDefault="00AB4AD8">
            <w:pPr>
              <w:rPr>
                <w:sz w:val="16"/>
                <w:szCs w:val="16"/>
                <w:lang w:val="en-US"/>
              </w:rPr>
            </w:pPr>
            <w:r w:rsidRPr="007632CF">
              <w:rPr>
                <w:sz w:val="16"/>
                <w:szCs w:val="16"/>
                <w:lang w:val="en-US"/>
              </w:rPr>
              <w:t>Travel</w:t>
            </w:r>
          </w:p>
        </w:tc>
        <w:tc>
          <w:tcPr>
            <w:tcW w:w="977" w:type="dxa"/>
            <w:tcBorders>
              <w:top w:val="single" w:sz="4" w:space="0" w:color="auto"/>
              <w:left w:val="single" w:sz="4" w:space="0" w:color="auto"/>
              <w:bottom w:val="single" w:sz="4" w:space="0" w:color="auto"/>
              <w:right w:val="single" w:sz="4" w:space="0" w:color="auto"/>
            </w:tcBorders>
            <w:noWrap/>
            <w:vAlign w:val="bottom"/>
          </w:tcPr>
          <w:p w14:paraId="38162AF8" w14:textId="77777777" w:rsidR="00AB4AD8" w:rsidRPr="007632CF" w:rsidRDefault="00AB4AD8" w:rsidP="00AB4AD8">
            <w:pPr>
              <w:spacing w:after="0"/>
              <w:jc w:val="right"/>
              <w:rPr>
                <w:sz w:val="18"/>
                <w:szCs w:val="18"/>
                <w:lang w:val="en-US"/>
              </w:rPr>
            </w:pPr>
            <w:r w:rsidRPr="007632CF">
              <w:rPr>
                <w:sz w:val="18"/>
                <w:szCs w:val="18"/>
                <w:lang w:val="en-US"/>
              </w:rPr>
              <w:t> </w:t>
            </w:r>
          </w:p>
        </w:tc>
        <w:tc>
          <w:tcPr>
            <w:tcW w:w="1055" w:type="dxa"/>
            <w:tcBorders>
              <w:top w:val="single" w:sz="4" w:space="0" w:color="auto"/>
              <w:left w:val="single" w:sz="4" w:space="0" w:color="auto"/>
              <w:bottom w:val="single" w:sz="4" w:space="0" w:color="auto"/>
              <w:right w:val="single" w:sz="4" w:space="0" w:color="auto"/>
            </w:tcBorders>
            <w:noWrap/>
            <w:vAlign w:val="bottom"/>
          </w:tcPr>
          <w:p w14:paraId="38162AF9" w14:textId="77777777" w:rsidR="00AB4AD8" w:rsidRPr="007632CF" w:rsidRDefault="00AB4AD8" w:rsidP="00AB4AD8">
            <w:pPr>
              <w:spacing w:after="0"/>
              <w:jc w:val="right"/>
              <w:rPr>
                <w:sz w:val="18"/>
                <w:szCs w:val="18"/>
                <w:lang w:val="en-US"/>
              </w:rPr>
            </w:pPr>
            <w:r w:rsidRPr="007632CF">
              <w:rPr>
                <w:sz w:val="18"/>
                <w:szCs w:val="18"/>
                <w:lang w:val="en-US"/>
              </w:rPr>
              <w:t> </w:t>
            </w:r>
          </w:p>
        </w:tc>
        <w:tc>
          <w:tcPr>
            <w:tcW w:w="1043" w:type="dxa"/>
            <w:tcBorders>
              <w:top w:val="single" w:sz="4" w:space="0" w:color="auto"/>
              <w:left w:val="single" w:sz="4" w:space="0" w:color="auto"/>
              <w:bottom w:val="single" w:sz="4" w:space="0" w:color="auto"/>
              <w:right w:val="single" w:sz="4" w:space="0" w:color="auto"/>
            </w:tcBorders>
            <w:noWrap/>
            <w:vAlign w:val="bottom"/>
          </w:tcPr>
          <w:p w14:paraId="38162AFA" w14:textId="77777777" w:rsidR="00AB4AD8" w:rsidRPr="007632CF" w:rsidRDefault="00AB4AD8" w:rsidP="00AB4AD8">
            <w:pPr>
              <w:spacing w:after="0"/>
              <w:jc w:val="right"/>
              <w:rPr>
                <w:sz w:val="18"/>
                <w:szCs w:val="18"/>
                <w:lang w:val="en-US"/>
              </w:rPr>
            </w:pPr>
            <w:r w:rsidRPr="007632CF">
              <w:rPr>
                <w:sz w:val="18"/>
                <w:szCs w:val="18"/>
                <w:lang w:val="en-US"/>
              </w:rPr>
              <w:t> </w:t>
            </w:r>
          </w:p>
        </w:tc>
        <w:tc>
          <w:tcPr>
            <w:tcW w:w="1168" w:type="dxa"/>
            <w:tcBorders>
              <w:top w:val="single" w:sz="4" w:space="0" w:color="auto"/>
              <w:left w:val="single" w:sz="4" w:space="0" w:color="auto"/>
              <w:bottom w:val="single" w:sz="4" w:space="0" w:color="auto"/>
              <w:right w:val="single" w:sz="4" w:space="0" w:color="auto"/>
            </w:tcBorders>
            <w:noWrap/>
            <w:vAlign w:val="bottom"/>
          </w:tcPr>
          <w:p w14:paraId="38162AFB" w14:textId="77777777" w:rsidR="00AB4AD8" w:rsidRPr="007632CF" w:rsidRDefault="00AB4AD8" w:rsidP="00AB4AD8">
            <w:pPr>
              <w:spacing w:after="0"/>
              <w:jc w:val="right"/>
              <w:rPr>
                <w:sz w:val="18"/>
                <w:szCs w:val="18"/>
                <w:lang w:val="en-US"/>
              </w:rPr>
            </w:pPr>
            <w:r w:rsidRPr="007632CF">
              <w:rPr>
                <w:sz w:val="18"/>
                <w:szCs w:val="18"/>
                <w:lang w:val="en-US"/>
              </w:rPr>
              <w:t>0</w:t>
            </w:r>
          </w:p>
        </w:tc>
        <w:tc>
          <w:tcPr>
            <w:tcW w:w="1404" w:type="dxa"/>
            <w:tcBorders>
              <w:top w:val="single" w:sz="4" w:space="0" w:color="auto"/>
              <w:left w:val="single" w:sz="4" w:space="0" w:color="auto"/>
              <w:bottom w:val="single" w:sz="4" w:space="0" w:color="auto"/>
              <w:right w:val="single" w:sz="4" w:space="0" w:color="auto"/>
            </w:tcBorders>
            <w:vAlign w:val="center"/>
          </w:tcPr>
          <w:p w14:paraId="38162AFC" w14:textId="77777777" w:rsidR="00AB4AD8" w:rsidRPr="008363CF" w:rsidRDefault="00AB4AD8" w:rsidP="009A2555">
            <w:pPr>
              <w:spacing w:after="0"/>
              <w:jc w:val="center"/>
              <w:rPr>
                <w:rFonts w:eastAsia="SimSun"/>
                <w:sz w:val="16"/>
                <w:szCs w:val="16"/>
                <w:lang w:val="en-US"/>
              </w:rPr>
            </w:pPr>
          </w:p>
        </w:tc>
      </w:tr>
      <w:tr w:rsidR="00AB4AD8" w:rsidRPr="008363CF" w14:paraId="38162B09" w14:textId="77777777" w:rsidTr="00AB4AD8">
        <w:trPr>
          <w:cantSplit/>
          <w:trHeight w:val="28"/>
          <w:jc w:val="center"/>
        </w:trPr>
        <w:tc>
          <w:tcPr>
            <w:tcW w:w="2108" w:type="dxa"/>
            <w:vMerge/>
            <w:tcBorders>
              <w:left w:val="single" w:sz="4" w:space="0" w:color="auto"/>
              <w:bottom w:val="double" w:sz="4" w:space="0" w:color="auto"/>
              <w:right w:val="single" w:sz="4" w:space="0" w:color="auto"/>
            </w:tcBorders>
            <w:vAlign w:val="center"/>
          </w:tcPr>
          <w:p w14:paraId="38162AFE" w14:textId="77777777" w:rsidR="00AB4AD8" w:rsidRPr="008363CF" w:rsidRDefault="00AB4AD8" w:rsidP="009A2555">
            <w:pPr>
              <w:spacing w:after="0"/>
              <w:jc w:val="center"/>
              <w:rPr>
                <w:rFonts w:ascii="Times New Roman" w:eastAsia="SimSun" w:hAnsi="Times New Roman"/>
                <w:b/>
                <w:bCs/>
                <w:caps/>
                <w:sz w:val="18"/>
                <w:szCs w:val="18"/>
                <w:lang w:val="en-US"/>
              </w:rPr>
            </w:pPr>
          </w:p>
        </w:tc>
        <w:tc>
          <w:tcPr>
            <w:tcW w:w="1540" w:type="dxa"/>
            <w:vMerge/>
            <w:tcBorders>
              <w:top w:val="single" w:sz="4" w:space="0" w:color="auto"/>
              <w:left w:val="single" w:sz="4" w:space="0" w:color="auto"/>
              <w:bottom w:val="single" w:sz="4" w:space="0" w:color="auto"/>
              <w:right w:val="single" w:sz="4" w:space="0" w:color="auto"/>
            </w:tcBorders>
            <w:vAlign w:val="center"/>
          </w:tcPr>
          <w:p w14:paraId="38162AFF" w14:textId="77777777" w:rsidR="00AB4AD8" w:rsidRPr="008363CF" w:rsidRDefault="00AB4AD8" w:rsidP="009A2555">
            <w:pPr>
              <w:spacing w:after="0"/>
              <w:jc w:val="center"/>
              <w:rPr>
                <w:rFonts w:eastAsia="SimSun"/>
                <w:sz w:val="18"/>
                <w:szCs w:val="18"/>
                <w:lang w:val="en-US"/>
              </w:rPr>
            </w:pPr>
          </w:p>
        </w:tc>
        <w:tc>
          <w:tcPr>
            <w:tcW w:w="770" w:type="dxa"/>
            <w:vMerge/>
            <w:tcBorders>
              <w:top w:val="single" w:sz="4" w:space="0" w:color="auto"/>
              <w:left w:val="single" w:sz="4" w:space="0" w:color="auto"/>
              <w:bottom w:val="single" w:sz="4" w:space="0" w:color="auto"/>
              <w:right w:val="single" w:sz="4" w:space="0" w:color="auto"/>
            </w:tcBorders>
            <w:vAlign w:val="center"/>
          </w:tcPr>
          <w:p w14:paraId="38162B00" w14:textId="77777777" w:rsidR="00AB4AD8" w:rsidRPr="008363CF" w:rsidRDefault="00AB4AD8" w:rsidP="009A2555">
            <w:pPr>
              <w:spacing w:after="0"/>
              <w:jc w:val="center"/>
              <w:rPr>
                <w:rFonts w:eastAsia="SimSun"/>
                <w:sz w:val="18"/>
                <w:szCs w:val="18"/>
                <w:lang w:val="en-US"/>
              </w:rPr>
            </w:pPr>
          </w:p>
        </w:tc>
        <w:tc>
          <w:tcPr>
            <w:tcW w:w="802" w:type="dxa"/>
            <w:vMerge/>
            <w:tcBorders>
              <w:top w:val="single" w:sz="4" w:space="0" w:color="auto"/>
              <w:left w:val="single" w:sz="4" w:space="0" w:color="auto"/>
              <w:bottom w:val="single" w:sz="4" w:space="0" w:color="auto"/>
              <w:right w:val="single" w:sz="4" w:space="0" w:color="auto"/>
            </w:tcBorders>
            <w:vAlign w:val="center"/>
          </w:tcPr>
          <w:p w14:paraId="38162B01" w14:textId="77777777" w:rsidR="00AB4AD8" w:rsidRPr="008363CF" w:rsidRDefault="00AB4AD8" w:rsidP="009A2555">
            <w:pPr>
              <w:spacing w:after="0"/>
              <w:jc w:val="center"/>
              <w:rPr>
                <w:rFonts w:eastAsia="SimSun"/>
                <w:sz w:val="18"/>
                <w:szCs w:val="18"/>
                <w:lang w:val="en-US"/>
              </w:rPr>
            </w:pPr>
          </w:p>
        </w:tc>
        <w:tc>
          <w:tcPr>
            <w:tcW w:w="1120" w:type="dxa"/>
            <w:tcBorders>
              <w:top w:val="single" w:sz="4" w:space="0" w:color="auto"/>
              <w:left w:val="single" w:sz="4" w:space="0" w:color="auto"/>
              <w:bottom w:val="single" w:sz="4" w:space="0" w:color="auto"/>
              <w:right w:val="single" w:sz="4" w:space="0" w:color="auto"/>
            </w:tcBorders>
            <w:noWrap/>
            <w:vAlign w:val="center"/>
          </w:tcPr>
          <w:p w14:paraId="38162B02" w14:textId="77777777" w:rsidR="00AB4AD8" w:rsidRPr="007632CF" w:rsidRDefault="00AB4AD8">
            <w:pPr>
              <w:jc w:val="center"/>
              <w:rPr>
                <w:sz w:val="16"/>
                <w:szCs w:val="16"/>
                <w:lang w:val="en-US"/>
              </w:rPr>
            </w:pPr>
            <w:r w:rsidRPr="007632CF">
              <w:rPr>
                <w:sz w:val="16"/>
                <w:szCs w:val="16"/>
                <w:lang w:val="en-US"/>
              </w:rPr>
              <w:t>72300</w:t>
            </w:r>
          </w:p>
        </w:tc>
        <w:tc>
          <w:tcPr>
            <w:tcW w:w="1737" w:type="dxa"/>
            <w:tcBorders>
              <w:top w:val="single" w:sz="4" w:space="0" w:color="auto"/>
              <w:left w:val="single" w:sz="4" w:space="0" w:color="auto"/>
              <w:bottom w:val="single" w:sz="4" w:space="0" w:color="auto"/>
              <w:right w:val="single" w:sz="4" w:space="0" w:color="auto"/>
            </w:tcBorders>
            <w:vAlign w:val="center"/>
          </w:tcPr>
          <w:p w14:paraId="38162B03" w14:textId="77777777" w:rsidR="00AB4AD8" w:rsidRPr="007632CF" w:rsidRDefault="00AB4AD8" w:rsidP="008216FD">
            <w:pPr>
              <w:jc w:val="left"/>
              <w:rPr>
                <w:sz w:val="16"/>
                <w:szCs w:val="16"/>
                <w:lang w:val="en-US"/>
              </w:rPr>
            </w:pPr>
            <w:r w:rsidRPr="007632CF">
              <w:rPr>
                <w:sz w:val="16"/>
                <w:szCs w:val="16"/>
                <w:lang w:val="en-US"/>
              </w:rPr>
              <w:t>Materials and Goods</w:t>
            </w:r>
          </w:p>
        </w:tc>
        <w:tc>
          <w:tcPr>
            <w:tcW w:w="977" w:type="dxa"/>
            <w:tcBorders>
              <w:top w:val="single" w:sz="4" w:space="0" w:color="auto"/>
              <w:left w:val="single" w:sz="4" w:space="0" w:color="auto"/>
              <w:bottom w:val="single" w:sz="4" w:space="0" w:color="auto"/>
              <w:right w:val="single" w:sz="4" w:space="0" w:color="auto"/>
            </w:tcBorders>
            <w:noWrap/>
            <w:vAlign w:val="bottom"/>
          </w:tcPr>
          <w:p w14:paraId="38162B04" w14:textId="77777777" w:rsidR="00AB4AD8" w:rsidRPr="007632CF" w:rsidRDefault="00AB4AD8" w:rsidP="00AB4AD8">
            <w:pPr>
              <w:spacing w:after="0"/>
              <w:jc w:val="right"/>
              <w:rPr>
                <w:sz w:val="18"/>
                <w:szCs w:val="18"/>
                <w:lang w:val="en-US"/>
              </w:rPr>
            </w:pPr>
            <w:r w:rsidRPr="007632CF">
              <w:rPr>
                <w:sz w:val="18"/>
                <w:szCs w:val="18"/>
                <w:lang w:val="en-US"/>
              </w:rPr>
              <w:t> </w:t>
            </w:r>
          </w:p>
        </w:tc>
        <w:tc>
          <w:tcPr>
            <w:tcW w:w="1055" w:type="dxa"/>
            <w:tcBorders>
              <w:top w:val="single" w:sz="4" w:space="0" w:color="auto"/>
              <w:left w:val="single" w:sz="4" w:space="0" w:color="auto"/>
              <w:bottom w:val="single" w:sz="4" w:space="0" w:color="auto"/>
              <w:right w:val="single" w:sz="4" w:space="0" w:color="auto"/>
            </w:tcBorders>
            <w:noWrap/>
            <w:vAlign w:val="bottom"/>
          </w:tcPr>
          <w:p w14:paraId="38162B05" w14:textId="77777777" w:rsidR="00AB4AD8" w:rsidRPr="007632CF" w:rsidRDefault="00AB4AD8" w:rsidP="00AB4AD8">
            <w:pPr>
              <w:spacing w:after="0"/>
              <w:jc w:val="right"/>
              <w:rPr>
                <w:sz w:val="18"/>
                <w:szCs w:val="18"/>
                <w:lang w:val="en-US"/>
              </w:rPr>
            </w:pPr>
            <w:r w:rsidRPr="007632CF">
              <w:rPr>
                <w:sz w:val="18"/>
                <w:szCs w:val="18"/>
                <w:lang w:val="en-US"/>
              </w:rPr>
              <w:t> </w:t>
            </w:r>
          </w:p>
        </w:tc>
        <w:tc>
          <w:tcPr>
            <w:tcW w:w="1043" w:type="dxa"/>
            <w:tcBorders>
              <w:top w:val="single" w:sz="4" w:space="0" w:color="auto"/>
              <w:left w:val="single" w:sz="4" w:space="0" w:color="auto"/>
              <w:bottom w:val="single" w:sz="4" w:space="0" w:color="auto"/>
              <w:right w:val="single" w:sz="4" w:space="0" w:color="auto"/>
            </w:tcBorders>
            <w:noWrap/>
            <w:vAlign w:val="bottom"/>
          </w:tcPr>
          <w:p w14:paraId="38162B06" w14:textId="77777777" w:rsidR="00AB4AD8" w:rsidRPr="007632CF" w:rsidRDefault="00AB4AD8" w:rsidP="00AB4AD8">
            <w:pPr>
              <w:spacing w:after="0"/>
              <w:jc w:val="right"/>
              <w:rPr>
                <w:sz w:val="18"/>
                <w:szCs w:val="18"/>
                <w:lang w:val="en-US"/>
              </w:rPr>
            </w:pPr>
            <w:r w:rsidRPr="007632CF">
              <w:rPr>
                <w:sz w:val="18"/>
                <w:szCs w:val="18"/>
                <w:lang w:val="en-US"/>
              </w:rPr>
              <w:t> </w:t>
            </w:r>
          </w:p>
        </w:tc>
        <w:tc>
          <w:tcPr>
            <w:tcW w:w="1168" w:type="dxa"/>
            <w:tcBorders>
              <w:top w:val="single" w:sz="4" w:space="0" w:color="auto"/>
              <w:left w:val="single" w:sz="4" w:space="0" w:color="auto"/>
              <w:bottom w:val="single" w:sz="4" w:space="0" w:color="auto"/>
              <w:right w:val="single" w:sz="4" w:space="0" w:color="auto"/>
            </w:tcBorders>
            <w:noWrap/>
            <w:vAlign w:val="bottom"/>
          </w:tcPr>
          <w:p w14:paraId="38162B07" w14:textId="77777777" w:rsidR="00AB4AD8" w:rsidRPr="007632CF" w:rsidRDefault="00AB4AD8" w:rsidP="00AB4AD8">
            <w:pPr>
              <w:spacing w:after="0"/>
              <w:jc w:val="right"/>
              <w:rPr>
                <w:sz w:val="18"/>
                <w:szCs w:val="18"/>
                <w:lang w:val="en-US"/>
              </w:rPr>
            </w:pPr>
            <w:r w:rsidRPr="007632CF">
              <w:rPr>
                <w:sz w:val="18"/>
                <w:szCs w:val="18"/>
                <w:lang w:val="en-US"/>
              </w:rPr>
              <w:t>0</w:t>
            </w:r>
          </w:p>
        </w:tc>
        <w:tc>
          <w:tcPr>
            <w:tcW w:w="1404" w:type="dxa"/>
            <w:tcBorders>
              <w:top w:val="single" w:sz="4" w:space="0" w:color="auto"/>
              <w:left w:val="single" w:sz="4" w:space="0" w:color="auto"/>
              <w:bottom w:val="single" w:sz="4" w:space="0" w:color="auto"/>
              <w:right w:val="single" w:sz="4" w:space="0" w:color="auto"/>
            </w:tcBorders>
            <w:vAlign w:val="center"/>
          </w:tcPr>
          <w:p w14:paraId="38162B08" w14:textId="77777777" w:rsidR="00AB4AD8" w:rsidRPr="008363CF" w:rsidRDefault="00AB4AD8" w:rsidP="0025089C">
            <w:pPr>
              <w:spacing w:after="0"/>
              <w:jc w:val="center"/>
              <w:rPr>
                <w:rFonts w:eastAsia="SimSun"/>
                <w:sz w:val="16"/>
                <w:szCs w:val="16"/>
                <w:lang w:val="en-US"/>
              </w:rPr>
            </w:pPr>
          </w:p>
        </w:tc>
      </w:tr>
      <w:tr w:rsidR="00AB4AD8" w:rsidRPr="008363CF" w14:paraId="38162B15" w14:textId="77777777" w:rsidTr="00AB4AD8">
        <w:trPr>
          <w:cantSplit/>
          <w:trHeight w:val="28"/>
          <w:jc w:val="center"/>
        </w:trPr>
        <w:tc>
          <w:tcPr>
            <w:tcW w:w="2108" w:type="dxa"/>
            <w:vMerge/>
            <w:tcBorders>
              <w:left w:val="single" w:sz="4" w:space="0" w:color="auto"/>
              <w:bottom w:val="double" w:sz="4" w:space="0" w:color="auto"/>
              <w:right w:val="single" w:sz="4" w:space="0" w:color="auto"/>
            </w:tcBorders>
            <w:vAlign w:val="center"/>
          </w:tcPr>
          <w:p w14:paraId="38162B0A" w14:textId="77777777" w:rsidR="00AB4AD8" w:rsidRPr="008363CF" w:rsidRDefault="00AB4AD8" w:rsidP="009A2555">
            <w:pPr>
              <w:spacing w:after="0"/>
              <w:jc w:val="center"/>
              <w:rPr>
                <w:rFonts w:ascii="Times New Roman" w:eastAsia="SimSun" w:hAnsi="Times New Roman"/>
                <w:b/>
                <w:bCs/>
                <w:caps/>
                <w:sz w:val="18"/>
                <w:szCs w:val="18"/>
                <w:lang w:val="en-US"/>
              </w:rPr>
            </w:pPr>
          </w:p>
        </w:tc>
        <w:tc>
          <w:tcPr>
            <w:tcW w:w="1540" w:type="dxa"/>
            <w:vMerge/>
            <w:tcBorders>
              <w:top w:val="single" w:sz="4" w:space="0" w:color="auto"/>
              <w:left w:val="single" w:sz="4" w:space="0" w:color="auto"/>
              <w:bottom w:val="single" w:sz="4" w:space="0" w:color="auto"/>
              <w:right w:val="single" w:sz="4" w:space="0" w:color="auto"/>
            </w:tcBorders>
            <w:vAlign w:val="center"/>
          </w:tcPr>
          <w:p w14:paraId="38162B0B" w14:textId="77777777" w:rsidR="00AB4AD8" w:rsidRPr="008363CF" w:rsidRDefault="00AB4AD8" w:rsidP="009A2555">
            <w:pPr>
              <w:spacing w:after="0"/>
              <w:jc w:val="center"/>
              <w:rPr>
                <w:rFonts w:eastAsia="SimSun"/>
                <w:sz w:val="18"/>
                <w:szCs w:val="18"/>
                <w:lang w:val="en-US"/>
              </w:rPr>
            </w:pPr>
          </w:p>
        </w:tc>
        <w:tc>
          <w:tcPr>
            <w:tcW w:w="770" w:type="dxa"/>
            <w:vMerge/>
            <w:tcBorders>
              <w:top w:val="single" w:sz="4" w:space="0" w:color="auto"/>
              <w:left w:val="single" w:sz="4" w:space="0" w:color="auto"/>
              <w:bottom w:val="single" w:sz="4" w:space="0" w:color="auto"/>
              <w:right w:val="single" w:sz="4" w:space="0" w:color="auto"/>
            </w:tcBorders>
            <w:vAlign w:val="center"/>
          </w:tcPr>
          <w:p w14:paraId="38162B0C" w14:textId="77777777" w:rsidR="00AB4AD8" w:rsidRPr="008363CF" w:rsidRDefault="00AB4AD8" w:rsidP="009A2555">
            <w:pPr>
              <w:spacing w:after="0"/>
              <w:jc w:val="center"/>
              <w:rPr>
                <w:rFonts w:eastAsia="SimSun"/>
                <w:sz w:val="18"/>
                <w:szCs w:val="18"/>
                <w:lang w:val="en-US"/>
              </w:rPr>
            </w:pPr>
          </w:p>
        </w:tc>
        <w:tc>
          <w:tcPr>
            <w:tcW w:w="802" w:type="dxa"/>
            <w:vMerge/>
            <w:tcBorders>
              <w:top w:val="single" w:sz="4" w:space="0" w:color="auto"/>
              <w:left w:val="single" w:sz="4" w:space="0" w:color="auto"/>
              <w:bottom w:val="single" w:sz="4" w:space="0" w:color="auto"/>
              <w:right w:val="single" w:sz="4" w:space="0" w:color="auto"/>
            </w:tcBorders>
            <w:vAlign w:val="center"/>
          </w:tcPr>
          <w:p w14:paraId="38162B0D" w14:textId="77777777" w:rsidR="00AB4AD8" w:rsidRPr="008363CF" w:rsidRDefault="00AB4AD8" w:rsidP="009A2555">
            <w:pPr>
              <w:spacing w:after="0"/>
              <w:jc w:val="center"/>
              <w:rPr>
                <w:rFonts w:eastAsia="SimSun"/>
                <w:sz w:val="18"/>
                <w:szCs w:val="18"/>
                <w:lang w:val="en-US"/>
              </w:rPr>
            </w:pPr>
          </w:p>
        </w:tc>
        <w:tc>
          <w:tcPr>
            <w:tcW w:w="1120" w:type="dxa"/>
            <w:tcBorders>
              <w:top w:val="single" w:sz="4" w:space="0" w:color="auto"/>
              <w:left w:val="single" w:sz="4" w:space="0" w:color="auto"/>
              <w:bottom w:val="single" w:sz="4" w:space="0" w:color="auto"/>
              <w:right w:val="single" w:sz="4" w:space="0" w:color="auto"/>
            </w:tcBorders>
            <w:noWrap/>
            <w:vAlign w:val="center"/>
          </w:tcPr>
          <w:p w14:paraId="38162B0E" w14:textId="77777777" w:rsidR="00AB4AD8" w:rsidRPr="007632CF" w:rsidRDefault="00AB4AD8" w:rsidP="003C0D73">
            <w:pPr>
              <w:jc w:val="center"/>
              <w:rPr>
                <w:sz w:val="16"/>
                <w:szCs w:val="16"/>
                <w:lang w:val="en-US"/>
              </w:rPr>
            </w:pPr>
            <w:r w:rsidRPr="007632CF">
              <w:rPr>
                <w:sz w:val="16"/>
                <w:szCs w:val="16"/>
                <w:lang w:val="en-US"/>
              </w:rPr>
              <w:t>72605</w:t>
            </w:r>
          </w:p>
        </w:tc>
        <w:tc>
          <w:tcPr>
            <w:tcW w:w="1737" w:type="dxa"/>
            <w:tcBorders>
              <w:top w:val="single" w:sz="4" w:space="0" w:color="auto"/>
              <w:left w:val="single" w:sz="4" w:space="0" w:color="auto"/>
              <w:bottom w:val="single" w:sz="4" w:space="0" w:color="auto"/>
              <w:right w:val="single" w:sz="4" w:space="0" w:color="auto"/>
            </w:tcBorders>
            <w:vAlign w:val="center"/>
          </w:tcPr>
          <w:p w14:paraId="38162B0F" w14:textId="77777777" w:rsidR="00AB4AD8" w:rsidRPr="007632CF" w:rsidRDefault="00AB4AD8" w:rsidP="003C0D73">
            <w:pPr>
              <w:jc w:val="left"/>
              <w:rPr>
                <w:sz w:val="16"/>
                <w:szCs w:val="16"/>
                <w:lang w:val="en-US"/>
              </w:rPr>
            </w:pPr>
            <w:r w:rsidRPr="007632CF">
              <w:rPr>
                <w:sz w:val="16"/>
                <w:szCs w:val="16"/>
                <w:lang w:val="en-US"/>
              </w:rPr>
              <w:t>Grants to Institutions</w:t>
            </w:r>
          </w:p>
        </w:tc>
        <w:tc>
          <w:tcPr>
            <w:tcW w:w="977" w:type="dxa"/>
            <w:tcBorders>
              <w:top w:val="single" w:sz="4" w:space="0" w:color="auto"/>
              <w:left w:val="single" w:sz="4" w:space="0" w:color="auto"/>
              <w:bottom w:val="single" w:sz="4" w:space="0" w:color="auto"/>
              <w:right w:val="single" w:sz="4" w:space="0" w:color="auto"/>
            </w:tcBorders>
            <w:noWrap/>
            <w:vAlign w:val="bottom"/>
          </w:tcPr>
          <w:p w14:paraId="38162B10" w14:textId="77777777" w:rsidR="00AB4AD8" w:rsidRPr="007632CF" w:rsidRDefault="00AB4AD8" w:rsidP="00AB4AD8">
            <w:pPr>
              <w:spacing w:after="0"/>
              <w:jc w:val="right"/>
              <w:rPr>
                <w:sz w:val="18"/>
                <w:szCs w:val="18"/>
                <w:lang w:val="en-US"/>
              </w:rPr>
            </w:pPr>
            <w:r w:rsidRPr="007632CF">
              <w:rPr>
                <w:sz w:val="18"/>
                <w:szCs w:val="18"/>
                <w:lang w:val="en-US"/>
              </w:rPr>
              <w:t>50,000</w:t>
            </w:r>
          </w:p>
        </w:tc>
        <w:tc>
          <w:tcPr>
            <w:tcW w:w="1055" w:type="dxa"/>
            <w:tcBorders>
              <w:top w:val="single" w:sz="4" w:space="0" w:color="auto"/>
              <w:left w:val="single" w:sz="4" w:space="0" w:color="auto"/>
              <w:bottom w:val="single" w:sz="4" w:space="0" w:color="auto"/>
              <w:right w:val="single" w:sz="4" w:space="0" w:color="auto"/>
            </w:tcBorders>
            <w:noWrap/>
            <w:vAlign w:val="bottom"/>
          </w:tcPr>
          <w:p w14:paraId="38162B11" w14:textId="77777777" w:rsidR="00AB4AD8" w:rsidRPr="007632CF" w:rsidRDefault="00AB4AD8" w:rsidP="00AB4AD8">
            <w:pPr>
              <w:spacing w:after="0"/>
              <w:jc w:val="right"/>
              <w:rPr>
                <w:sz w:val="18"/>
                <w:szCs w:val="18"/>
                <w:lang w:val="en-US"/>
              </w:rPr>
            </w:pPr>
            <w:r w:rsidRPr="007632CF">
              <w:rPr>
                <w:sz w:val="18"/>
                <w:szCs w:val="18"/>
                <w:lang w:val="en-US"/>
              </w:rPr>
              <w:t> </w:t>
            </w:r>
          </w:p>
        </w:tc>
        <w:tc>
          <w:tcPr>
            <w:tcW w:w="1043" w:type="dxa"/>
            <w:tcBorders>
              <w:top w:val="single" w:sz="4" w:space="0" w:color="auto"/>
              <w:left w:val="single" w:sz="4" w:space="0" w:color="auto"/>
              <w:bottom w:val="single" w:sz="4" w:space="0" w:color="auto"/>
              <w:right w:val="single" w:sz="4" w:space="0" w:color="auto"/>
            </w:tcBorders>
            <w:noWrap/>
            <w:vAlign w:val="bottom"/>
          </w:tcPr>
          <w:p w14:paraId="38162B12" w14:textId="77777777" w:rsidR="00AB4AD8" w:rsidRPr="007632CF" w:rsidRDefault="00AB4AD8" w:rsidP="00AB4AD8">
            <w:pPr>
              <w:spacing w:after="0"/>
              <w:jc w:val="right"/>
              <w:rPr>
                <w:sz w:val="18"/>
                <w:szCs w:val="18"/>
                <w:lang w:val="en-US"/>
              </w:rPr>
            </w:pPr>
            <w:r w:rsidRPr="007632CF">
              <w:rPr>
                <w:sz w:val="18"/>
                <w:szCs w:val="18"/>
                <w:lang w:val="en-US"/>
              </w:rPr>
              <w:t> </w:t>
            </w:r>
          </w:p>
        </w:tc>
        <w:tc>
          <w:tcPr>
            <w:tcW w:w="1168" w:type="dxa"/>
            <w:tcBorders>
              <w:top w:val="single" w:sz="4" w:space="0" w:color="auto"/>
              <w:left w:val="single" w:sz="4" w:space="0" w:color="auto"/>
              <w:bottom w:val="single" w:sz="4" w:space="0" w:color="auto"/>
              <w:right w:val="single" w:sz="4" w:space="0" w:color="auto"/>
            </w:tcBorders>
            <w:noWrap/>
            <w:vAlign w:val="bottom"/>
          </w:tcPr>
          <w:p w14:paraId="38162B13" w14:textId="77777777" w:rsidR="00AB4AD8" w:rsidRPr="007632CF" w:rsidRDefault="00AB4AD8" w:rsidP="00AB4AD8">
            <w:pPr>
              <w:spacing w:after="0"/>
              <w:jc w:val="right"/>
              <w:rPr>
                <w:sz w:val="18"/>
                <w:szCs w:val="18"/>
                <w:lang w:val="en-US"/>
              </w:rPr>
            </w:pPr>
            <w:r w:rsidRPr="007632CF">
              <w:rPr>
                <w:sz w:val="18"/>
                <w:szCs w:val="18"/>
                <w:lang w:val="en-US"/>
              </w:rPr>
              <w:t>50,000</w:t>
            </w:r>
          </w:p>
        </w:tc>
        <w:tc>
          <w:tcPr>
            <w:tcW w:w="1404" w:type="dxa"/>
            <w:tcBorders>
              <w:top w:val="single" w:sz="4" w:space="0" w:color="auto"/>
              <w:left w:val="single" w:sz="4" w:space="0" w:color="auto"/>
              <w:bottom w:val="single" w:sz="4" w:space="0" w:color="auto"/>
              <w:right w:val="single" w:sz="4" w:space="0" w:color="auto"/>
            </w:tcBorders>
            <w:vAlign w:val="center"/>
          </w:tcPr>
          <w:p w14:paraId="38162B14" w14:textId="77777777" w:rsidR="00AB4AD8" w:rsidRPr="008363CF" w:rsidRDefault="00AB4AD8" w:rsidP="009A2555">
            <w:pPr>
              <w:spacing w:after="0"/>
              <w:jc w:val="center"/>
              <w:rPr>
                <w:rFonts w:eastAsia="SimSun"/>
                <w:sz w:val="16"/>
                <w:szCs w:val="16"/>
                <w:lang w:val="en-US"/>
              </w:rPr>
            </w:pPr>
            <w:r w:rsidRPr="008363CF">
              <w:rPr>
                <w:rFonts w:eastAsia="SimSun"/>
                <w:sz w:val="16"/>
                <w:szCs w:val="16"/>
                <w:lang w:val="en-US"/>
              </w:rPr>
              <w:t>See Note 3</w:t>
            </w:r>
          </w:p>
        </w:tc>
      </w:tr>
      <w:tr w:rsidR="00AB4AD8" w:rsidRPr="008363CF" w14:paraId="38162B1D" w14:textId="77777777" w:rsidTr="00706DD2">
        <w:trPr>
          <w:cantSplit/>
          <w:trHeight w:val="28"/>
          <w:jc w:val="center"/>
        </w:trPr>
        <w:tc>
          <w:tcPr>
            <w:tcW w:w="2108" w:type="dxa"/>
            <w:vMerge/>
            <w:tcBorders>
              <w:left w:val="single" w:sz="4" w:space="0" w:color="auto"/>
              <w:bottom w:val="double" w:sz="4" w:space="0" w:color="auto"/>
              <w:right w:val="single" w:sz="4" w:space="0" w:color="auto"/>
            </w:tcBorders>
            <w:vAlign w:val="center"/>
          </w:tcPr>
          <w:p w14:paraId="38162B16" w14:textId="77777777" w:rsidR="00AB4AD8" w:rsidRPr="008363CF" w:rsidRDefault="00AB4AD8" w:rsidP="009A2555">
            <w:pPr>
              <w:spacing w:after="0"/>
              <w:jc w:val="center"/>
              <w:rPr>
                <w:rFonts w:ascii="Times New Roman" w:eastAsia="SimSun" w:hAnsi="Times New Roman"/>
                <w:b/>
                <w:bCs/>
                <w:caps/>
                <w:sz w:val="18"/>
                <w:szCs w:val="18"/>
                <w:lang w:val="en-US"/>
              </w:rPr>
            </w:pPr>
          </w:p>
        </w:tc>
        <w:tc>
          <w:tcPr>
            <w:tcW w:w="5969" w:type="dxa"/>
            <w:gridSpan w:val="5"/>
            <w:tcBorders>
              <w:left w:val="single" w:sz="4" w:space="0" w:color="auto"/>
              <w:bottom w:val="double" w:sz="4" w:space="0" w:color="auto"/>
              <w:right w:val="single" w:sz="4" w:space="0" w:color="auto"/>
            </w:tcBorders>
          </w:tcPr>
          <w:p w14:paraId="38162B17" w14:textId="77777777" w:rsidR="00AB4AD8" w:rsidRPr="008363CF" w:rsidRDefault="00AB4AD8" w:rsidP="009A2555">
            <w:pPr>
              <w:spacing w:after="0"/>
              <w:jc w:val="right"/>
              <w:rPr>
                <w:b/>
                <w:bCs/>
                <w:sz w:val="16"/>
                <w:szCs w:val="16"/>
                <w:lang w:val="en-US"/>
              </w:rPr>
            </w:pPr>
            <w:r w:rsidRPr="008363CF">
              <w:rPr>
                <w:b/>
                <w:bCs/>
                <w:sz w:val="16"/>
                <w:szCs w:val="16"/>
                <w:lang w:val="en-US"/>
              </w:rPr>
              <w:t>Total GEF Outcome 1</w:t>
            </w:r>
          </w:p>
        </w:tc>
        <w:tc>
          <w:tcPr>
            <w:tcW w:w="977" w:type="dxa"/>
            <w:tcBorders>
              <w:left w:val="single" w:sz="4" w:space="0" w:color="auto"/>
              <w:bottom w:val="double" w:sz="4" w:space="0" w:color="auto"/>
              <w:right w:val="single" w:sz="4" w:space="0" w:color="auto"/>
            </w:tcBorders>
            <w:noWrap/>
            <w:vAlign w:val="bottom"/>
          </w:tcPr>
          <w:p w14:paraId="38162B18" w14:textId="77777777" w:rsidR="00AB4AD8" w:rsidRPr="007632CF" w:rsidRDefault="00AB4AD8" w:rsidP="00AB4AD8">
            <w:pPr>
              <w:spacing w:after="0"/>
              <w:jc w:val="right"/>
              <w:rPr>
                <w:sz w:val="18"/>
                <w:szCs w:val="18"/>
                <w:lang w:val="en-US"/>
              </w:rPr>
            </w:pPr>
            <w:r w:rsidRPr="007632CF">
              <w:rPr>
                <w:sz w:val="18"/>
                <w:szCs w:val="18"/>
                <w:lang w:val="en-US"/>
              </w:rPr>
              <w:t>215,000</w:t>
            </w:r>
          </w:p>
        </w:tc>
        <w:tc>
          <w:tcPr>
            <w:tcW w:w="1055" w:type="dxa"/>
            <w:tcBorders>
              <w:left w:val="single" w:sz="4" w:space="0" w:color="auto"/>
              <w:bottom w:val="double" w:sz="4" w:space="0" w:color="auto"/>
              <w:right w:val="single" w:sz="4" w:space="0" w:color="auto"/>
            </w:tcBorders>
            <w:noWrap/>
            <w:vAlign w:val="bottom"/>
          </w:tcPr>
          <w:p w14:paraId="38162B19" w14:textId="77777777" w:rsidR="00AB4AD8" w:rsidRPr="007632CF" w:rsidRDefault="00AB4AD8" w:rsidP="00AB4AD8">
            <w:pPr>
              <w:spacing w:after="0"/>
              <w:jc w:val="right"/>
              <w:rPr>
                <w:sz w:val="18"/>
                <w:szCs w:val="18"/>
                <w:lang w:val="en-US"/>
              </w:rPr>
            </w:pPr>
            <w:r w:rsidRPr="007632CF">
              <w:rPr>
                <w:sz w:val="18"/>
                <w:szCs w:val="18"/>
                <w:lang w:val="en-US"/>
              </w:rPr>
              <w:t>155,000</w:t>
            </w:r>
          </w:p>
        </w:tc>
        <w:tc>
          <w:tcPr>
            <w:tcW w:w="1043" w:type="dxa"/>
            <w:tcBorders>
              <w:left w:val="single" w:sz="4" w:space="0" w:color="auto"/>
              <w:bottom w:val="double" w:sz="4" w:space="0" w:color="auto"/>
              <w:right w:val="single" w:sz="4" w:space="0" w:color="auto"/>
            </w:tcBorders>
            <w:noWrap/>
            <w:vAlign w:val="bottom"/>
          </w:tcPr>
          <w:p w14:paraId="38162B1A" w14:textId="77777777" w:rsidR="00AB4AD8" w:rsidRPr="007632CF" w:rsidRDefault="00AB4AD8" w:rsidP="00AB4AD8">
            <w:pPr>
              <w:spacing w:after="0"/>
              <w:jc w:val="right"/>
              <w:rPr>
                <w:sz w:val="18"/>
                <w:szCs w:val="18"/>
                <w:lang w:val="en-US"/>
              </w:rPr>
            </w:pPr>
            <w:r w:rsidRPr="007632CF">
              <w:rPr>
                <w:sz w:val="18"/>
                <w:szCs w:val="18"/>
                <w:lang w:val="en-US"/>
              </w:rPr>
              <w:t>7,000</w:t>
            </w:r>
          </w:p>
        </w:tc>
        <w:tc>
          <w:tcPr>
            <w:tcW w:w="1168" w:type="dxa"/>
            <w:tcBorders>
              <w:left w:val="single" w:sz="4" w:space="0" w:color="auto"/>
              <w:bottom w:val="double" w:sz="4" w:space="0" w:color="auto"/>
              <w:right w:val="single" w:sz="4" w:space="0" w:color="auto"/>
            </w:tcBorders>
            <w:noWrap/>
            <w:vAlign w:val="bottom"/>
          </w:tcPr>
          <w:p w14:paraId="38162B1B" w14:textId="77777777" w:rsidR="00AB4AD8" w:rsidRPr="007632CF" w:rsidRDefault="00AB4AD8" w:rsidP="00AB4AD8">
            <w:pPr>
              <w:spacing w:after="0"/>
              <w:jc w:val="right"/>
              <w:rPr>
                <w:sz w:val="18"/>
                <w:szCs w:val="18"/>
                <w:lang w:val="en-US"/>
              </w:rPr>
            </w:pPr>
            <w:r w:rsidRPr="007632CF">
              <w:rPr>
                <w:sz w:val="18"/>
                <w:szCs w:val="18"/>
                <w:lang w:val="en-US"/>
              </w:rPr>
              <w:t>377,000</w:t>
            </w:r>
          </w:p>
        </w:tc>
        <w:tc>
          <w:tcPr>
            <w:tcW w:w="1404" w:type="dxa"/>
            <w:tcBorders>
              <w:left w:val="single" w:sz="4" w:space="0" w:color="auto"/>
              <w:bottom w:val="double" w:sz="4" w:space="0" w:color="auto"/>
              <w:right w:val="single" w:sz="4" w:space="0" w:color="auto"/>
            </w:tcBorders>
            <w:vAlign w:val="center"/>
          </w:tcPr>
          <w:p w14:paraId="38162B1C" w14:textId="77777777" w:rsidR="00AB4AD8" w:rsidRPr="008363CF" w:rsidRDefault="00AB4AD8" w:rsidP="009A2555">
            <w:pPr>
              <w:spacing w:after="0"/>
              <w:jc w:val="center"/>
              <w:rPr>
                <w:rFonts w:eastAsia="SimSun"/>
                <w:sz w:val="16"/>
                <w:szCs w:val="16"/>
                <w:lang w:val="en-US"/>
              </w:rPr>
            </w:pPr>
          </w:p>
        </w:tc>
      </w:tr>
      <w:tr w:rsidR="00AB4AD8" w:rsidRPr="008363CF" w14:paraId="38162B25" w14:textId="77777777" w:rsidTr="00706DD2">
        <w:trPr>
          <w:cantSplit/>
          <w:trHeight w:val="24"/>
          <w:jc w:val="center"/>
        </w:trPr>
        <w:tc>
          <w:tcPr>
            <w:tcW w:w="2108" w:type="dxa"/>
            <w:vMerge/>
            <w:tcBorders>
              <w:left w:val="single" w:sz="4" w:space="0" w:color="auto"/>
              <w:bottom w:val="double" w:sz="4" w:space="0" w:color="auto"/>
              <w:right w:val="single" w:sz="4" w:space="0" w:color="auto"/>
            </w:tcBorders>
            <w:vAlign w:val="center"/>
          </w:tcPr>
          <w:p w14:paraId="38162B1E" w14:textId="77777777" w:rsidR="00AB4AD8" w:rsidRPr="008363CF" w:rsidRDefault="00AB4AD8" w:rsidP="009A2555">
            <w:pPr>
              <w:spacing w:after="0"/>
              <w:jc w:val="center"/>
              <w:rPr>
                <w:rFonts w:ascii="Times New Roman" w:eastAsia="SimSun" w:hAnsi="Times New Roman"/>
                <w:b/>
                <w:bCs/>
                <w:caps/>
                <w:sz w:val="18"/>
                <w:szCs w:val="18"/>
                <w:lang w:val="en-US"/>
              </w:rPr>
            </w:pPr>
          </w:p>
        </w:tc>
        <w:tc>
          <w:tcPr>
            <w:tcW w:w="5969" w:type="dxa"/>
            <w:gridSpan w:val="5"/>
            <w:tcBorders>
              <w:top w:val="double" w:sz="4" w:space="0" w:color="auto"/>
              <w:left w:val="single" w:sz="4" w:space="0" w:color="auto"/>
              <w:bottom w:val="double" w:sz="4" w:space="0" w:color="auto"/>
              <w:right w:val="single" w:sz="4" w:space="0" w:color="auto"/>
            </w:tcBorders>
          </w:tcPr>
          <w:p w14:paraId="38162B1F" w14:textId="77777777" w:rsidR="00AB4AD8" w:rsidRPr="008363CF" w:rsidRDefault="00AB4AD8" w:rsidP="009A2555">
            <w:pPr>
              <w:spacing w:after="0"/>
              <w:jc w:val="right"/>
              <w:rPr>
                <w:b/>
                <w:bCs/>
                <w:sz w:val="16"/>
                <w:szCs w:val="16"/>
                <w:lang w:val="en-US"/>
              </w:rPr>
            </w:pPr>
            <w:r w:rsidRPr="008363CF">
              <w:rPr>
                <w:b/>
                <w:bCs/>
                <w:sz w:val="16"/>
                <w:szCs w:val="16"/>
                <w:lang w:val="en-US"/>
              </w:rPr>
              <w:t>Total Outcome 1</w:t>
            </w:r>
          </w:p>
        </w:tc>
        <w:tc>
          <w:tcPr>
            <w:tcW w:w="977" w:type="dxa"/>
            <w:tcBorders>
              <w:top w:val="double" w:sz="4" w:space="0" w:color="auto"/>
              <w:left w:val="single" w:sz="4" w:space="0" w:color="auto"/>
              <w:bottom w:val="double" w:sz="4" w:space="0" w:color="auto"/>
              <w:right w:val="single" w:sz="4" w:space="0" w:color="auto"/>
            </w:tcBorders>
            <w:noWrap/>
            <w:vAlign w:val="bottom"/>
          </w:tcPr>
          <w:p w14:paraId="38162B20" w14:textId="77777777" w:rsidR="00AB4AD8" w:rsidRPr="007632CF" w:rsidRDefault="00AB4AD8" w:rsidP="00AB4AD8">
            <w:pPr>
              <w:spacing w:after="0"/>
              <w:jc w:val="right"/>
              <w:rPr>
                <w:b/>
                <w:bCs/>
                <w:sz w:val="18"/>
                <w:szCs w:val="18"/>
                <w:lang w:val="en-US"/>
              </w:rPr>
            </w:pPr>
            <w:r w:rsidRPr="007632CF">
              <w:rPr>
                <w:b/>
                <w:bCs/>
                <w:sz w:val="18"/>
                <w:szCs w:val="18"/>
                <w:lang w:val="en-US"/>
              </w:rPr>
              <w:t>215,000</w:t>
            </w:r>
          </w:p>
        </w:tc>
        <w:tc>
          <w:tcPr>
            <w:tcW w:w="1055" w:type="dxa"/>
            <w:tcBorders>
              <w:top w:val="double" w:sz="4" w:space="0" w:color="auto"/>
              <w:left w:val="single" w:sz="4" w:space="0" w:color="auto"/>
              <w:bottom w:val="double" w:sz="4" w:space="0" w:color="auto"/>
              <w:right w:val="single" w:sz="4" w:space="0" w:color="auto"/>
            </w:tcBorders>
            <w:noWrap/>
            <w:vAlign w:val="bottom"/>
          </w:tcPr>
          <w:p w14:paraId="38162B21" w14:textId="77777777" w:rsidR="00AB4AD8" w:rsidRPr="007632CF" w:rsidRDefault="00AB4AD8" w:rsidP="00AB4AD8">
            <w:pPr>
              <w:spacing w:after="0"/>
              <w:jc w:val="right"/>
              <w:rPr>
                <w:b/>
                <w:bCs/>
                <w:sz w:val="18"/>
                <w:szCs w:val="18"/>
                <w:lang w:val="en-US"/>
              </w:rPr>
            </w:pPr>
            <w:r w:rsidRPr="007632CF">
              <w:rPr>
                <w:b/>
                <w:bCs/>
                <w:sz w:val="18"/>
                <w:szCs w:val="18"/>
                <w:lang w:val="en-US"/>
              </w:rPr>
              <w:t>155,000</w:t>
            </w:r>
          </w:p>
        </w:tc>
        <w:tc>
          <w:tcPr>
            <w:tcW w:w="1043" w:type="dxa"/>
            <w:tcBorders>
              <w:top w:val="double" w:sz="4" w:space="0" w:color="auto"/>
              <w:left w:val="single" w:sz="4" w:space="0" w:color="auto"/>
              <w:bottom w:val="double" w:sz="4" w:space="0" w:color="auto"/>
              <w:right w:val="single" w:sz="4" w:space="0" w:color="auto"/>
            </w:tcBorders>
            <w:noWrap/>
            <w:vAlign w:val="bottom"/>
          </w:tcPr>
          <w:p w14:paraId="38162B22" w14:textId="77777777" w:rsidR="00AB4AD8" w:rsidRPr="007632CF" w:rsidRDefault="00AB4AD8" w:rsidP="00AB4AD8">
            <w:pPr>
              <w:spacing w:after="0"/>
              <w:jc w:val="right"/>
              <w:rPr>
                <w:b/>
                <w:bCs/>
                <w:sz w:val="18"/>
                <w:szCs w:val="18"/>
                <w:lang w:val="en-US"/>
              </w:rPr>
            </w:pPr>
            <w:r w:rsidRPr="007632CF">
              <w:rPr>
                <w:b/>
                <w:bCs/>
                <w:sz w:val="18"/>
                <w:szCs w:val="18"/>
                <w:lang w:val="en-US"/>
              </w:rPr>
              <w:t>7,000</w:t>
            </w:r>
          </w:p>
        </w:tc>
        <w:tc>
          <w:tcPr>
            <w:tcW w:w="1168" w:type="dxa"/>
            <w:tcBorders>
              <w:top w:val="double" w:sz="4" w:space="0" w:color="auto"/>
              <w:left w:val="single" w:sz="4" w:space="0" w:color="auto"/>
              <w:bottom w:val="double" w:sz="4" w:space="0" w:color="auto"/>
              <w:right w:val="single" w:sz="4" w:space="0" w:color="auto"/>
            </w:tcBorders>
            <w:noWrap/>
            <w:vAlign w:val="bottom"/>
          </w:tcPr>
          <w:p w14:paraId="38162B23" w14:textId="77777777" w:rsidR="00AB4AD8" w:rsidRPr="007632CF" w:rsidRDefault="00AB4AD8" w:rsidP="00AB4AD8">
            <w:pPr>
              <w:spacing w:after="0"/>
              <w:jc w:val="right"/>
              <w:rPr>
                <w:b/>
                <w:bCs/>
                <w:sz w:val="18"/>
                <w:szCs w:val="18"/>
                <w:lang w:val="en-US"/>
              </w:rPr>
            </w:pPr>
            <w:r w:rsidRPr="007632CF">
              <w:rPr>
                <w:b/>
                <w:bCs/>
                <w:sz w:val="18"/>
                <w:szCs w:val="18"/>
                <w:lang w:val="en-US"/>
              </w:rPr>
              <w:t>377,000</w:t>
            </w:r>
          </w:p>
        </w:tc>
        <w:tc>
          <w:tcPr>
            <w:tcW w:w="1404" w:type="dxa"/>
            <w:tcBorders>
              <w:top w:val="double" w:sz="4" w:space="0" w:color="auto"/>
              <w:left w:val="single" w:sz="4" w:space="0" w:color="auto"/>
              <w:bottom w:val="double" w:sz="4" w:space="0" w:color="auto"/>
              <w:right w:val="single" w:sz="4" w:space="0" w:color="auto"/>
            </w:tcBorders>
            <w:vAlign w:val="center"/>
          </w:tcPr>
          <w:p w14:paraId="38162B24" w14:textId="77777777" w:rsidR="00AB4AD8" w:rsidRPr="008363CF" w:rsidRDefault="00AB4AD8" w:rsidP="009A2555">
            <w:pPr>
              <w:spacing w:after="0"/>
              <w:jc w:val="center"/>
              <w:rPr>
                <w:rFonts w:eastAsia="SimSun"/>
                <w:sz w:val="16"/>
                <w:szCs w:val="16"/>
                <w:lang w:val="en-US"/>
              </w:rPr>
            </w:pPr>
          </w:p>
        </w:tc>
      </w:tr>
      <w:tr w:rsidR="00EE60FF" w:rsidRPr="008363CF" w14:paraId="38162B32" w14:textId="77777777" w:rsidTr="00706DD2">
        <w:trPr>
          <w:cantSplit/>
          <w:jc w:val="center"/>
        </w:trPr>
        <w:tc>
          <w:tcPr>
            <w:tcW w:w="2108" w:type="dxa"/>
            <w:vMerge w:val="restart"/>
            <w:tcBorders>
              <w:top w:val="single" w:sz="4" w:space="0" w:color="auto"/>
              <w:left w:val="single" w:sz="4" w:space="0" w:color="auto"/>
              <w:right w:val="single" w:sz="4" w:space="0" w:color="auto"/>
            </w:tcBorders>
            <w:vAlign w:val="center"/>
          </w:tcPr>
          <w:p w14:paraId="38162B26" w14:textId="77777777" w:rsidR="00EE60FF" w:rsidRPr="008363CF" w:rsidRDefault="00EE60FF" w:rsidP="009A2555">
            <w:pPr>
              <w:spacing w:after="0"/>
              <w:jc w:val="left"/>
              <w:rPr>
                <w:b/>
                <w:bCs/>
                <w:sz w:val="18"/>
                <w:szCs w:val="18"/>
                <w:lang w:val="en-US"/>
              </w:rPr>
            </w:pPr>
            <w:r w:rsidRPr="008363CF">
              <w:rPr>
                <w:b/>
                <w:bCs/>
                <w:sz w:val="18"/>
                <w:szCs w:val="18"/>
                <w:lang w:val="en-US"/>
              </w:rPr>
              <w:t xml:space="preserve">Outcome 2: </w:t>
            </w:r>
            <w:r w:rsidRPr="008363CF">
              <w:rPr>
                <w:bCs/>
                <w:sz w:val="18"/>
                <w:szCs w:val="18"/>
                <w:lang w:val="en-US"/>
              </w:rPr>
              <w:t>Institutional and technical capacity and awareness strengthened for clean energy development</w:t>
            </w:r>
          </w:p>
          <w:p w14:paraId="38162B27" w14:textId="77777777" w:rsidR="00EE60FF" w:rsidRPr="008363CF" w:rsidRDefault="00EE60FF" w:rsidP="009A2555">
            <w:pPr>
              <w:spacing w:after="0"/>
              <w:jc w:val="left"/>
              <w:rPr>
                <w:rFonts w:eastAsia="SimSun"/>
                <w:sz w:val="18"/>
                <w:szCs w:val="18"/>
                <w:lang w:val="en-US"/>
              </w:rPr>
            </w:pPr>
          </w:p>
        </w:tc>
        <w:tc>
          <w:tcPr>
            <w:tcW w:w="1540" w:type="dxa"/>
            <w:vMerge w:val="restart"/>
            <w:tcBorders>
              <w:top w:val="single" w:sz="4" w:space="0" w:color="auto"/>
              <w:left w:val="single" w:sz="4" w:space="0" w:color="auto"/>
              <w:bottom w:val="single" w:sz="4" w:space="0" w:color="auto"/>
              <w:right w:val="single" w:sz="4" w:space="0" w:color="auto"/>
            </w:tcBorders>
            <w:vAlign w:val="center"/>
          </w:tcPr>
          <w:p w14:paraId="38162B28" w14:textId="77777777" w:rsidR="00EE60FF" w:rsidRPr="008363CF" w:rsidRDefault="00EE60FF" w:rsidP="00507855">
            <w:pPr>
              <w:spacing w:after="0"/>
              <w:jc w:val="center"/>
              <w:rPr>
                <w:rFonts w:eastAsia="SimSun"/>
                <w:sz w:val="18"/>
                <w:szCs w:val="18"/>
                <w:lang w:val="en-US"/>
              </w:rPr>
            </w:pPr>
          </w:p>
        </w:tc>
        <w:tc>
          <w:tcPr>
            <w:tcW w:w="770" w:type="dxa"/>
            <w:vMerge w:val="restart"/>
            <w:tcBorders>
              <w:top w:val="single" w:sz="4" w:space="0" w:color="auto"/>
              <w:left w:val="single" w:sz="4" w:space="0" w:color="auto"/>
              <w:right w:val="single" w:sz="4" w:space="0" w:color="auto"/>
            </w:tcBorders>
            <w:vAlign w:val="center"/>
          </w:tcPr>
          <w:p w14:paraId="38162B29" w14:textId="77777777" w:rsidR="00EE60FF" w:rsidRPr="008363CF" w:rsidRDefault="00EE60FF" w:rsidP="009A2555">
            <w:pPr>
              <w:spacing w:after="0"/>
              <w:jc w:val="center"/>
              <w:rPr>
                <w:rFonts w:eastAsia="SimSun"/>
                <w:b/>
                <w:bCs/>
                <w:sz w:val="18"/>
                <w:szCs w:val="18"/>
                <w:lang w:val="en-US"/>
              </w:rPr>
            </w:pPr>
            <w:r w:rsidRPr="008363CF">
              <w:rPr>
                <w:rFonts w:eastAsia="SimSun"/>
                <w:b/>
                <w:bCs/>
                <w:sz w:val="18"/>
                <w:szCs w:val="18"/>
                <w:lang w:val="en-US"/>
              </w:rPr>
              <w:t>62000</w:t>
            </w:r>
          </w:p>
        </w:tc>
        <w:tc>
          <w:tcPr>
            <w:tcW w:w="802" w:type="dxa"/>
            <w:vMerge w:val="restart"/>
            <w:tcBorders>
              <w:top w:val="single" w:sz="4" w:space="0" w:color="auto"/>
              <w:left w:val="single" w:sz="4" w:space="0" w:color="auto"/>
              <w:right w:val="single" w:sz="4" w:space="0" w:color="auto"/>
            </w:tcBorders>
            <w:vAlign w:val="center"/>
          </w:tcPr>
          <w:p w14:paraId="38162B2A" w14:textId="77777777" w:rsidR="00EE60FF" w:rsidRPr="008363CF" w:rsidRDefault="00EE60FF" w:rsidP="009A2555">
            <w:pPr>
              <w:spacing w:after="0"/>
              <w:jc w:val="center"/>
              <w:rPr>
                <w:sz w:val="18"/>
                <w:szCs w:val="18"/>
                <w:lang w:val="en-US"/>
              </w:rPr>
            </w:pPr>
            <w:r w:rsidRPr="008363CF">
              <w:rPr>
                <w:sz w:val="18"/>
                <w:szCs w:val="18"/>
                <w:lang w:val="en-US"/>
              </w:rPr>
              <w:t>GEF</w:t>
            </w:r>
          </w:p>
        </w:tc>
        <w:tc>
          <w:tcPr>
            <w:tcW w:w="1120" w:type="dxa"/>
            <w:tcBorders>
              <w:top w:val="single" w:sz="4" w:space="0" w:color="auto"/>
              <w:left w:val="single" w:sz="4" w:space="0" w:color="auto"/>
              <w:bottom w:val="single" w:sz="4" w:space="0" w:color="auto"/>
              <w:right w:val="single" w:sz="4" w:space="0" w:color="auto"/>
            </w:tcBorders>
            <w:noWrap/>
            <w:vAlign w:val="center"/>
          </w:tcPr>
          <w:p w14:paraId="38162B2B" w14:textId="77777777" w:rsidR="00EE60FF" w:rsidRPr="007632CF" w:rsidRDefault="00EE60FF">
            <w:pPr>
              <w:jc w:val="center"/>
              <w:rPr>
                <w:sz w:val="16"/>
                <w:szCs w:val="16"/>
                <w:lang w:val="en-US"/>
              </w:rPr>
            </w:pPr>
            <w:r w:rsidRPr="007632CF">
              <w:rPr>
                <w:sz w:val="16"/>
                <w:szCs w:val="16"/>
                <w:lang w:val="en-US"/>
              </w:rPr>
              <w:t>71200</w:t>
            </w:r>
          </w:p>
        </w:tc>
        <w:tc>
          <w:tcPr>
            <w:tcW w:w="1737" w:type="dxa"/>
            <w:tcBorders>
              <w:top w:val="single" w:sz="4" w:space="0" w:color="auto"/>
              <w:left w:val="single" w:sz="4" w:space="0" w:color="auto"/>
              <w:bottom w:val="single" w:sz="4" w:space="0" w:color="auto"/>
              <w:right w:val="single" w:sz="4" w:space="0" w:color="auto"/>
            </w:tcBorders>
            <w:vAlign w:val="center"/>
          </w:tcPr>
          <w:p w14:paraId="38162B2C" w14:textId="77777777" w:rsidR="00EE60FF" w:rsidRPr="007632CF" w:rsidRDefault="00EE60FF">
            <w:pPr>
              <w:rPr>
                <w:sz w:val="16"/>
                <w:szCs w:val="16"/>
                <w:lang w:val="en-US"/>
              </w:rPr>
            </w:pPr>
            <w:r w:rsidRPr="007632CF">
              <w:rPr>
                <w:sz w:val="16"/>
                <w:szCs w:val="16"/>
                <w:lang w:val="en-US"/>
              </w:rPr>
              <w:t>International Consultants</w:t>
            </w:r>
          </w:p>
        </w:tc>
        <w:tc>
          <w:tcPr>
            <w:tcW w:w="977" w:type="dxa"/>
            <w:tcBorders>
              <w:top w:val="single" w:sz="4" w:space="0" w:color="auto"/>
              <w:left w:val="single" w:sz="4" w:space="0" w:color="auto"/>
              <w:bottom w:val="single" w:sz="4" w:space="0" w:color="auto"/>
              <w:right w:val="single" w:sz="4" w:space="0" w:color="auto"/>
            </w:tcBorders>
            <w:noWrap/>
            <w:vAlign w:val="center"/>
          </w:tcPr>
          <w:p w14:paraId="38162B2D" w14:textId="77777777" w:rsidR="00EE60FF" w:rsidRPr="007632CF" w:rsidRDefault="00EE60FF" w:rsidP="006E2F0B">
            <w:pPr>
              <w:spacing w:after="0"/>
              <w:jc w:val="right"/>
              <w:rPr>
                <w:sz w:val="18"/>
                <w:szCs w:val="18"/>
                <w:lang w:val="en-US"/>
              </w:rPr>
            </w:pPr>
            <w:r w:rsidRPr="007632CF">
              <w:rPr>
                <w:sz w:val="18"/>
                <w:szCs w:val="18"/>
                <w:lang w:val="en-US"/>
              </w:rPr>
              <w:t>0</w:t>
            </w:r>
          </w:p>
        </w:tc>
        <w:tc>
          <w:tcPr>
            <w:tcW w:w="1055" w:type="dxa"/>
            <w:tcBorders>
              <w:top w:val="single" w:sz="4" w:space="0" w:color="auto"/>
              <w:left w:val="single" w:sz="4" w:space="0" w:color="auto"/>
              <w:bottom w:val="single" w:sz="4" w:space="0" w:color="auto"/>
              <w:right w:val="single" w:sz="4" w:space="0" w:color="auto"/>
            </w:tcBorders>
            <w:noWrap/>
            <w:vAlign w:val="center"/>
          </w:tcPr>
          <w:p w14:paraId="38162B2E" w14:textId="77777777" w:rsidR="00EE60FF" w:rsidRPr="007632CF" w:rsidRDefault="00EE60FF" w:rsidP="006E2F0B">
            <w:pPr>
              <w:spacing w:after="0"/>
              <w:jc w:val="right"/>
              <w:rPr>
                <w:sz w:val="18"/>
                <w:szCs w:val="18"/>
                <w:lang w:val="en-US"/>
              </w:rPr>
            </w:pPr>
            <w:r w:rsidRPr="007632CF">
              <w:rPr>
                <w:sz w:val="18"/>
                <w:szCs w:val="18"/>
                <w:lang w:val="en-US"/>
              </w:rPr>
              <w:t>0</w:t>
            </w:r>
          </w:p>
        </w:tc>
        <w:tc>
          <w:tcPr>
            <w:tcW w:w="1043" w:type="dxa"/>
            <w:tcBorders>
              <w:top w:val="single" w:sz="4" w:space="0" w:color="auto"/>
              <w:left w:val="single" w:sz="4" w:space="0" w:color="auto"/>
              <w:bottom w:val="single" w:sz="4" w:space="0" w:color="auto"/>
              <w:right w:val="single" w:sz="4" w:space="0" w:color="auto"/>
            </w:tcBorders>
            <w:noWrap/>
            <w:vAlign w:val="center"/>
          </w:tcPr>
          <w:p w14:paraId="38162B2F" w14:textId="77777777" w:rsidR="00EE60FF" w:rsidRPr="007632CF" w:rsidRDefault="00EE60FF" w:rsidP="006E2F0B">
            <w:pPr>
              <w:spacing w:after="0"/>
              <w:jc w:val="right"/>
              <w:rPr>
                <w:sz w:val="18"/>
                <w:szCs w:val="18"/>
                <w:lang w:val="en-US"/>
              </w:rPr>
            </w:pPr>
            <w:r w:rsidRPr="007632CF">
              <w:rPr>
                <w:sz w:val="18"/>
                <w:szCs w:val="18"/>
                <w:lang w:val="en-US"/>
              </w:rPr>
              <w:t>0</w:t>
            </w:r>
          </w:p>
        </w:tc>
        <w:tc>
          <w:tcPr>
            <w:tcW w:w="1168" w:type="dxa"/>
            <w:tcBorders>
              <w:top w:val="single" w:sz="4" w:space="0" w:color="auto"/>
              <w:left w:val="single" w:sz="4" w:space="0" w:color="auto"/>
              <w:bottom w:val="single" w:sz="4" w:space="0" w:color="auto"/>
              <w:right w:val="single" w:sz="4" w:space="0" w:color="auto"/>
            </w:tcBorders>
            <w:noWrap/>
            <w:vAlign w:val="center"/>
          </w:tcPr>
          <w:p w14:paraId="38162B30" w14:textId="77777777" w:rsidR="00EE60FF" w:rsidRPr="007632CF" w:rsidRDefault="00EE60FF" w:rsidP="006E2F0B">
            <w:pPr>
              <w:spacing w:after="0"/>
              <w:jc w:val="right"/>
              <w:rPr>
                <w:sz w:val="18"/>
                <w:szCs w:val="18"/>
                <w:lang w:val="en-US"/>
              </w:rPr>
            </w:pPr>
            <w:r w:rsidRPr="007632CF">
              <w:rPr>
                <w:sz w:val="18"/>
                <w:szCs w:val="18"/>
                <w:lang w:val="en-US"/>
              </w:rPr>
              <w:t>0</w:t>
            </w:r>
          </w:p>
        </w:tc>
        <w:tc>
          <w:tcPr>
            <w:tcW w:w="1404" w:type="dxa"/>
            <w:tcBorders>
              <w:top w:val="single" w:sz="4" w:space="0" w:color="auto"/>
              <w:left w:val="single" w:sz="4" w:space="0" w:color="auto"/>
              <w:bottom w:val="single" w:sz="4" w:space="0" w:color="auto"/>
              <w:right w:val="single" w:sz="4" w:space="0" w:color="auto"/>
            </w:tcBorders>
            <w:vAlign w:val="center"/>
          </w:tcPr>
          <w:p w14:paraId="38162B31" w14:textId="77777777" w:rsidR="00EE60FF" w:rsidRPr="007632CF" w:rsidRDefault="00EE60FF" w:rsidP="009A2555">
            <w:pPr>
              <w:spacing w:after="0"/>
              <w:jc w:val="center"/>
              <w:rPr>
                <w:rFonts w:eastAsia="SimSun"/>
                <w:sz w:val="16"/>
                <w:szCs w:val="16"/>
                <w:lang w:val="en-US"/>
              </w:rPr>
            </w:pPr>
          </w:p>
        </w:tc>
      </w:tr>
      <w:tr w:rsidR="00EE60FF" w:rsidRPr="008363CF" w14:paraId="38162B3E" w14:textId="77777777" w:rsidTr="00706DD2">
        <w:trPr>
          <w:cantSplit/>
          <w:jc w:val="center"/>
        </w:trPr>
        <w:tc>
          <w:tcPr>
            <w:tcW w:w="2108" w:type="dxa"/>
            <w:vMerge/>
            <w:tcBorders>
              <w:left w:val="single" w:sz="4" w:space="0" w:color="auto"/>
              <w:right w:val="single" w:sz="4" w:space="0" w:color="auto"/>
            </w:tcBorders>
            <w:vAlign w:val="center"/>
          </w:tcPr>
          <w:p w14:paraId="38162B33" w14:textId="77777777" w:rsidR="00EE60FF" w:rsidRPr="008363CF" w:rsidRDefault="00EE60FF" w:rsidP="009A2555">
            <w:pPr>
              <w:spacing w:after="0"/>
              <w:rPr>
                <w:rFonts w:ascii="Times New Roman" w:eastAsia="SimSun" w:hAnsi="Times New Roman"/>
                <w:b/>
                <w:bCs/>
                <w:sz w:val="18"/>
                <w:szCs w:val="18"/>
                <w:lang w:val="en-US"/>
              </w:rPr>
            </w:pPr>
          </w:p>
        </w:tc>
        <w:tc>
          <w:tcPr>
            <w:tcW w:w="1540" w:type="dxa"/>
            <w:vMerge/>
            <w:tcBorders>
              <w:top w:val="single" w:sz="4" w:space="0" w:color="auto"/>
              <w:left w:val="single" w:sz="4" w:space="0" w:color="auto"/>
              <w:bottom w:val="single" w:sz="4" w:space="0" w:color="auto"/>
              <w:right w:val="single" w:sz="4" w:space="0" w:color="auto"/>
            </w:tcBorders>
            <w:vAlign w:val="center"/>
          </w:tcPr>
          <w:p w14:paraId="38162B34" w14:textId="77777777" w:rsidR="00EE60FF" w:rsidRPr="008363CF" w:rsidRDefault="00EE60FF" w:rsidP="009A2555">
            <w:pPr>
              <w:spacing w:after="0"/>
              <w:jc w:val="center"/>
              <w:rPr>
                <w:rFonts w:ascii="Times New Roman" w:eastAsia="SimSun" w:hAnsi="Times New Roman"/>
                <w:b/>
                <w:bCs/>
                <w:sz w:val="18"/>
                <w:szCs w:val="18"/>
                <w:lang w:val="en-US"/>
              </w:rPr>
            </w:pPr>
          </w:p>
        </w:tc>
        <w:tc>
          <w:tcPr>
            <w:tcW w:w="770" w:type="dxa"/>
            <w:vMerge/>
            <w:tcBorders>
              <w:left w:val="single" w:sz="4" w:space="0" w:color="auto"/>
              <w:right w:val="single" w:sz="4" w:space="0" w:color="auto"/>
            </w:tcBorders>
            <w:vAlign w:val="center"/>
          </w:tcPr>
          <w:p w14:paraId="38162B35" w14:textId="77777777" w:rsidR="00EE60FF" w:rsidRPr="008363CF" w:rsidRDefault="00EE60FF" w:rsidP="009A2555">
            <w:pPr>
              <w:spacing w:after="0"/>
              <w:rPr>
                <w:rFonts w:eastAsia="SimSun"/>
                <w:b/>
                <w:bCs/>
                <w:sz w:val="18"/>
                <w:szCs w:val="18"/>
                <w:lang w:val="en-US"/>
              </w:rPr>
            </w:pPr>
          </w:p>
        </w:tc>
        <w:tc>
          <w:tcPr>
            <w:tcW w:w="802" w:type="dxa"/>
            <w:vMerge/>
            <w:tcBorders>
              <w:left w:val="single" w:sz="4" w:space="0" w:color="auto"/>
              <w:right w:val="single" w:sz="4" w:space="0" w:color="auto"/>
            </w:tcBorders>
            <w:vAlign w:val="center"/>
          </w:tcPr>
          <w:p w14:paraId="38162B36" w14:textId="77777777" w:rsidR="00EE60FF" w:rsidRPr="008363CF" w:rsidRDefault="00EE60FF" w:rsidP="009A2555">
            <w:pPr>
              <w:spacing w:after="0"/>
              <w:rPr>
                <w:rFonts w:eastAsia="SimSun"/>
                <w:b/>
                <w:bCs/>
                <w:sz w:val="18"/>
                <w:szCs w:val="18"/>
                <w:lang w:val="en-US"/>
              </w:rPr>
            </w:pPr>
          </w:p>
        </w:tc>
        <w:tc>
          <w:tcPr>
            <w:tcW w:w="1120" w:type="dxa"/>
            <w:tcBorders>
              <w:top w:val="single" w:sz="4" w:space="0" w:color="auto"/>
              <w:left w:val="single" w:sz="4" w:space="0" w:color="auto"/>
              <w:bottom w:val="single" w:sz="4" w:space="0" w:color="auto"/>
              <w:right w:val="single" w:sz="4" w:space="0" w:color="auto"/>
            </w:tcBorders>
            <w:noWrap/>
            <w:vAlign w:val="center"/>
          </w:tcPr>
          <w:p w14:paraId="38162B37" w14:textId="77777777" w:rsidR="00EE60FF" w:rsidRPr="007632CF" w:rsidRDefault="00EE60FF">
            <w:pPr>
              <w:jc w:val="center"/>
              <w:rPr>
                <w:sz w:val="16"/>
                <w:szCs w:val="16"/>
                <w:lang w:val="en-US"/>
              </w:rPr>
            </w:pPr>
            <w:r w:rsidRPr="007632CF">
              <w:rPr>
                <w:sz w:val="16"/>
                <w:szCs w:val="16"/>
                <w:lang w:val="en-US"/>
              </w:rPr>
              <w:t>71300</w:t>
            </w:r>
          </w:p>
        </w:tc>
        <w:tc>
          <w:tcPr>
            <w:tcW w:w="1737" w:type="dxa"/>
            <w:tcBorders>
              <w:top w:val="single" w:sz="4" w:space="0" w:color="auto"/>
              <w:left w:val="single" w:sz="4" w:space="0" w:color="auto"/>
              <w:bottom w:val="single" w:sz="4" w:space="0" w:color="auto"/>
              <w:right w:val="single" w:sz="4" w:space="0" w:color="auto"/>
            </w:tcBorders>
            <w:noWrap/>
            <w:vAlign w:val="center"/>
          </w:tcPr>
          <w:p w14:paraId="38162B38" w14:textId="77777777" w:rsidR="00EE60FF" w:rsidRPr="007632CF" w:rsidRDefault="00EE60FF">
            <w:pPr>
              <w:rPr>
                <w:sz w:val="16"/>
                <w:szCs w:val="16"/>
                <w:lang w:val="en-US"/>
              </w:rPr>
            </w:pPr>
            <w:r w:rsidRPr="007632CF">
              <w:rPr>
                <w:sz w:val="16"/>
                <w:szCs w:val="16"/>
                <w:lang w:val="en-US"/>
              </w:rPr>
              <w:t>Local Consultants</w:t>
            </w:r>
          </w:p>
        </w:tc>
        <w:tc>
          <w:tcPr>
            <w:tcW w:w="977" w:type="dxa"/>
            <w:tcBorders>
              <w:top w:val="single" w:sz="4" w:space="0" w:color="auto"/>
              <w:left w:val="single" w:sz="4" w:space="0" w:color="auto"/>
              <w:bottom w:val="single" w:sz="4" w:space="0" w:color="auto"/>
              <w:right w:val="single" w:sz="4" w:space="0" w:color="auto"/>
            </w:tcBorders>
            <w:noWrap/>
            <w:vAlign w:val="center"/>
          </w:tcPr>
          <w:p w14:paraId="38162B39" w14:textId="77777777" w:rsidR="00EE60FF" w:rsidRPr="007632CF" w:rsidRDefault="00EE60FF" w:rsidP="006E2F0B">
            <w:pPr>
              <w:spacing w:after="0"/>
              <w:jc w:val="right"/>
              <w:rPr>
                <w:sz w:val="18"/>
                <w:szCs w:val="18"/>
                <w:lang w:val="en-US"/>
              </w:rPr>
            </w:pPr>
            <w:r w:rsidRPr="007632CF">
              <w:rPr>
                <w:sz w:val="18"/>
                <w:szCs w:val="18"/>
                <w:lang w:val="en-US"/>
              </w:rPr>
              <w:t>0</w:t>
            </w:r>
          </w:p>
        </w:tc>
        <w:tc>
          <w:tcPr>
            <w:tcW w:w="1055" w:type="dxa"/>
            <w:tcBorders>
              <w:top w:val="single" w:sz="4" w:space="0" w:color="auto"/>
              <w:left w:val="single" w:sz="4" w:space="0" w:color="auto"/>
              <w:bottom w:val="single" w:sz="4" w:space="0" w:color="auto"/>
              <w:right w:val="single" w:sz="4" w:space="0" w:color="auto"/>
            </w:tcBorders>
            <w:noWrap/>
            <w:vAlign w:val="center"/>
          </w:tcPr>
          <w:p w14:paraId="38162B3A" w14:textId="77777777" w:rsidR="00EE60FF" w:rsidRPr="007632CF" w:rsidRDefault="00EE60FF" w:rsidP="006E2F0B">
            <w:pPr>
              <w:spacing w:after="0"/>
              <w:jc w:val="right"/>
              <w:rPr>
                <w:sz w:val="18"/>
                <w:szCs w:val="18"/>
                <w:lang w:val="en-US"/>
              </w:rPr>
            </w:pPr>
            <w:r w:rsidRPr="007632CF">
              <w:rPr>
                <w:sz w:val="18"/>
                <w:szCs w:val="18"/>
                <w:lang w:val="en-US"/>
              </w:rPr>
              <w:t>0</w:t>
            </w:r>
          </w:p>
        </w:tc>
        <w:tc>
          <w:tcPr>
            <w:tcW w:w="1043" w:type="dxa"/>
            <w:tcBorders>
              <w:top w:val="single" w:sz="4" w:space="0" w:color="auto"/>
              <w:left w:val="single" w:sz="4" w:space="0" w:color="auto"/>
              <w:bottom w:val="single" w:sz="4" w:space="0" w:color="auto"/>
              <w:right w:val="single" w:sz="4" w:space="0" w:color="auto"/>
            </w:tcBorders>
            <w:noWrap/>
            <w:vAlign w:val="center"/>
          </w:tcPr>
          <w:p w14:paraId="38162B3B" w14:textId="77777777" w:rsidR="00EE60FF" w:rsidRPr="007632CF" w:rsidRDefault="00EE60FF" w:rsidP="006E2F0B">
            <w:pPr>
              <w:spacing w:after="0"/>
              <w:jc w:val="right"/>
              <w:rPr>
                <w:sz w:val="18"/>
                <w:szCs w:val="18"/>
                <w:lang w:val="en-US"/>
              </w:rPr>
            </w:pPr>
            <w:r w:rsidRPr="007632CF">
              <w:rPr>
                <w:sz w:val="18"/>
                <w:szCs w:val="18"/>
                <w:lang w:val="en-US"/>
              </w:rPr>
              <w:t>8,000</w:t>
            </w:r>
          </w:p>
        </w:tc>
        <w:tc>
          <w:tcPr>
            <w:tcW w:w="1168" w:type="dxa"/>
            <w:tcBorders>
              <w:top w:val="single" w:sz="4" w:space="0" w:color="auto"/>
              <w:left w:val="single" w:sz="4" w:space="0" w:color="auto"/>
              <w:bottom w:val="single" w:sz="4" w:space="0" w:color="auto"/>
              <w:right w:val="single" w:sz="4" w:space="0" w:color="auto"/>
            </w:tcBorders>
            <w:noWrap/>
            <w:vAlign w:val="center"/>
          </w:tcPr>
          <w:p w14:paraId="38162B3C" w14:textId="77777777" w:rsidR="00EE60FF" w:rsidRPr="007632CF" w:rsidRDefault="00EE60FF" w:rsidP="006E2F0B">
            <w:pPr>
              <w:spacing w:after="0"/>
              <w:jc w:val="right"/>
              <w:rPr>
                <w:sz w:val="18"/>
                <w:szCs w:val="18"/>
                <w:lang w:val="en-US"/>
              </w:rPr>
            </w:pPr>
            <w:r w:rsidRPr="007632CF">
              <w:rPr>
                <w:sz w:val="18"/>
                <w:szCs w:val="18"/>
                <w:lang w:val="en-US"/>
              </w:rPr>
              <w:t>8,000</w:t>
            </w:r>
          </w:p>
        </w:tc>
        <w:tc>
          <w:tcPr>
            <w:tcW w:w="1404" w:type="dxa"/>
            <w:tcBorders>
              <w:top w:val="single" w:sz="4" w:space="0" w:color="auto"/>
              <w:left w:val="single" w:sz="4" w:space="0" w:color="auto"/>
              <w:bottom w:val="single" w:sz="4" w:space="0" w:color="auto"/>
              <w:right w:val="single" w:sz="4" w:space="0" w:color="auto"/>
            </w:tcBorders>
            <w:vAlign w:val="center"/>
          </w:tcPr>
          <w:p w14:paraId="38162B3D" w14:textId="77777777" w:rsidR="00EE60FF" w:rsidRPr="008363CF" w:rsidRDefault="00DE28C4" w:rsidP="009A2555">
            <w:pPr>
              <w:spacing w:after="0"/>
              <w:jc w:val="center"/>
              <w:rPr>
                <w:rFonts w:eastAsia="SimSun"/>
                <w:sz w:val="16"/>
                <w:szCs w:val="16"/>
                <w:lang w:val="en-US"/>
              </w:rPr>
            </w:pPr>
            <w:r w:rsidRPr="008363CF">
              <w:rPr>
                <w:rFonts w:eastAsia="SimSun"/>
                <w:sz w:val="16"/>
                <w:szCs w:val="16"/>
                <w:lang w:val="en-US"/>
              </w:rPr>
              <w:t xml:space="preserve">See Note </w:t>
            </w:r>
            <w:r w:rsidR="005263A1" w:rsidRPr="008363CF">
              <w:rPr>
                <w:rFonts w:eastAsia="SimSun"/>
                <w:sz w:val="16"/>
                <w:szCs w:val="16"/>
                <w:lang w:val="en-US"/>
              </w:rPr>
              <w:t>4</w:t>
            </w:r>
          </w:p>
        </w:tc>
      </w:tr>
      <w:tr w:rsidR="00EE60FF" w:rsidRPr="008363CF" w14:paraId="38162B4A" w14:textId="77777777" w:rsidTr="00706DD2">
        <w:trPr>
          <w:cantSplit/>
          <w:jc w:val="center"/>
        </w:trPr>
        <w:tc>
          <w:tcPr>
            <w:tcW w:w="2108" w:type="dxa"/>
            <w:vMerge/>
            <w:tcBorders>
              <w:left w:val="single" w:sz="4" w:space="0" w:color="auto"/>
              <w:right w:val="single" w:sz="4" w:space="0" w:color="auto"/>
            </w:tcBorders>
            <w:vAlign w:val="center"/>
          </w:tcPr>
          <w:p w14:paraId="38162B3F" w14:textId="77777777" w:rsidR="00EE60FF" w:rsidRPr="008363CF" w:rsidRDefault="00EE60FF" w:rsidP="009A2555">
            <w:pPr>
              <w:spacing w:after="0"/>
              <w:rPr>
                <w:rFonts w:ascii="Times New Roman" w:eastAsia="SimSun" w:hAnsi="Times New Roman"/>
                <w:b/>
                <w:bCs/>
                <w:sz w:val="18"/>
                <w:szCs w:val="18"/>
                <w:lang w:val="en-US"/>
              </w:rPr>
            </w:pPr>
          </w:p>
        </w:tc>
        <w:tc>
          <w:tcPr>
            <w:tcW w:w="1540" w:type="dxa"/>
            <w:vMerge/>
            <w:tcBorders>
              <w:top w:val="single" w:sz="4" w:space="0" w:color="auto"/>
              <w:left w:val="single" w:sz="4" w:space="0" w:color="auto"/>
              <w:bottom w:val="single" w:sz="4" w:space="0" w:color="auto"/>
              <w:right w:val="single" w:sz="4" w:space="0" w:color="auto"/>
            </w:tcBorders>
            <w:vAlign w:val="center"/>
          </w:tcPr>
          <w:p w14:paraId="38162B40" w14:textId="77777777" w:rsidR="00EE60FF" w:rsidRPr="008363CF" w:rsidRDefault="00EE60FF" w:rsidP="009A2555">
            <w:pPr>
              <w:spacing w:after="0"/>
              <w:jc w:val="center"/>
              <w:rPr>
                <w:rFonts w:ascii="Times New Roman" w:eastAsia="SimSun" w:hAnsi="Times New Roman"/>
                <w:b/>
                <w:bCs/>
                <w:sz w:val="18"/>
                <w:szCs w:val="18"/>
                <w:lang w:val="en-US"/>
              </w:rPr>
            </w:pPr>
          </w:p>
        </w:tc>
        <w:tc>
          <w:tcPr>
            <w:tcW w:w="770" w:type="dxa"/>
            <w:vMerge/>
            <w:tcBorders>
              <w:left w:val="single" w:sz="4" w:space="0" w:color="auto"/>
              <w:right w:val="single" w:sz="4" w:space="0" w:color="auto"/>
            </w:tcBorders>
            <w:vAlign w:val="center"/>
          </w:tcPr>
          <w:p w14:paraId="38162B41" w14:textId="77777777" w:rsidR="00EE60FF" w:rsidRPr="008363CF" w:rsidRDefault="00EE60FF" w:rsidP="009A2555">
            <w:pPr>
              <w:spacing w:after="0"/>
              <w:rPr>
                <w:rFonts w:eastAsia="SimSun"/>
                <w:b/>
                <w:bCs/>
                <w:sz w:val="18"/>
                <w:szCs w:val="18"/>
                <w:lang w:val="en-US"/>
              </w:rPr>
            </w:pPr>
          </w:p>
        </w:tc>
        <w:tc>
          <w:tcPr>
            <w:tcW w:w="802" w:type="dxa"/>
            <w:vMerge/>
            <w:tcBorders>
              <w:left w:val="single" w:sz="4" w:space="0" w:color="auto"/>
              <w:right w:val="single" w:sz="4" w:space="0" w:color="auto"/>
            </w:tcBorders>
            <w:vAlign w:val="center"/>
          </w:tcPr>
          <w:p w14:paraId="38162B42" w14:textId="77777777" w:rsidR="00EE60FF" w:rsidRPr="008363CF" w:rsidRDefault="00EE60FF" w:rsidP="009A2555">
            <w:pPr>
              <w:spacing w:after="0"/>
              <w:rPr>
                <w:rFonts w:eastAsia="SimSun"/>
                <w:b/>
                <w:bCs/>
                <w:sz w:val="18"/>
                <w:szCs w:val="18"/>
                <w:lang w:val="en-US"/>
              </w:rPr>
            </w:pPr>
          </w:p>
        </w:tc>
        <w:tc>
          <w:tcPr>
            <w:tcW w:w="1120" w:type="dxa"/>
            <w:tcBorders>
              <w:top w:val="single" w:sz="4" w:space="0" w:color="auto"/>
              <w:left w:val="single" w:sz="4" w:space="0" w:color="auto"/>
              <w:bottom w:val="single" w:sz="4" w:space="0" w:color="auto"/>
              <w:right w:val="single" w:sz="4" w:space="0" w:color="auto"/>
            </w:tcBorders>
            <w:noWrap/>
            <w:vAlign w:val="center"/>
          </w:tcPr>
          <w:p w14:paraId="38162B43" w14:textId="77777777" w:rsidR="00EE60FF" w:rsidRPr="007632CF" w:rsidRDefault="00EE60FF">
            <w:pPr>
              <w:jc w:val="center"/>
              <w:rPr>
                <w:sz w:val="16"/>
                <w:szCs w:val="16"/>
                <w:lang w:val="en-US"/>
              </w:rPr>
            </w:pPr>
            <w:r w:rsidRPr="007632CF">
              <w:rPr>
                <w:sz w:val="16"/>
                <w:szCs w:val="16"/>
                <w:lang w:val="en-US"/>
              </w:rPr>
              <w:t>72100</w:t>
            </w:r>
          </w:p>
        </w:tc>
        <w:tc>
          <w:tcPr>
            <w:tcW w:w="1737" w:type="dxa"/>
            <w:tcBorders>
              <w:top w:val="single" w:sz="4" w:space="0" w:color="auto"/>
              <w:left w:val="single" w:sz="4" w:space="0" w:color="auto"/>
              <w:bottom w:val="single" w:sz="4" w:space="0" w:color="auto"/>
              <w:right w:val="single" w:sz="4" w:space="0" w:color="auto"/>
            </w:tcBorders>
            <w:noWrap/>
            <w:vAlign w:val="center"/>
          </w:tcPr>
          <w:p w14:paraId="38162B44" w14:textId="77777777" w:rsidR="00EE60FF" w:rsidRPr="007632CF" w:rsidRDefault="00EE60FF">
            <w:pPr>
              <w:rPr>
                <w:sz w:val="16"/>
                <w:szCs w:val="16"/>
                <w:lang w:val="en-US"/>
              </w:rPr>
            </w:pPr>
            <w:r w:rsidRPr="007632CF">
              <w:rPr>
                <w:sz w:val="16"/>
                <w:szCs w:val="16"/>
                <w:lang w:val="en-US"/>
              </w:rPr>
              <w:t>Contractual Services</w:t>
            </w:r>
          </w:p>
        </w:tc>
        <w:tc>
          <w:tcPr>
            <w:tcW w:w="977" w:type="dxa"/>
            <w:tcBorders>
              <w:top w:val="single" w:sz="4" w:space="0" w:color="auto"/>
              <w:left w:val="single" w:sz="4" w:space="0" w:color="auto"/>
              <w:bottom w:val="single" w:sz="4" w:space="0" w:color="auto"/>
              <w:right w:val="single" w:sz="4" w:space="0" w:color="auto"/>
            </w:tcBorders>
            <w:noWrap/>
            <w:vAlign w:val="center"/>
          </w:tcPr>
          <w:p w14:paraId="38162B45" w14:textId="77777777" w:rsidR="00EE60FF" w:rsidRPr="007632CF" w:rsidRDefault="00EE60FF" w:rsidP="006E2F0B">
            <w:pPr>
              <w:spacing w:after="0"/>
              <w:jc w:val="right"/>
              <w:rPr>
                <w:sz w:val="18"/>
                <w:szCs w:val="18"/>
                <w:lang w:val="en-US"/>
              </w:rPr>
            </w:pPr>
            <w:r w:rsidRPr="007632CF">
              <w:rPr>
                <w:sz w:val="18"/>
                <w:szCs w:val="18"/>
                <w:lang w:val="en-US"/>
              </w:rPr>
              <w:t>25,000</w:t>
            </w:r>
          </w:p>
        </w:tc>
        <w:tc>
          <w:tcPr>
            <w:tcW w:w="1055" w:type="dxa"/>
            <w:tcBorders>
              <w:top w:val="single" w:sz="4" w:space="0" w:color="auto"/>
              <w:left w:val="single" w:sz="4" w:space="0" w:color="auto"/>
              <w:bottom w:val="single" w:sz="4" w:space="0" w:color="auto"/>
              <w:right w:val="single" w:sz="4" w:space="0" w:color="auto"/>
            </w:tcBorders>
            <w:noWrap/>
            <w:vAlign w:val="center"/>
          </w:tcPr>
          <w:p w14:paraId="38162B46" w14:textId="77777777" w:rsidR="00EE60FF" w:rsidRPr="007632CF" w:rsidRDefault="00EE60FF" w:rsidP="006E2F0B">
            <w:pPr>
              <w:spacing w:after="0"/>
              <w:jc w:val="right"/>
              <w:rPr>
                <w:sz w:val="18"/>
                <w:szCs w:val="18"/>
                <w:lang w:val="en-US"/>
              </w:rPr>
            </w:pPr>
            <w:r w:rsidRPr="007632CF">
              <w:rPr>
                <w:sz w:val="18"/>
                <w:szCs w:val="18"/>
                <w:lang w:val="en-US"/>
              </w:rPr>
              <w:t>25,000</w:t>
            </w:r>
          </w:p>
        </w:tc>
        <w:tc>
          <w:tcPr>
            <w:tcW w:w="1043" w:type="dxa"/>
            <w:tcBorders>
              <w:top w:val="single" w:sz="4" w:space="0" w:color="auto"/>
              <w:left w:val="single" w:sz="4" w:space="0" w:color="auto"/>
              <w:bottom w:val="single" w:sz="4" w:space="0" w:color="auto"/>
              <w:right w:val="single" w:sz="4" w:space="0" w:color="auto"/>
            </w:tcBorders>
            <w:noWrap/>
            <w:vAlign w:val="center"/>
          </w:tcPr>
          <w:p w14:paraId="38162B47" w14:textId="77777777" w:rsidR="00EE60FF" w:rsidRPr="007632CF" w:rsidRDefault="00EE60FF" w:rsidP="006E2F0B">
            <w:pPr>
              <w:spacing w:after="0"/>
              <w:jc w:val="right"/>
              <w:rPr>
                <w:sz w:val="18"/>
                <w:szCs w:val="18"/>
                <w:lang w:val="en-US"/>
              </w:rPr>
            </w:pPr>
            <w:r w:rsidRPr="007632CF">
              <w:rPr>
                <w:sz w:val="18"/>
                <w:szCs w:val="18"/>
                <w:lang w:val="en-US"/>
              </w:rPr>
              <w:t>25,000</w:t>
            </w:r>
          </w:p>
        </w:tc>
        <w:tc>
          <w:tcPr>
            <w:tcW w:w="1168" w:type="dxa"/>
            <w:tcBorders>
              <w:top w:val="single" w:sz="4" w:space="0" w:color="auto"/>
              <w:left w:val="single" w:sz="4" w:space="0" w:color="auto"/>
              <w:bottom w:val="single" w:sz="4" w:space="0" w:color="auto"/>
              <w:right w:val="single" w:sz="4" w:space="0" w:color="auto"/>
            </w:tcBorders>
            <w:noWrap/>
            <w:vAlign w:val="center"/>
          </w:tcPr>
          <w:p w14:paraId="38162B48" w14:textId="77777777" w:rsidR="00EE60FF" w:rsidRPr="007632CF" w:rsidRDefault="00EE60FF" w:rsidP="006E2F0B">
            <w:pPr>
              <w:spacing w:after="0"/>
              <w:jc w:val="right"/>
              <w:rPr>
                <w:sz w:val="18"/>
                <w:szCs w:val="18"/>
                <w:lang w:val="en-US"/>
              </w:rPr>
            </w:pPr>
            <w:r w:rsidRPr="007632CF">
              <w:rPr>
                <w:sz w:val="18"/>
                <w:szCs w:val="18"/>
                <w:lang w:val="en-US"/>
              </w:rPr>
              <w:t>75,000</w:t>
            </w:r>
          </w:p>
        </w:tc>
        <w:tc>
          <w:tcPr>
            <w:tcW w:w="1404" w:type="dxa"/>
            <w:tcBorders>
              <w:top w:val="single" w:sz="4" w:space="0" w:color="auto"/>
              <w:left w:val="single" w:sz="4" w:space="0" w:color="auto"/>
              <w:bottom w:val="single" w:sz="4" w:space="0" w:color="auto"/>
              <w:right w:val="single" w:sz="4" w:space="0" w:color="auto"/>
            </w:tcBorders>
            <w:vAlign w:val="center"/>
          </w:tcPr>
          <w:p w14:paraId="38162B49" w14:textId="77777777" w:rsidR="00EE60FF" w:rsidRPr="008363CF" w:rsidRDefault="00EE60FF" w:rsidP="009A2555">
            <w:pPr>
              <w:spacing w:after="0"/>
              <w:jc w:val="center"/>
              <w:rPr>
                <w:rFonts w:eastAsia="SimSun"/>
                <w:sz w:val="16"/>
                <w:szCs w:val="16"/>
                <w:lang w:val="en-US"/>
              </w:rPr>
            </w:pPr>
            <w:r w:rsidRPr="008363CF">
              <w:rPr>
                <w:rFonts w:eastAsia="SimSun"/>
                <w:sz w:val="16"/>
                <w:szCs w:val="16"/>
                <w:lang w:val="en-US"/>
              </w:rPr>
              <w:t xml:space="preserve">See Note </w:t>
            </w:r>
            <w:r w:rsidR="005263A1" w:rsidRPr="008363CF">
              <w:rPr>
                <w:rFonts w:eastAsia="SimSun"/>
                <w:sz w:val="16"/>
                <w:szCs w:val="16"/>
                <w:lang w:val="en-US"/>
              </w:rPr>
              <w:t>5</w:t>
            </w:r>
          </w:p>
        </w:tc>
      </w:tr>
      <w:tr w:rsidR="00EE60FF" w:rsidRPr="008363CF" w14:paraId="38162B56" w14:textId="77777777" w:rsidTr="00706DD2">
        <w:trPr>
          <w:cantSplit/>
          <w:jc w:val="center"/>
        </w:trPr>
        <w:tc>
          <w:tcPr>
            <w:tcW w:w="2108" w:type="dxa"/>
            <w:vMerge/>
            <w:tcBorders>
              <w:left w:val="single" w:sz="4" w:space="0" w:color="auto"/>
              <w:right w:val="single" w:sz="4" w:space="0" w:color="auto"/>
            </w:tcBorders>
            <w:vAlign w:val="center"/>
          </w:tcPr>
          <w:p w14:paraId="38162B4B" w14:textId="77777777" w:rsidR="00EE60FF" w:rsidRPr="008363CF" w:rsidRDefault="00EE60FF" w:rsidP="009A2555">
            <w:pPr>
              <w:spacing w:after="0"/>
              <w:rPr>
                <w:rFonts w:ascii="Times New Roman" w:eastAsia="SimSun" w:hAnsi="Times New Roman"/>
                <w:b/>
                <w:bCs/>
                <w:sz w:val="18"/>
                <w:szCs w:val="18"/>
                <w:lang w:val="en-US"/>
              </w:rPr>
            </w:pPr>
          </w:p>
        </w:tc>
        <w:tc>
          <w:tcPr>
            <w:tcW w:w="1540" w:type="dxa"/>
            <w:vMerge/>
            <w:tcBorders>
              <w:top w:val="single" w:sz="4" w:space="0" w:color="auto"/>
              <w:left w:val="single" w:sz="4" w:space="0" w:color="auto"/>
              <w:bottom w:val="single" w:sz="4" w:space="0" w:color="auto"/>
              <w:right w:val="single" w:sz="4" w:space="0" w:color="auto"/>
            </w:tcBorders>
            <w:vAlign w:val="center"/>
          </w:tcPr>
          <w:p w14:paraId="38162B4C" w14:textId="77777777" w:rsidR="00EE60FF" w:rsidRPr="008363CF" w:rsidRDefault="00EE60FF" w:rsidP="009A2555">
            <w:pPr>
              <w:spacing w:after="0"/>
              <w:jc w:val="center"/>
              <w:rPr>
                <w:rFonts w:ascii="Times New Roman" w:eastAsia="SimSun" w:hAnsi="Times New Roman"/>
                <w:b/>
                <w:bCs/>
                <w:sz w:val="18"/>
                <w:szCs w:val="18"/>
                <w:lang w:val="en-US"/>
              </w:rPr>
            </w:pPr>
          </w:p>
        </w:tc>
        <w:tc>
          <w:tcPr>
            <w:tcW w:w="770" w:type="dxa"/>
            <w:vMerge/>
            <w:tcBorders>
              <w:left w:val="single" w:sz="4" w:space="0" w:color="auto"/>
              <w:right w:val="single" w:sz="4" w:space="0" w:color="auto"/>
            </w:tcBorders>
            <w:vAlign w:val="center"/>
          </w:tcPr>
          <w:p w14:paraId="38162B4D" w14:textId="77777777" w:rsidR="00EE60FF" w:rsidRPr="008363CF" w:rsidRDefault="00EE60FF" w:rsidP="009A2555">
            <w:pPr>
              <w:spacing w:after="0"/>
              <w:jc w:val="center"/>
              <w:rPr>
                <w:rFonts w:eastAsia="SimSun"/>
                <w:b/>
                <w:bCs/>
                <w:sz w:val="18"/>
                <w:szCs w:val="18"/>
                <w:lang w:val="en-US"/>
              </w:rPr>
            </w:pPr>
          </w:p>
        </w:tc>
        <w:tc>
          <w:tcPr>
            <w:tcW w:w="802" w:type="dxa"/>
            <w:vMerge/>
            <w:tcBorders>
              <w:left w:val="single" w:sz="4" w:space="0" w:color="auto"/>
              <w:right w:val="single" w:sz="4" w:space="0" w:color="auto"/>
            </w:tcBorders>
            <w:vAlign w:val="center"/>
          </w:tcPr>
          <w:p w14:paraId="38162B4E" w14:textId="77777777" w:rsidR="00EE60FF" w:rsidRPr="008363CF" w:rsidRDefault="00EE60FF" w:rsidP="009A2555">
            <w:pPr>
              <w:spacing w:after="0"/>
              <w:jc w:val="center"/>
              <w:rPr>
                <w:rFonts w:eastAsia="SimSun"/>
                <w:b/>
                <w:bCs/>
                <w:sz w:val="18"/>
                <w:szCs w:val="18"/>
                <w:lang w:val="en-US"/>
              </w:rPr>
            </w:pPr>
          </w:p>
        </w:tc>
        <w:tc>
          <w:tcPr>
            <w:tcW w:w="1120" w:type="dxa"/>
            <w:tcBorders>
              <w:top w:val="single" w:sz="4" w:space="0" w:color="auto"/>
              <w:left w:val="single" w:sz="4" w:space="0" w:color="auto"/>
              <w:bottom w:val="single" w:sz="4" w:space="0" w:color="auto"/>
              <w:right w:val="single" w:sz="4" w:space="0" w:color="auto"/>
            </w:tcBorders>
            <w:noWrap/>
            <w:vAlign w:val="center"/>
          </w:tcPr>
          <w:p w14:paraId="38162B4F" w14:textId="77777777" w:rsidR="00EE60FF" w:rsidRPr="007632CF" w:rsidRDefault="00EE60FF">
            <w:pPr>
              <w:jc w:val="center"/>
              <w:rPr>
                <w:sz w:val="16"/>
                <w:szCs w:val="16"/>
                <w:lang w:val="en-US"/>
              </w:rPr>
            </w:pPr>
            <w:r w:rsidRPr="007632CF">
              <w:rPr>
                <w:sz w:val="16"/>
                <w:szCs w:val="16"/>
                <w:lang w:val="en-US"/>
              </w:rPr>
              <w:t>71600</w:t>
            </w:r>
          </w:p>
        </w:tc>
        <w:tc>
          <w:tcPr>
            <w:tcW w:w="1737" w:type="dxa"/>
            <w:tcBorders>
              <w:top w:val="single" w:sz="4" w:space="0" w:color="auto"/>
              <w:left w:val="single" w:sz="4" w:space="0" w:color="auto"/>
              <w:bottom w:val="single" w:sz="4" w:space="0" w:color="auto"/>
              <w:right w:val="single" w:sz="4" w:space="0" w:color="auto"/>
            </w:tcBorders>
            <w:noWrap/>
            <w:vAlign w:val="center"/>
          </w:tcPr>
          <w:p w14:paraId="38162B50" w14:textId="77777777" w:rsidR="00EE60FF" w:rsidRPr="007632CF" w:rsidRDefault="00EE60FF">
            <w:pPr>
              <w:rPr>
                <w:sz w:val="16"/>
                <w:szCs w:val="16"/>
                <w:lang w:val="en-US"/>
              </w:rPr>
            </w:pPr>
            <w:r w:rsidRPr="007632CF">
              <w:rPr>
                <w:sz w:val="16"/>
                <w:szCs w:val="16"/>
                <w:lang w:val="en-US"/>
              </w:rPr>
              <w:t>Travel</w:t>
            </w:r>
          </w:p>
        </w:tc>
        <w:tc>
          <w:tcPr>
            <w:tcW w:w="977" w:type="dxa"/>
            <w:tcBorders>
              <w:top w:val="single" w:sz="4" w:space="0" w:color="auto"/>
              <w:left w:val="single" w:sz="4" w:space="0" w:color="auto"/>
              <w:bottom w:val="single" w:sz="4" w:space="0" w:color="auto"/>
              <w:right w:val="single" w:sz="4" w:space="0" w:color="auto"/>
            </w:tcBorders>
            <w:noWrap/>
            <w:vAlign w:val="center"/>
          </w:tcPr>
          <w:p w14:paraId="38162B51" w14:textId="77777777" w:rsidR="00EE60FF" w:rsidRPr="007632CF" w:rsidRDefault="00EE60FF" w:rsidP="006E2F0B">
            <w:pPr>
              <w:spacing w:after="0"/>
              <w:jc w:val="right"/>
              <w:rPr>
                <w:sz w:val="18"/>
                <w:szCs w:val="18"/>
                <w:lang w:val="en-US"/>
              </w:rPr>
            </w:pPr>
            <w:r w:rsidRPr="007632CF">
              <w:rPr>
                <w:sz w:val="18"/>
                <w:szCs w:val="18"/>
                <w:lang w:val="en-US"/>
              </w:rPr>
              <w:t> </w:t>
            </w:r>
          </w:p>
        </w:tc>
        <w:tc>
          <w:tcPr>
            <w:tcW w:w="1055" w:type="dxa"/>
            <w:tcBorders>
              <w:top w:val="single" w:sz="4" w:space="0" w:color="auto"/>
              <w:left w:val="single" w:sz="4" w:space="0" w:color="auto"/>
              <w:bottom w:val="single" w:sz="4" w:space="0" w:color="auto"/>
              <w:right w:val="single" w:sz="4" w:space="0" w:color="auto"/>
            </w:tcBorders>
            <w:noWrap/>
            <w:vAlign w:val="center"/>
          </w:tcPr>
          <w:p w14:paraId="38162B52" w14:textId="77777777" w:rsidR="00EE60FF" w:rsidRPr="007632CF" w:rsidRDefault="00EE60FF" w:rsidP="006E2F0B">
            <w:pPr>
              <w:spacing w:after="0"/>
              <w:jc w:val="right"/>
              <w:rPr>
                <w:sz w:val="18"/>
                <w:szCs w:val="18"/>
                <w:lang w:val="en-US"/>
              </w:rPr>
            </w:pPr>
            <w:r w:rsidRPr="007632CF">
              <w:rPr>
                <w:sz w:val="18"/>
                <w:szCs w:val="18"/>
                <w:lang w:val="en-US"/>
              </w:rPr>
              <w:t> </w:t>
            </w:r>
          </w:p>
        </w:tc>
        <w:tc>
          <w:tcPr>
            <w:tcW w:w="1043" w:type="dxa"/>
            <w:tcBorders>
              <w:top w:val="single" w:sz="4" w:space="0" w:color="auto"/>
              <w:left w:val="single" w:sz="4" w:space="0" w:color="auto"/>
              <w:bottom w:val="single" w:sz="4" w:space="0" w:color="auto"/>
              <w:right w:val="single" w:sz="4" w:space="0" w:color="auto"/>
            </w:tcBorders>
            <w:noWrap/>
            <w:vAlign w:val="center"/>
          </w:tcPr>
          <w:p w14:paraId="38162B53" w14:textId="77777777" w:rsidR="00EE60FF" w:rsidRPr="007632CF" w:rsidRDefault="00EE60FF" w:rsidP="006E2F0B">
            <w:pPr>
              <w:spacing w:after="0"/>
              <w:jc w:val="right"/>
              <w:rPr>
                <w:sz w:val="18"/>
                <w:szCs w:val="18"/>
                <w:lang w:val="en-US"/>
              </w:rPr>
            </w:pPr>
            <w:r w:rsidRPr="007632CF">
              <w:rPr>
                <w:sz w:val="18"/>
                <w:szCs w:val="18"/>
                <w:lang w:val="en-US"/>
              </w:rPr>
              <w:t> </w:t>
            </w:r>
          </w:p>
        </w:tc>
        <w:tc>
          <w:tcPr>
            <w:tcW w:w="1168" w:type="dxa"/>
            <w:tcBorders>
              <w:top w:val="single" w:sz="4" w:space="0" w:color="auto"/>
              <w:left w:val="single" w:sz="4" w:space="0" w:color="auto"/>
              <w:bottom w:val="single" w:sz="4" w:space="0" w:color="auto"/>
              <w:right w:val="single" w:sz="4" w:space="0" w:color="auto"/>
            </w:tcBorders>
            <w:noWrap/>
            <w:vAlign w:val="center"/>
          </w:tcPr>
          <w:p w14:paraId="38162B54" w14:textId="77777777" w:rsidR="00EE60FF" w:rsidRPr="007632CF" w:rsidRDefault="00EE60FF" w:rsidP="006E2F0B">
            <w:pPr>
              <w:spacing w:after="0"/>
              <w:jc w:val="right"/>
              <w:rPr>
                <w:sz w:val="18"/>
                <w:szCs w:val="18"/>
                <w:lang w:val="en-US"/>
              </w:rPr>
            </w:pPr>
            <w:r w:rsidRPr="007632CF">
              <w:rPr>
                <w:sz w:val="18"/>
                <w:szCs w:val="18"/>
                <w:lang w:val="en-US"/>
              </w:rPr>
              <w:t>0</w:t>
            </w:r>
          </w:p>
        </w:tc>
        <w:tc>
          <w:tcPr>
            <w:tcW w:w="1404" w:type="dxa"/>
            <w:tcBorders>
              <w:top w:val="single" w:sz="4" w:space="0" w:color="auto"/>
              <w:left w:val="single" w:sz="4" w:space="0" w:color="auto"/>
              <w:bottom w:val="single" w:sz="4" w:space="0" w:color="auto"/>
              <w:right w:val="single" w:sz="4" w:space="0" w:color="auto"/>
            </w:tcBorders>
            <w:vAlign w:val="center"/>
          </w:tcPr>
          <w:p w14:paraId="38162B55" w14:textId="77777777" w:rsidR="00EE60FF" w:rsidRPr="008363CF" w:rsidRDefault="00EE60FF" w:rsidP="009A2555">
            <w:pPr>
              <w:spacing w:after="0"/>
              <w:jc w:val="center"/>
              <w:rPr>
                <w:rFonts w:eastAsia="SimSun"/>
                <w:sz w:val="16"/>
                <w:szCs w:val="16"/>
                <w:lang w:val="en-US"/>
              </w:rPr>
            </w:pPr>
          </w:p>
        </w:tc>
      </w:tr>
      <w:tr w:rsidR="00EE60FF" w:rsidRPr="008363CF" w14:paraId="38162B62" w14:textId="77777777" w:rsidTr="00706DD2">
        <w:trPr>
          <w:cantSplit/>
          <w:jc w:val="center"/>
        </w:trPr>
        <w:tc>
          <w:tcPr>
            <w:tcW w:w="2108" w:type="dxa"/>
            <w:vMerge/>
            <w:tcBorders>
              <w:left w:val="single" w:sz="4" w:space="0" w:color="auto"/>
              <w:right w:val="single" w:sz="4" w:space="0" w:color="auto"/>
            </w:tcBorders>
            <w:vAlign w:val="center"/>
          </w:tcPr>
          <w:p w14:paraId="38162B57" w14:textId="77777777" w:rsidR="00EE60FF" w:rsidRPr="008363CF" w:rsidRDefault="00EE60FF" w:rsidP="009A2555">
            <w:pPr>
              <w:spacing w:after="0"/>
              <w:rPr>
                <w:rFonts w:ascii="Times New Roman" w:eastAsia="SimSun" w:hAnsi="Times New Roman"/>
                <w:b/>
                <w:bCs/>
                <w:sz w:val="18"/>
                <w:szCs w:val="18"/>
                <w:lang w:val="en-US"/>
              </w:rPr>
            </w:pPr>
          </w:p>
        </w:tc>
        <w:tc>
          <w:tcPr>
            <w:tcW w:w="1540" w:type="dxa"/>
            <w:vMerge/>
            <w:tcBorders>
              <w:top w:val="single" w:sz="4" w:space="0" w:color="auto"/>
              <w:left w:val="single" w:sz="4" w:space="0" w:color="auto"/>
              <w:bottom w:val="single" w:sz="4" w:space="0" w:color="auto"/>
              <w:right w:val="single" w:sz="4" w:space="0" w:color="auto"/>
            </w:tcBorders>
            <w:vAlign w:val="center"/>
          </w:tcPr>
          <w:p w14:paraId="38162B58" w14:textId="77777777" w:rsidR="00EE60FF" w:rsidRPr="008363CF" w:rsidRDefault="00EE60FF" w:rsidP="009A2555">
            <w:pPr>
              <w:spacing w:after="0"/>
              <w:jc w:val="center"/>
              <w:rPr>
                <w:rFonts w:ascii="Times New Roman" w:eastAsia="SimSun" w:hAnsi="Times New Roman"/>
                <w:b/>
                <w:bCs/>
                <w:sz w:val="18"/>
                <w:szCs w:val="18"/>
                <w:lang w:val="en-US"/>
              </w:rPr>
            </w:pPr>
          </w:p>
        </w:tc>
        <w:tc>
          <w:tcPr>
            <w:tcW w:w="770" w:type="dxa"/>
            <w:vMerge/>
            <w:tcBorders>
              <w:left w:val="single" w:sz="4" w:space="0" w:color="auto"/>
              <w:right w:val="single" w:sz="4" w:space="0" w:color="auto"/>
            </w:tcBorders>
            <w:vAlign w:val="center"/>
          </w:tcPr>
          <w:p w14:paraId="38162B59" w14:textId="77777777" w:rsidR="00EE60FF" w:rsidRPr="008363CF" w:rsidRDefault="00EE60FF" w:rsidP="009A2555">
            <w:pPr>
              <w:spacing w:after="0"/>
              <w:jc w:val="center"/>
              <w:rPr>
                <w:rFonts w:eastAsia="SimSun"/>
                <w:b/>
                <w:bCs/>
                <w:sz w:val="18"/>
                <w:szCs w:val="18"/>
                <w:lang w:val="en-US"/>
              </w:rPr>
            </w:pPr>
          </w:p>
        </w:tc>
        <w:tc>
          <w:tcPr>
            <w:tcW w:w="802" w:type="dxa"/>
            <w:vMerge/>
            <w:tcBorders>
              <w:left w:val="single" w:sz="4" w:space="0" w:color="auto"/>
              <w:right w:val="single" w:sz="4" w:space="0" w:color="auto"/>
            </w:tcBorders>
            <w:vAlign w:val="center"/>
          </w:tcPr>
          <w:p w14:paraId="38162B5A" w14:textId="77777777" w:rsidR="00EE60FF" w:rsidRPr="008363CF" w:rsidRDefault="00EE60FF" w:rsidP="009A2555">
            <w:pPr>
              <w:spacing w:after="0"/>
              <w:jc w:val="center"/>
              <w:rPr>
                <w:rFonts w:eastAsia="SimSun"/>
                <w:b/>
                <w:bCs/>
                <w:sz w:val="18"/>
                <w:szCs w:val="18"/>
                <w:lang w:val="en-US"/>
              </w:rPr>
            </w:pPr>
          </w:p>
        </w:tc>
        <w:tc>
          <w:tcPr>
            <w:tcW w:w="1120" w:type="dxa"/>
            <w:tcBorders>
              <w:top w:val="single" w:sz="4" w:space="0" w:color="auto"/>
              <w:left w:val="single" w:sz="4" w:space="0" w:color="auto"/>
              <w:bottom w:val="single" w:sz="4" w:space="0" w:color="auto"/>
              <w:right w:val="single" w:sz="4" w:space="0" w:color="auto"/>
            </w:tcBorders>
            <w:noWrap/>
            <w:vAlign w:val="center"/>
          </w:tcPr>
          <w:p w14:paraId="38162B5B" w14:textId="77777777" w:rsidR="00EE60FF" w:rsidRPr="007632CF" w:rsidRDefault="00EE60FF">
            <w:pPr>
              <w:jc w:val="center"/>
              <w:rPr>
                <w:sz w:val="16"/>
                <w:szCs w:val="16"/>
                <w:lang w:val="en-US"/>
              </w:rPr>
            </w:pPr>
            <w:r w:rsidRPr="007632CF">
              <w:rPr>
                <w:sz w:val="16"/>
                <w:szCs w:val="16"/>
                <w:lang w:val="en-US"/>
              </w:rPr>
              <w:t>72300</w:t>
            </w:r>
          </w:p>
        </w:tc>
        <w:tc>
          <w:tcPr>
            <w:tcW w:w="1737" w:type="dxa"/>
            <w:tcBorders>
              <w:top w:val="single" w:sz="4" w:space="0" w:color="auto"/>
              <w:left w:val="single" w:sz="4" w:space="0" w:color="auto"/>
              <w:bottom w:val="single" w:sz="4" w:space="0" w:color="auto"/>
              <w:right w:val="single" w:sz="4" w:space="0" w:color="auto"/>
            </w:tcBorders>
            <w:noWrap/>
            <w:vAlign w:val="center"/>
          </w:tcPr>
          <w:p w14:paraId="38162B5C" w14:textId="77777777" w:rsidR="00EE60FF" w:rsidRPr="007632CF" w:rsidRDefault="00EE60FF" w:rsidP="008216FD">
            <w:pPr>
              <w:jc w:val="left"/>
              <w:rPr>
                <w:sz w:val="16"/>
                <w:szCs w:val="16"/>
                <w:lang w:val="en-US"/>
              </w:rPr>
            </w:pPr>
            <w:r w:rsidRPr="007632CF">
              <w:rPr>
                <w:sz w:val="16"/>
                <w:szCs w:val="16"/>
                <w:lang w:val="en-US"/>
              </w:rPr>
              <w:t>Materials and Goods</w:t>
            </w:r>
          </w:p>
        </w:tc>
        <w:tc>
          <w:tcPr>
            <w:tcW w:w="977" w:type="dxa"/>
            <w:tcBorders>
              <w:top w:val="single" w:sz="4" w:space="0" w:color="auto"/>
              <w:left w:val="single" w:sz="4" w:space="0" w:color="auto"/>
              <w:bottom w:val="single" w:sz="4" w:space="0" w:color="auto"/>
              <w:right w:val="single" w:sz="4" w:space="0" w:color="auto"/>
            </w:tcBorders>
            <w:noWrap/>
            <w:vAlign w:val="center"/>
          </w:tcPr>
          <w:p w14:paraId="38162B5D" w14:textId="77777777" w:rsidR="00EE60FF" w:rsidRPr="007632CF" w:rsidRDefault="00EE60FF" w:rsidP="006E2F0B">
            <w:pPr>
              <w:spacing w:after="0"/>
              <w:jc w:val="right"/>
              <w:rPr>
                <w:sz w:val="18"/>
                <w:szCs w:val="18"/>
                <w:lang w:val="en-US"/>
              </w:rPr>
            </w:pPr>
            <w:r w:rsidRPr="007632CF">
              <w:rPr>
                <w:sz w:val="18"/>
                <w:szCs w:val="18"/>
                <w:lang w:val="en-US"/>
              </w:rPr>
              <w:t> </w:t>
            </w:r>
          </w:p>
        </w:tc>
        <w:tc>
          <w:tcPr>
            <w:tcW w:w="1055" w:type="dxa"/>
            <w:tcBorders>
              <w:top w:val="single" w:sz="4" w:space="0" w:color="auto"/>
              <w:left w:val="single" w:sz="4" w:space="0" w:color="auto"/>
              <w:bottom w:val="single" w:sz="4" w:space="0" w:color="auto"/>
              <w:right w:val="single" w:sz="4" w:space="0" w:color="auto"/>
            </w:tcBorders>
            <w:noWrap/>
            <w:vAlign w:val="center"/>
          </w:tcPr>
          <w:p w14:paraId="38162B5E" w14:textId="77777777" w:rsidR="00EE60FF" w:rsidRPr="007632CF" w:rsidRDefault="00EE60FF" w:rsidP="006E2F0B">
            <w:pPr>
              <w:spacing w:after="0"/>
              <w:jc w:val="right"/>
              <w:rPr>
                <w:sz w:val="18"/>
                <w:szCs w:val="18"/>
                <w:lang w:val="en-US"/>
              </w:rPr>
            </w:pPr>
            <w:r w:rsidRPr="007632CF">
              <w:rPr>
                <w:sz w:val="18"/>
                <w:szCs w:val="18"/>
                <w:lang w:val="en-US"/>
              </w:rPr>
              <w:t> </w:t>
            </w:r>
          </w:p>
        </w:tc>
        <w:tc>
          <w:tcPr>
            <w:tcW w:w="1043" w:type="dxa"/>
            <w:tcBorders>
              <w:top w:val="single" w:sz="4" w:space="0" w:color="auto"/>
              <w:left w:val="single" w:sz="4" w:space="0" w:color="auto"/>
              <w:bottom w:val="single" w:sz="4" w:space="0" w:color="auto"/>
              <w:right w:val="single" w:sz="4" w:space="0" w:color="auto"/>
            </w:tcBorders>
            <w:noWrap/>
            <w:vAlign w:val="center"/>
          </w:tcPr>
          <w:p w14:paraId="38162B5F" w14:textId="77777777" w:rsidR="00EE60FF" w:rsidRPr="007632CF" w:rsidRDefault="00EE60FF" w:rsidP="006E2F0B">
            <w:pPr>
              <w:spacing w:after="0"/>
              <w:jc w:val="right"/>
              <w:rPr>
                <w:sz w:val="18"/>
                <w:szCs w:val="18"/>
                <w:lang w:val="en-US"/>
              </w:rPr>
            </w:pPr>
            <w:r w:rsidRPr="007632CF">
              <w:rPr>
                <w:sz w:val="18"/>
                <w:szCs w:val="18"/>
                <w:lang w:val="en-US"/>
              </w:rPr>
              <w:t> </w:t>
            </w:r>
          </w:p>
        </w:tc>
        <w:tc>
          <w:tcPr>
            <w:tcW w:w="1168" w:type="dxa"/>
            <w:tcBorders>
              <w:top w:val="single" w:sz="4" w:space="0" w:color="auto"/>
              <w:left w:val="single" w:sz="4" w:space="0" w:color="auto"/>
              <w:bottom w:val="single" w:sz="4" w:space="0" w:color="auto"/>
              <w:right w:val="single" w:sz="4" w:space="0" w:color="auto"/>
            </w:tcBorders>
            <w:noWrap/>
            <w:vAlign w:val="center"/>
          </w:tcPr>
          <w:p w14:paraId="38162B60" w14:textId="77777777" w:rsidR="00EE60FF" w:rsidRPr="007632CF" w:rsidRDefault="00EE60FF" w:rsidP="006E2F0B">
            <w:pPr>
              <w:spacing w:after="0"/>
              <w:jc w:val="right"/>
              <w:rPr>
                <w:sz w:val="18"/>
                <w:szCs w:val="18"/>
                <w:lang w:val="en-US"/>
              </w:rPr>
            </w:pPr>
            <w:r w:rsidRPr="007632CF">
              <w:rPr>
                <w:sz w:val="18"/>
                <w:szCs w:val="18"/>
                <w:lang w:val="en-US"/>
              </w:rPr>
              <w:t>0</w:t>
            </w:r>
          </w:p>
        </w:tc>
        <w:tc>
          <w:tcPr>
            <w:tcW w:w="1404" w:type="dxa"/>
            <w:tcBorders>
              <w:top w:val="single" w:sz="4" w:space="0" w:color="auto"/>
              <w:left w:val="single" w:sz="4" w:space="0" w:color="auto"/>
              <w:bottom w:val="single" w:sz="4" w:space="0" w:color="auto"/>
              <w:right w:val="single" w:sz="4" w:space="0" w:color="auto"/>
            </w:tcBorders>
            <w:vAlign w:val="center"/>
          </w:tcPr>
          <w:p w14:paraId="38162B61" w14:textId="77777777" w:rsidR="00EE60FF" w:rsidRPr="008363CF" w:rsidRDefault="00EE60FF" w:rsidP="009A2555">
            <w:pPr>
              <w:spacing w:after="0"/>
              <w:jc w:val="center"/>
              <w:rPr>
                <w:rFonts w:eastAsia="SimSun"/>
                <w:bCs/>
                <w:sz w:val="16"/>
                <w:szCs w:val="16"/>
                <w:highlight w:val="yellow"/>
                <w:lang w:val="en-US"/>
              </w:rPr>
            </w:pPr>
          </w:p>
        </w:tc>
      </w:tr>
      <w:tr w:rsidR="00EE60FF" w:rsidRPr="008363CF" w14:paraId="38162B6E" w14:textId="77777777" w:rsidTr="00706DD2">
        <w:trPr>
          <w:cantSplit/>
          <w:jc w:val="center"/>
        </w:trPr>
        <w:tc>
          <w:tcPr>
            <w:tcW w:w="2108" w:type="dxa"/>
            <w:vMerge/>
            <w:tcBorders>
              <w:left w:val="single" w:sz="4" w:space="0" w:color="auto"/>
              <w:right w:val="single" w:sz="4" w:space="0" w:color="auto"/>
            </w:tcBorders>
            <w:vAlign w:val="center"/>
          </w:tcPr>
          <w:p w14:paraId="38162B63" w14:textId="77777777" w:rsidR="00EE60FF" w:rsidRPr="008363CF" w:rsidRDefault="00EE60FF" w:rsidP="009A2555">
            <w:pPr>
              <w:spacing w:after="0"/>
              <w:rPr>
                <w:rFonts w:ascii="Times New Roman" w:eastAsia="SimSun" w:hAnsi="Times New Roman"/>
                <w:b/>
                <w:bCs/>
                <w:sz w:val="18"/>
                <w:szCs w:val="18"/>
                <w:lang w:val="en-US"/>
              </w:rPr>
            </w:pPr>
          </w:p>
        </w:tc>
        <w:tc>
          <w:tcPr>
            <w:tcW w:w="1540" w:type="dxa"/>
            <w:vMerge/>
            <w:tcBorders>
              <w:top w:val="single" w:sz="4" w:space="0" w:color="auto"/>
              <w:left w:val="single" w:sz="4" w:space="0" w:color="auto"/>
              <w:bottom w:val="single" w:sz="4" w:space="0" w:color="auto"/>
              <w:right w:val="single" w:sz="4" w:space="0" w:color="auto"/>
            </w:tcBorders>
            <w:vAlign w:val="center"/>
          </w:tcPr>
          <w:p w14:paraId="38162B64" w14:textId="77777777" w:rsidR="00EE60FF" w:rsidRPr="008363CF" w:rsidRDefault="00EE60FF" w:rsidP="009A2555">
            <w:pPr>
              <w:spacing w:after="0"/>
              <w:jc w:val="center"/>
              <w:rPr>
                <w:rFonts w:ascii="Times New Roman" w:eastAsia="SimSun" w:hAnsi="Times New Roman"/>
                <w:b/>
                <w:bCs/>
                <w:sz w:val="18"/>
                <w:szCs w:val="18"/>
                <w:lang w:val="en-US"/>
              </w:rPr>
            </w:pPr>
          </w:p>
        </w:tc>
        <w:tc>
          <w:tcPr>
            <w:tcW w:w="770" w:type="dxa"/>
            <w:vMerge/>
            <w:tcBorders>
              <w:left w:val="single" w:sz="4" w:space="0" w:color="auto"/>
              <w:bottom w:val="single" w:sz="4" w:space="0" w:color="auto"/>
              <w:right w:val="single" w:sz="4" w:space="0" w:color="auto"/>
            </w:tcBorders>
            <w:vAlign w:val="center"/>
          </w:tcPr>
          <w:p w14:paraId="38162B65" w14:textId="77777777" w:rsidR="00EE60FF" w:rsidRPr="008363CF" w:rsidRDefault="00EE60FF" w:rsidP="009A2555">
            <w:pPr>
              <w:spacing w:after="0"/>
              <w:jc w:val="center"/>
              <w:rPr>
                <w:rFonts w:eastAsia="SimSun"/>
                <w:b/>
                <w:bCs/>
                <w:sz w:val="18"/>
                <w:szCs w:val="18"/>
                <w:lang w:val="en-US"/>
              </w:rPr>
            </w:pPr>
          </w:p>
        </w:tc>
        <w:tc>
          <w:tcPr>
            <w:tcW w:w="802" w:type="dxa"/>
            <w:vMerge/>
            <w:tcBorders>
              <w:left w:val="single" w:sz="4" w:space="0" w:color="auto"/>
              <w:bottom w:val="single" w:sz="4" w:space="0" w:color="auto"/>
              <w:right w:val="single" w:sz="4" w:space="0" w:color="auto"/>
            </w:tcBorders>
            <w:vAlign w:val="center"/>
          </w:tcPr>
          <w:p w14:paraId="38162B66" w14:textId="77777777" w:rsidR="00EE60FF" w:rsidRPr="008363CF" w:rsidRDefault="00EE60FF" w:rsidP="009A2555">
            <w:pPr>
              <w:spacing w:after="0"/>
              <w:jc w:val="center"/>
              <w:rPr>
                <w:rFonts w:eastAsia="SimSun"/>
                <w:b/>
                <w:bCs/>
                <w:sz w:val="18"/>
                <w:szCs w:val="18"/>
                <w:lang w:val="en-US"/>
              </w:rPr>
            </w:pPr>
          </w:p>
        </w:tc>
        <w:tc>
          <w:tcPr>
            <w:tcW w:w="1120" w:type="dxa"/>
            <w:tcBorders>
              <w:top w:val="single" w:sz="4" w:space="0" w:color="auto"/>
              <w:left w:val="single" w:sz="4" w:space="0" w:color="auto"/>
              <w:bottom w:val="single" w:sz="4" w:space="0" w:color="auto"/>
              <w:right w:val="single" w:sz="4" w:space="0" w:color="auto"/>
            </w:tcBorders>
            <w:noWrap/>
            <w:vAlign w:val="center"/>
          </w:tcPr>
          <w:p w14:paraId="38162B67" w14:textId="77777777" w:rsidR="00EE60FF" w:rsidRPr="007632CF" w:rsidRDefault="00EE60FF">
            <w:pPr>
              <w:jc w:val="center"/>
              <w:rPr>
                <w:sz w:val="16"/>
                <w:szCs w:val="16"/>
                <w:lang w:val="en-US"/>
              </w:rPr>
            </w:pPr>
            <w:r w:rsidRPr="007632CF">
              <w:rPr>
                <w:sz w:val="16"/>
                <w:szCs w:val="16"/>
                <w:lang w:val="en-US"/>
              </w:rPr>
              <w:t>75700</w:t>
            </w:r>
          </w:p>
        </w:tc>
        <w:tc>
          <w:tcPr>
            <w:tcW w:w="1737" w:type="dxa"/>
            <w:tcBorders>
              <w:top w:val="single" w:sz="4" w:space="0" w:color="auto"/>
              <w:left w:val="single" w:sz="4" w:space="0" w:color="auto"/>
              <w:bottom w:val="single" w:sz="4" w:space="0" w:color="auto"/>
              <w:right w:val="single" w:sz="4" w:space="0" w:color="auto"/>
            </w:tcBorders>
            <w:noWrap/>
            <w:vAlign w:val="center"/>
          </w:tcPr>
          <w:p w14:paraId="38162B68" w14:textId="77777777" w:rsidR="00EE60FF" w:rsidRPr="007632CF" w:rsidRDefault="00EE60FF">
            <w:pPr>
              <w:rPr>
                <w:sz w:val="16"/>
                <w:szCs w:val="16"/>
                <w:lang w:val="en-US"/>
              </w:rPr>
            </w:pPr>
            <w:r w:rsidRPr="007632CF">
              <w:rPr>
                <w:sz w:val="16"/>
                <w:szCs w:val="16"/>
                <w:lang w:val="en-US"/>
              </w:rPr>
              <w:t>Training Workshops</w:t>
            </w:r>
          </w:p>
        </w:tc>
        <w:tc>
          <w:tcPr>
            <w:tcW w:w="977" w:type="dxa"/>
            <w:tcBorders>
              <w:top w:val="single" w:sz="4" w:space="0" w:color="auto"/>
              <w:left w:val="single" w:sz="4" w:space="0" w:color="auto"/>
              <w:bottom w:val="single" w:sz="4" w:space="0" w:color="auto"/>
              <w:right w:val="single" w:sz="4" w:space="0" w:color="auto"/>
            </w:tcBorders>
            <w:noWrap/>
            <w:vAlign w:val="center"/>
          </w:tcPr>
          <w:p w14:paraId="38162B69" w14:textId="77777777" w:rsidR="00EE60FF" w:rsidRPr="007632CF" w:rsidRDefault="00EE60FF" w:rsidP="006E2F0B">
            <w:pPr>
              <w:spacing w:after="0"/>
              <w:jc w:val="right"/>
              <w:rPr>
                <w:sz w:val="18"/>
                <w:szCs w:val="18"/>
                <w:lang w:val="en-US"/>
              </w:rPr>
            </w:pPr>
            <w:r w:rsidRPr="007632CF">
              <w:rPr>
                <w:sz w:val="18"/>
                <w:szCs w:val="18"/>
                <w:lang w:val="en-US"/>
              </w:rPr>
              <w:t> </w:t>
            </w:r>
          </w:p>
        </w:tc>
        <w:tc>
          <w:tcPr>
            <w:tcW w:w="1055" w:type="dxa"/>
            <w:tcBorders>
              <w:top w:val="single" w:sz="4" w:space="0" w:color="auto"/>
              <w:left w:val="single" w:sz="4" w:space="0" w:color="auto"/>
              <w:bottom w:val="single" w:sz="4" w:space="0" w:color="auto"/>
              <w:right w:val="single" w:sz="4" w:space="0" w:color="auto"/>
            </w:tcBorders>
            <w:noWrap/>
            <w:vAlign w:val="center"/>
          </w:tcPr>
          <w:p w14:paraId="38162B6A" w14:textId="77777777" w:rsidR="00EE60FF" w:rsidRPr="007632CF" w:rsidRDefault="00EE60FF" w:rsidP="006E2F0B">
            <w:pPr>
              <w:spacing w:after="0"/>
              <w:jc w:val="right"/>
              <w:rPr>
                <w:sz w:val="18"/>
                <w:szCs w:val="18"/>
                <w:lang w:val="en-US"/>
              </w:rPr>
            </w:pPr>
            <w:r w:rsidRPr="007632CF">
              <w:rPr>
                <w:sz w:val="18"/>
                <w:szCs w:val="18"/>
                <w:lang w:val="en-US"/>
              </w:rPr>
              <w:t> </w:t>
            </w:r>
          </w:p>
        </w:tc>
        <w:tc>
          <w:tcPr>
            <w:tcW w:w="1043" w:type="dxa"/>
            <w:tcBorders>
              <w:top w:val="single" w:sz="4" w:space="0" w:color="auto"/>
              <w:left w:val="single" w:sz="4" w:space="0" w:color="auto"/>
              <w:bottom w:val="single" w:sz="4" w:space="0" w:color="auto"/>
              <w:right w:val="single" w:sz="4" w:space="0" w:color="auto"/>
            </w:tcBorders>
            <w:noWrap/>
            <w:vAlign w:val="center"/>
          </w:tcPr>
          <w:p w14:paraId="38162B6B" w14:textId="77777777" w:rsidR="00EE60FF" w:rsidRPr="007632CF" w:rsidRDefault="00EE60FF" w:rsidP="006E2F0B">
            <w:pPr>
              <w:spacing w:after="0"/>
              <w:jc w:val="right"/>
              <w:rPr>
                <w:sz w:val="18"/>
                <w:szCs w:val="18"/>
                <w:lang w:val="en-US"/>
              </w:rPr>
            </w:pPr>
            <w:r w:rsidRPr="007632CF">
              <w:rPr>
                <w:sz w:val="18"/>
                <w:szCs w:val="18"/>
                <w:lang w:val="en-US"/>
              </w:rPr>
              <w:t> </w:t>
            </w:r>
          </w:p>
        </w:tc>
        <w:tc>
          <w:tcPr>
            <w:tcW w:w="1168" w:type="dxa"/>
            <w:tcBorders>
              <w:top w:val="single" w:sz="4" w:space="0" w:color="auto"/>
              <w:left w:val="single" w:sz="4" w:space="0" w:color="auto"/>
              <w:bottom w:val="single" w:sz="4" w:space="0" w:color="auto"/>
              <w:right w:val="single" w:sz="4" w:space="0" w:color="auto"/>
            </w:tcBorders>
            <w:noWrap/>
            <w:vAlign w:val="center"/>
          </w:tcPr>
          <w:p w14:paraId="38162B6C" w14:textId="77777777" w:rsidR="00EE60FF" w:rsidRPr="007632CF" w:rsidRDefault="00EE60FF" w:rsidP="006E2F0B">
            <w:pPr>
              <w:spacing w:after="0"/>
              <w:jc w:val="right"/>
              <w:rPr>
                <w:sz w:val="18"/>
                <w:szCs w:val="18"/>
                <w:lang w:val="en-US"/>
              </w:rPr>
            </w:pPr>
            <w:r w:rsidRPr="007632CF">
              <w:rPr>
                <w:sz w:val="18"/>
                <w:szCs w:val="18"/>
                <w:lang w:val="en-US"/>
              </w:rPr>
              <w:t>0</w:t>
            </w:r>
          </w:p>
        </w:tc>
        <w:tc>
          <w:tcPr>
            <w:tcW w:w="1404" w:type="dxa"/>
            <w:tcBorders>
              <w:top w:val="single" w:sz="4" w:space="0" w:color="auto"/>
              <w:left w:val="single" w:sz="4" w:space="0" w:color="auto"/>
              <w:bottom w:val="single" w:sz="4" w:space="0" w:color="auto"/>
              <w:right w:val="single" w:sz="4" w:space="0" w:color="auto"/>
            </w:tcBorders>
            <w:vAlign w:val="center"/>
          </w:tcPr>
          <w:p w14:paraId="38162B6D" w14:textId="77777777" w:rsidR="00EE60FF" w:rsidRPr="008363CF" w:rsidRDefault="00EE60FF" w:rsidP="009A2555">
            <w:pPr>
              <w:spacing w:after="0"/>
              <w:jc w:val="center"/>
              <w:rPr>
                <w:rFonts w:eastAsia="SimSun"/>
                <w:bCs/>
                <w:sz w:val="16"/>
                <w:szCs w:val="16"/>
                <w:highlight w:val="yellow"/>
                <w:lang w:val="en-US"/>
              </w:rPr>
            </w:pPr>
          </w:p>
        </w:tc>
      </w:tr>
      <w:tr w:rsidR="00EE60FF" w:rsidRPr="008363CF" w14:paraId="38162B76" w14:textId="77777777" w:rsidTr="00706DD2">
        <w:trPr>
          <w:cantSplit/>
          <w:jc w:val="center"/>
        </w:trPr>
        <w:tc>
          <w:tcPr>
            <w:tcW w:w="2108" w:type="dxa"/>
            <w:vMerge/>
            <w:tcBorders>
              <w:left w:val="single" w:sz="4" w:space="0" w:color="auto"/>
              <w:right w:val="single" w:sz="4" w:space="0" w:color="auto"/>
            </w:tcBorders>
            <w:vAlign w:val="center"/>
          </w:tcPr>
          <w:p w14:paraId="38162B6F" w14:textId="77777777" w:rsidR="00EE60FF" w:rsidRPr="008363CF" w:rsidRDefault="00EE60FF" w:rsidP="009A2555">
            <w:pPr>
              <w:spacing w:after="0"/>
              <w:rPr>
                <w:rFonts w:ascii="Times New Roman" w:eastAsia="SimSun" w:hAnsi="Times New Roman"/>
                <w:sz w:val="18"/>
                <w:szCs w:val="18"/>
                <w:lang w:val="en-US"/>
              </w:rPr>
            </w:pPr>
          </w:p>
        </w:tc>
        <w:tc>
          <w:tcPr>
            <w:tcW w:w="5969" w:type="dxa"/>
            <w:gridSpan w:val="5"/>
            <w:tcBorders>
              <w:left w:val="single" w:sz="4" w:space="0" w:color="auto"/>
              <w:bottom w:val="double" w:sz="4" w:space="0" w:color="auto"/>
              <w:right w:val="single" w:sz="4" w:space="0" w:color="auto"/>
            </w:tcBorders>
          </w:tcPr>
          <w:p w14:paraId="38162B70" w14:textId="77777777" w:rsidR="00EE60FF" w:rsidRPr="008363CF" w:rsidRDefault="00EE60FF" w:rsidP="009A2555">
            <w:pPr>
              <w:spacing w:after="0"/>
              <w:jc w:val="right"/>
              <w:rPr>
                <w:b/>
                <w:bCs/>
                <w:sz w:val="16"/>
                <w:szCs w:val="16"/>
                <w:lang w:val="en-US"/>
              </w:rPr>
            </w:pPr>
            <w:r w:rsidRPr="008363CF">
              <w:rPr>
                <w:b/>
                <w:bCs/>
                <w:sz w:val="16"/>
                <w:szCs w:val="16"/>
                <w:lang w:val="en-US"/>
              </w:rPr>
              <w:t>Total GEF Outcome 2</w:t>
            </w:r>
          </w:p>
        </w:tc>
        <w:tc>
          <w:tcPr>
            <w:tcW w:w="977" w:type="dxa"/>
            <w:tcBorders>
              <w:top w:val="single" w:sz="4" w:space="0" w:color="auto"/>
              <w:left w:val="single" w:sz="4" w:space="0" w:color="auto"/>
              <w:bottom w:val="double" w:sz="4" w:space="0" w:color="auto"/>
              <w:right w:val="single" w:sz="4" w:space="0" w:color="auto"/>
            </w:tcBorders>
            <w:noWrap/>
            <w:vAlign w:val="center"/>
          </w:tcPr>
          <w:p w14:paraId="38162B71" w14:textId="77777777" w:rsidR="00EE60FF" w:rsidRPr="007632CF" w:rsidRDefault="00EE60FF" w:rsidP="006E2F0B">
            <w:pPr>
              <w:spacing w:after="0"/>
              <w:jc w:val="right"/>
              <w:rPr>
                <w:sz w:val="18"/>
                <w:szCs w:val="18"/>
                <w:lang w:val="en-US"/>
              </w:rPr>
            </w:pPr>
            <w:r w:rsidRPr="007632CF">
              <w:rPr>
                <w:sz w:val="18"/>
                <w:szCs w:val="18"/>
                <w:lang w:val="en-US"/>
              </w:rPr>
              <w:t>25,000</w:t>
            </w:r>
          </w:p>
        </w:tc>
        <w:tc>
          <w:tcPr>
            <w:tcW w:w="1055" w:type="dxa"/>
            <w:tcBorders>
              <w:top w:val="single" w:sz="4" w:space="0" w:color="auto"/>
              <w:left w:val="single" w:sz="4" w:space="0" w:color="auto"/>
              <w:bottom w:val="double" w:sz="4" w:space="0" w:color="auto"/>
              <w:right w:val="single" w:sz="4" w:space="0" w:color="auto"/>
            </w:tcBorders>
            <w:noWrap/>
            <w:vAlign w:val="center"/>
          </w:tcPr>
          <w:p w14:paraId="38162B72" w14:textId="77777777" w:rsidR="00EE60FF" w:rsidRPr="007632CF" w:rsidRDefault="00EE60FF" w:rsidP="006E2F0B">
            <w:pPr>
              <w:spacing w:after="0"/>
              <w:jc w:val="right"/>
              <w:rPr>
                <w:sz w:val="18"/>
                <w:szCs w:val="18"/>
                <w:lang w:val="en-US"/>
              </w:rPr>
            </w:pPr>
            <w:r w:rsidRPr="007632CF">
              <w:rPr>
                <w:sz w:val="18"/>
                <w:szCs w:val="18"/>
                <w:lang w:val="en-US"/>
              </w:rPr>
              <w:t>25,000</w:t>
            </w:r>
          </w:p>
        </w:tc>
        <w:tc>
          <w:tcPr>
            <w:tcW w:w="1043" w:type="dxa"/>
            <w:tcBorders>
              <w:top w:val="single" w:sz="4" w:space="0" w:color="auto"/>
              <w:left w:val="single" w:sz="4" w:space="0" w:color="auto"/>
              <w:bottom w:val="double" w:sz="4" w:space="0" w:color="auto"/>
              <w:right w:val="single" w:sz="4" w:space="0" w:color="auto"/>
            </w:tcBorders>
            <w:noWrap/>
            <w:vAlign w:val="center"/>
          </w:tcPr>
          <w:p w14:paraId="38162B73" w14:textId="77777777" w:rsidR="00EE60FF" w:rsidRPr="007632CF" w:rsidRDefault="00EE60FF" w:rsidP="006E2F0B">
            <w:pPr>
              <w:spacing w:after="0"/>
              <w:jc w:val="right"/>
              <w:rPr>
                <w:sz w:val="18"/>
                <w:szCs w:val="18"/>
                <w:lang w:val="en-US"/>
              </w:rPr>
            </w:pPr>
            <w:r w:rsidRPr="007632CF">
              <w:rPr>
                <w:sz w:val="18"/>
                <w:szCs w:val="18"/>
                <w:lang w:val="en-US"/>
              </w:rPr>
              <w:t>33,000</w:t>
            </w:r>
          </w:p>
        </w:tc>
        <w:tc>
          <w:tcPr>
            <w:tcW w:w="1168" w:type="dxa"/>
            <w:tcBorders>
              <w:top w:val="single" w:sz="4" w:space="0" w:color="auto"/>
              <w:left w:val="single" w:sz="4" w:space="0" w:color="auto"/>
              <w:bottom w:val="double" w:sz="4" w:space="0" w:color="auto"/>
              <w:right w:val="single" w:sz="4" w:space="0" w:color="auto"/>
            </w:tcBorders>
            <w:noWrap/>
            <w:vAlign w:val="center"/>
          </w:tcPr>
          <w:p w14:paraId="38162B74" w14:textId="77777777" w:rsidR="00EE60FF" w:rsidRPr="007632CF" w:rsidRDefault="00EE60FF" w:rsidP="006E2F0B">
            <w:pPr>
              <w:spacing w:after="0"/>
              <w:jc w:val="right"/>
              <w:rPr>
                <w:sz w:val="18"/>
                <w:szCs w:val="18"/>
                <w:lang w:val="en-US"/>
              </w:rPr>
            </w:pPr>
            <w:r w:rsidRPr="007632CF">
              <w:rPr>
                <w:sz w:val="18"/>
                <w:szCs w:val="18"/>
                <w:lang w:val="en-US"/>
              </w:rPr>
              <w:t>83,000</w:t>
            </w:r>
          </w:p>
        </w:tc>
        <w:tc>
          <w:tcPr>
            <w:tcW w:w="1404" w:type="dxa"/>
            <w:tcBorders>
              <w:top w:val="single" w:sz="4" w:space="0" w:color="auto"/>
              <w:left w:val="single" w:sz="4" w:space="0" w:color="auto"/>
              <w:bottom w:val="double" w:sz="4" w:space="0" w:color="auto"/>
              <w:right w:val="single" w:sz="4" w:space="0" w:color="auto"/>
            </w:tcBorders>
            <w:vAlign w:val="center"/>
          </w:tcPr>
          <w:p w14:paraId="38162B75" w14:textId="77777777" w:rsidR="00EE60FF" w:rsidRPr="008363CF" w:rsidRDefault="00EE60FF" w:rsidP="009A2555">
            <w:pPr>
              <w:spacing w:after="0"/>
              <w:jc w:val="center"/>
              <w:rPr>
                <w:rFonts w:eastAsia="SimSun"/>
                <w:sz w:val="16"/>
                <w:szCs w:val="16"/>
                <w:lang w:val="en-US"/>
              </w:rPr>
            </w:pPr>
          </w:p>
        </w:tc>
      </w:tr>
      <w:tr w:rsidR="00EE60FF" w:rsidRPr="008363CF" w14:paraId="38162B7E" w14:textId="77777777" w:rsidTr="00706DD2">
        <w:trPr>
          <w:cantSplit/>
          <w:jc w:val="center"/>
        </w:trPr>
        <w:tc>
          <w:tcPr>
            <w:tcW w:w="2108" w:type="dxa"/>
            <w:vMerge/>
            <w:tcBorders>
              <w:left w:val="single" w:sz="4" w:space="0" w:color="auto"/>
              <w:bottom w:val="double" w:sz="4" w:space="0" w:color="auto"/>
              <w:right w:val="single" w:sz="4" w:space="0" w:color="auto"/>
            </w:tcBorders>
            <w:noWrap/>
            <w:vAlign w:val="center"/>
          </w:tcPr>
          <w:p w14:paraId="38162B77" w14:textId="77777777" w:rsidR="00EE60FF" w:rsidRPr="008363CF" w:rsidRDefault="00EE60FF" w:rsidP="009A2555">
            <w:pPr>
              <w:spacing w:after="0"/>
              <w:rPr>
                <w:rFonts w:ascii="Times New Roman" w:eastAsia="SimSun" w:hAnsi="Times New Roman"/>
                <w:b/>
                <w:bCs/>
                <w:sz w:val="18"/>
                <w:szCs w:val="18"/>
                <w:lang w:val="en-US"/>
              </w:rPr>
            </w:pPr>
          </w:p>
        </w:tc>
        <w:tc>
          <w:tcPr>
            <w:tcW w:w="5969" w:type="dxa"/>
            <w:gridSpan w:val="5"/>
            <w:tcBorders>
              <w:top w:val="double" w:sz="4" w:space="0" w:color="auto"/>
              <w:left w:val="single" w:sz="4" w:space="0" w:color="auto"/>
              <w:bottom w:val="double" w:sz="4" w:space="0" w:color="auto"/>
              <w:right w:val="single" w:sz="4" w:space="0" w:color="auto"/>
            </w:tcBorders>
          </w:tcPr>
          <w:p w14:paraId="38162B78" w14:textId="77777777" w:rsidR="00EE60FF" w:rsidRPr="008363CF" w:rsidRDefault="00EE60FF" w:rsidP="009A2555">
            <w:pPr>
              <w:spacing w:after="0"/>
              <w:jc w:val="right"/>
              <w:rPr>
                <w:b/>
                <w:bCs/>
                <w:sz w:val="16"/>
                <w:szCs w:val="16"/>
                <w:lang w:val="en-US"/>
              </w:rPr>
            </w:pPr>
            <w:r w:rsidRPr="008363CF">
              <w:rPr>
                <w:b/>
                <w:bCs/>
                <w:sz w:val="16"/>
                <w:szCs w:val="16"/>
                <w:lang w:val="en-US"/>
              </w:rPr>
              <w:t>Total  Outcome 2</w:t>
            </w:r>
          </w:p>
        </w:tc>
        <w:tc>
          <w:tcPr>
            <w:tcW w:w="977" w:type="dxa"/>
            <w:tcBorders>
              <w:top w:val="single" w:sz="4" w:space="0" w:color="auto"/>
              <w:left w:val="single" w:sz="4" w:space="0" w:color="auto"/>
              <w:bottom w:val="double" w:sz="4" w:space="0" w:color="auto"/>
              <w:right w:val="single" w:sz="4" w:space="0" w:color="auto"/>
            </w:tcBorders>
            <w:noWrap/>
            <w:vAlign w:val="center"/>
          </w:tcPr>
          <w:p w14:paraId="38162B79" w14:textId="77777777" w:rsidR="00EE60FF" w:rsidRPr="007632CF" w:rsidRDefault="00EE60FF" w:rsidP="006E2F0B">
            <w:pPr>
              <w:spacing w:after="0"/>
              <w:jc w:val="right"/>
              <w:rPr>
                <w:b/>
                <w:bCs/>
                <w:sz w:val="18"/>
                <w:szCs w:val="18"/>
                <w:lang w:val="en-US"/>
              </w:rPr>
            </w:pPr>
            <w:r w:rsidRPr="007632CF">
              <w:rPr>
                <w:b/>
                <w:bCs/>
                <w:sz w:val="18"/>
                <w:szCs w:val="18"/>
                <w:lang w:val="en-US"/>
              </w:rPr>
              <w:t>25,000</w:t>
            </w:r>
          </w:p>
        </w:tc>
        <w:tc>
          <w:tcPr>
            <w:tcW w:w="1055" w:type="dxa"/>
            <w:tcBorders>
              <w:top w:val="single" w:sz="4" w:space="0" w:color="auto"/>
              <w:left w:val="single" w:sz="4" w:space="0" w:color="auto"/>
              <w:bottom w:val="double" w:sz="4" w:space="0" w:color="auto"/>
              <w:right w:val="single" w:sz="4" w:space="0" w:color="auto"/>
            </w:tcBorders>
            <w:noWrap/>
            <w:vAlign w:val="center"/>
          </w:tcPr>
          <w:p w14:paraId="38162B7A" w14:textId="77777777" w:rsidR="00EE60FF" w:rsidRPr="007632CF" w:rsidRDefault="00EE60FF" w:rsidP="006E2F0B">
            <w:pPr>
              <w:spacing w:after="0"/>
              <w:jc w:val="right"/>
              <w:rPr>
                <w:b/>
                <w:bCs/>
                <w:sz w:val="18"/>
                <w:szCs w:val="18"/>
                <w:lang w:val="en-US"/>
              </w:rPr>
            </w:pPr>
            <w:r w:rsidRPr="007632CF">
              <w:rPr>
                <w:b/>
                <w:bCs/>
                <w:sz w:val="18"/>
                <w:szCs w:val="18"/>
                <w:lang w:val="en-US"/>
              </w:rPr>
              <w:t>25,000</w:t>
            </w:r>
          </w:p>
        </w:tc>
        <w:tc>
          <w:tcPr>
            <w:tcW w:w="1043" w:type="dxa"/>
            <w:tcBorders>
              <w:top w:val="single" w:sz="4" w:space="0" w:color="auto"/>
              <w:left w:val="single" w:sz="4" w:space="0" w:color="auto"/>
              <w:bottom w:val="double" w:sz="4" w:space="0" w:color="auto"/>
              <w:right w:val="single" w:sz="4" w:space="0" w:color="auto"/>
            </w:tcBorders>
            <w:noWrap/>
            <w:vAlign w:val="center"/>
          </w:tcPr>
          <w:p w14:paraId="38162B7B" w14:textId="77777777" w:rsidR="00EE60FF" w:rsidRPr="007632CF" w:rsidRDefault="00EE60FF" w:rsidP="006E2F0B">
            <w:pPr>
              <w:spacing w:after="0"/>
              <w:jc w:val="right"/>
              <w:rPr>
                <w:b/>
                <w:bCs/>
                <w:sz w:val="18"/>
                <w:szCs w:val="18"/>
                <w:lang w:val="en-US"/>
              </w:rPr>
            </w:pPr>
            <w:r w:rsidRPr="007632CF">
              <w:rPr>
                <w:b/>
                <w:bCs/>
                <w:sz w:val="18"/>
                <w:szCs w:val="18"/>
                <w:lang w:val="en-US"/>
              </w:rPr>
              <w:t>33,000</w:t>
            </w:r>
          </w:p>
        </w:tc>
        <w:tc>
          <w:tcPr>
            <w:tcW w:w="1168" w:type="dxa"/>
            <w:tcBorders>
              <w:top w:val="single" w:sz="4" w:space="0" w:color="auto"/>
              <w:left w:val="single" w:sz="4" w:space="0" w:color="auto"/>
              <w:bottom w:val="double" w:sz="4" w:space="0" w:color="auto"/>
              <w:right w:val="single" w:sz="4" w:space="0" w:color="auto"/>
            </w:tcBorders>
            <w:noWrap/>
            <w:vAlign w:val="center"/>
          </w:tcPr>
          <w:p w14:paraId="38162B7C" w14:textId="77777777" w:rsidR="00EE60FF" w:rsidRPr="007632CF" w:rsidRDefault="00EE60FF" w:rsidP="006E2F0B">
            <w:pPr>
              <w:spacing w:after="0"/>
              <w:jc w:val="right"/>
              <w:rPr>
                <w:b/>
                <w:bCs/>
                <w:sz w:val="18"/>
                <w:szCs w:val="18"/>
                <w:lang w:val="en-US"/>
              </w:rPr>
            </w:pPr>
            <w:r w:rsidRPr="007632CF">
              <w:rPr>
                <w:b/>
                <w:bCs/>
                <w:sz w:val="18"/>
                <w:szCs w:val="18"/>
                <w:lang w:val="en-US"/>
              </w:rPr>
              <w:t>83,000</w:t>
            </w:r>
          </w:p>
        </w:tc>
        <w:tc>
          <w:tcPr>
            <w:tcW w:w="1404" w:type="dxa"/>
            <w:tcBorders>
              <w:top w:val="single" w:sz="4" w:space="0" w:color="auto"/>
              <w:left w:val="single" w:sz="4" w:space="0" w:color="auto"/>
              <w:bottom w:val="double" w:sz="4" w:space="0" w:color="auto"/>
              <w:right w:val="single" w:sz="4" w:space="0" w:color="auto"/>
            </w:tcBorders>
            <w:vAlign w:val="center"/>
          </w:tcPr>
          <w:p w14:paraId="38162B7D" w14:textId="77777777" w:rsidR="00EE60FF" w:rsidRPr="008363CF" w:rsidRDefault="00EE60FF" w:rsidP="009A2555">
            <w:pPr>
              <w:spacing w:after="0"/>
              <w:jc w:val="center"/>
              <w:rPr>
                <w:rFonts w:eastAsia="SimSun"/>
                <w:b/>
                <w:bCs/>
                <w:sz w:val="18"/>
                <w:szCs w:val="18"/>
                <w:lang w:val="en-US"/>
              </w:rPr>
            </w:pPr>
          </w:p>
        </w:tc>
      </w:tr>
      <w:tr w:rsidR="00AB4AD8" w:rsidRPr="008363CF" w14:paraId="38162B8C" w14:textId="77777777" w:rsidTr="00AB4AD8">
        <w:trPr>
          <w:cantSplit/>
          <w:trHeight w:val="20"/>
          <w:jc w:val="center"/>
        </w:trPr>
        <w:tc>
          <w:tcPr>
            <w:tcW w:w="2108" w:type="dxa"/>
            <w:vMerge w:val="restart"/>
            <w:tcBorders>
              <w:top w:val="double" w:sz="4" w:space="0" w:color="auto"/>
              <w:left w:val="single" w:sz="4" w:space="0" w:color="auto"/>
              <w:right w:val="single" w:sz="4" w:space="0" w:color="auto"/>
            </w:tcBorders>
            <w:vAlign w:val="center"/>
          </w:tcPr>
          <w:p w14:paraId="38162B7F" w14:textId="77777777" w:rsidR="00AB4AD8" w:rsidRPr="008363CF" w:rsidRDefault="00AB4AD8" w:rsidP="009A2555">
            <w:pPr>
              <w:spacing w:after="0"/>
              <w:jc w:val="left"/>
              <w:rPr>
                <w:b/>
                <w:bCs/>
                <w:sz w:val="18"/>
                <w:szCs w:val="18"/>
                <w:lang w:val="en-US"/>
              </w:rPr>
            </w:pPr>
            <w:r w:rsidRPr="008363CF">
              <w:rPr>
                <w:b/>
                <w:bCs/>
                <w:sz w:val="18"/>
                <w:szCs w:val="18"/>
                <w:lang w:val="en-US"/>
              </w:rPr>
              <w:t xml:space="preserve">Outcome 3: </w:t>
            </w:r>
          </w:p>
          <w:p w14:paraId="38162B80" w14:textId="77777777" w:rsidR="00AB4AD8" w:rsidRPr="008363CF" w:rsidRDefault="00AB4AD8" w:rsidP="008B0207">
            <w:pPr>
              <w:spacing w:after="0"/>
              <w:jc w:val="left"/>
              <w:rPr>
                <w:bCs/>
                <w:sz w:val="18"/>
                <w:szCs w:val="18"/>
                <w:lang w:val="en-US"/>
              </w:rPr>
            </w:pPr>
            <w:r w:rsidRPr="008363CF">
              <w:rPr>
                <w:bCs/>
                <w:sz w:val="18"/>
                <w:szCs w:val="18"/>
                <w:lang w:val="en-US"/>
              </w:rPr>
              <w:t xml:space="preserve">Feasible stand-alone solar PV electricity generation investments are successfully demonstrated </w:t>
            </w:r>
          </w:p>
          <w:p w14:paraId="38162B81" w14:textId="77777777" w:rsidR="00AB4AD8" w:rsidRPr="008363CF" w:rsidRDefault="00AB4AD8" w:rsidP="009A2555">
            <w:pPr>
              <w:spacing w:after="0"/>
              <w:jc w:val="left"/>
              <w:rPr>
                <w:bCs/>
                <w:sz w:val="18"/>
                <w:szCs w:val="18"/>
                <w:lang w:val="en-US"/>
              </w:rPr>
            </w:pPr>
          </w:p>
        </w:tc>
        <w:tc>
          <w:tcPr>
            <w:tcW w:w="1540" w:type="dxa"/>
            <w:vMerge w:val="restart"/>
            <w:tcBorders>
              <w:top w:val="double" w:sz="4" w:space="0" w:color="auto"/>
              <w:left w:val="single" w:sz="4" w:space="0" w:color="auto"/>
              <w:bottom w:val="single" w:sz="4" w:space="0" w:color="auto"/>
              <w:right w:val="single" w:sz="4" w:space="0" w:color="auto"/>
            </w:tcBorders>
            <w:vAlign w:val="center"/>
          </w:tcPr>
          <w:p w14:paraId="38162B82" w14:textId="77777777" w:rsidR="00AB4AD8" w:rsidRPr="008363CF" w:rsidRDefault="00AB4AD8" w:rsidP="009A2555">
            <w:pPr>
              <w:spacing w:after="0"/>
              <w:jc w:val="center"/>
              <w:rPr>
                <w:rFonts w:eastAsia="SimSun"/>
                <w:sz w:val="18"/>
                <w:szCs w:val="18"/>
                <w:lang w:val="en-US"/>
              </w:rPr>
            </w:pPr>
          </w:p>
        </w:tc>
        <w:tc>
          <w:tcPr>
            <w:tcW w:w="770" w:type="dxa"/>
            <w:vMerge w:val="restart"/>
            <w:tcBorders>
              <w:top w:val="double" w:sz="4" w:space="0" w:color="auto"/>
              <w:left w:val="single" w:sz="4" w:space="0" w:color="auto"/>
              <w:bottom w:val="single" w:sz="4" w:space="0" w:color="auto"/>
              <w:right w:val="single" w:sz="4" w:space="0" w:color="auto"/>
            </w:tcBorders>
            <w:vAlign w:val="center"/>
          </w:tcPr>
          <w:p w14:paraId="38162B83" w14:textId="77777777" w:rsidR="00AB4AD8" w:rsidRPr="008363CF" w:rsidRDefault="00AB4AD8" w:rsidP="009A2555">
            <w:pPr>
              <w:spacing w:after="0"/>
              <w:jc w:val="center"/>
              <w:rPr>
                <w:rFonts w:eastAsia="SimSun"/>
                <w:b/>
                <w:bCs/>
                <w:sz w:val="18"/>
                <w:szCs w:val="18"/>
                <w:lang w:val="en-US"/>
              </w:rPr>
            </w:pPr>
            <w:r w:rsidRPr="008363CF">
              <w:rPr>
                <w:rFonts w:eastAsia="SimSun"/>
                <w:b/>
                <w:bCs/>
                <w:sz w:val="18"/>
                <w:szCs w:val="18"/>
                <w:lang w:val="en-US"/>
              </w:rPr>
              <w:t>62000</w:t>
            </w:r>
          </w:p>
        </w:tc>
        <w:tc>
          <w:tcPr>
            <w:tcW w:w="802" w:type="dxa"/>
            <w:vMerge w:val="restart"/>
            <w:tcBorders>
              <w:top w:val="double" w:sz="4" w:space="0" w:color="auto"/>
              <w:left w:val="single" w:sz="4" w:space="0" w:color="auto"/>
              <w:bottom w:val="single" w:sz="4" w:space="0" w:color="auto"/>
              <w:right w:val="single" w:sz="4" w:space="0" w:color="auto"/>
            </w:tcBorders>
            <w:vAlign w:val="center"/>
          </w:tcPr>
          <w:p w14:paraId="38162B84" w14:textId="77777777" w:rsidR="00AB4AD8" w:rsidRPr="008363CF" w:rsidRDefault="00AB4AD8" w:rsidP="009A2555">
            <w:pPr>
              <w:spacing w:after="0"/>
              <w:jc w:val="center"/>
              <w:rPr>
                <w:sz w:val="18"/>
                <w:szCs w:val="18"/>
                <w:lang w:val="en-US"/>
              </w:rPr>
            </w:pPr>
            <w:r w:rsidRPr="008363CF">
              <w:rPr>
                <w:sz w:val="18"/>
                <w:szCs w:val="18"/>
                <w:lang w:val="en-US"/>
              </w:rPr>
              <w:t>GEF</w:t>
            </w:r>
          </w:p>
        </w:tc>
        <w:tc>
          <w:tcPr>
            <w:tcW w:w="1120" w:type="dxa"/>
            <w:tcBorders>
              <w:top w:val="single" w:sz="4" w:space="0" w:color="auto"/>
              <w:left w:val="single" w:sz="4" w:space="0" w:color="auto"/>
              <w:bottom w:val="single" w:sz="4" w:space="0" w:color="auto"/>
              <w:right w:val="single" w:sz="4" w:space="0" w:color="auto"/>
            </w:tcBorders>
            <w:noWrap/>
            <w:vAlign w:val="center"/>
          </w:tcPr>
          <w:p w14:paraId="38162B85" w14:textId="77777777" w:rsidR="00AB4AD8" w:rsidRPr="007632CF" w:rsidRDefault="00AB4AD8">
            <w:pPr>
              <w:jc w:val="center"/>
              <w:rPr>
                <w:sz w:val="16"/>
                <w:szCs w:val="16"/>
                <w:lang w:val="en-US"/>
              </w:rPr>
            </w:pPr>
            <w:r w:rsidRPr="007632CF">
              <w:rPr>
                <w:sz w:val="16"/>
                <w:szCs w:val="16"/>
                <w:lang w:val="en-US"/>
              </w:rPr>
              <w:t>71200</w:t>
            </w:r>
          </w:p>
        </w:tc>
        <w:tc>
          <w:tcPr>
            <w:tcW w:w="1737" w:type="dxa"/>
            <w:tcBorders>
              <w:top w:val="single" w:sz="4" w:space="0" w:color="auto"/>
              <w:left w:val="single" w:sz="4" w:space="0" w:color="auto"/>
              <w:bottom w:val="single" w:sz="4" w:space="0" w:color="auto"/>
              <w:right w:val="single" w:sz="4" w:space="0" w:color="auto"/>
            </w:tcBorders>
            <w:vAlign w:val="center"/>
          </w:tcPr>
          <w:p w14:paraId="38162B86" w14:textId="77777777" w:rsidR="00AB4AD8" w:rsidRPr="007632CF" w:rsidRDefault="00AB4AD8">
            <w:pPr>
              <w:rPr>
                <w:sz w:val="16"/>
                <w:szCs w:val="16"/>
                <w:lang w:val="en-US"/>
              </w:rPr>
            </w:pPr>
            <w:r w:rsidRPr="007632CF">
              <w:rPr>
                <w:sz w:val="16"/>
                <w:szCs w:val="16"/>
                <w:lang w:val="en-US"/>
              </w:rPr>
              <w:t>International Consultants</w:t>
            </w:r>
          </w:p>
        </w:tc>
        <w:tc>
          <w:tcPr>
            <w:tcW w:w="977" w:type="dxa"/>
            <w:tcBorders>
              <w:top w:val="single" w:sz="4" w:space="0" w:color="auto"/>
              <w:left w:val="single" w:sz="4" w:space="0" w:color="auto"/>
              <w:bottom w:val="single" w:sz="4" w:space="0" w:color="auto"/>
              <w:right w:val="single" w:sz="4" w:space="0" w:color="auto"/>
            </w:tcBorders>
            <w:noWrap/>
            <w:vAlign w:val="bottom"/>
          </w:tcPr>
          <w:p w14:paraId="38162B87" w14:textId="77777777" w:rsidR="00AB4AD8" w:rsidRPr="007632CF" w:rsidRDefault="00AB4AD8" w:rsidP="0084059E">
            <w:pPr>
              <w:spacing w:after="0"/>
              <w:jc w:val="right"/>
              <w:rPr>
                <w:sz w:val="18"/>
                <w:szCs w:val="18"/>
                <w:lang w:val="en-US"/>
              </w:rPr>
            </w:pPr>
            <w:r w:rsidRPr="007632CF">
              <w:rPr>
                <w:sz w:val="18"/>
                <w:szCs w:val="18"/>
                <w:lang w:val="en-US"/>
              </w:rPr>
              <w:t>0</w:t>
            </w:r>
          </w:p>
        </w:tc>
        <w:tc>
          <w:tcPr>
            <w:tcW w:w="1055" w:type="dxa"/>
            <w:tcBorders>
              <w:top w:val="single" w:sz="4" w:space="0" w:color="auto"/>
              <w:left w:val="single" w:sz="4" w:space="0" w:color="auto"/>
              <w:bottom w:val="single" w:sz="4" w:space="0" w:color="auto"/>
              <w:right w:val="single" w:sz="4" w:space="0" w:color="auto"/>
            </w:tcBorders>
            <w:noWrap/>
            <w:vAlign w:val="bottom"/>
          </w:tcPr>
          <w:p w14:paraId="38162B88" w14:textId="77777777" w:rsidR="00AB4AD8" w:rsidRPr="007632CF" w:rsidRDefault="00AB4AD8" w:rsidP="0084059E">
            <w:pPr>
              <w:spacing w:after="0"/>
              <w:jc w:val="right"/>
              <w:rPr>
                <w:sz w:val="18"/>
                <w:szCs w:val="18"/>
                <w:lang w:val="en-US"/>
              </w:rPr>
            </w:pPr>
            <w:r w:rsidRPr="007632CF">
              <w:rPr>
                <w:sz w:val="18"/>
                <w:szCs w:val="18"/>
                <w:lang w:val="en-US"/>
              </w:rPr>
              <w:t>0</w:t>
            </w:r>
          </w:p>
        </w:tc>
        <w:tc>
          <w:tcPr>
            <w:tcW w:w="1043" w:type="dxa"/>
            <w:tcBorders>
              <w:top w:val="single" w:sz="4" w:space="0" w:color="auto"/>
              <w:left w:val="single" w:sz="4" w:space="0" w:color="auto"/>
              <w:bottom w:val="single" w:sz="4" w:space="0" w:color="auto"/>
              <w:right w:val="single" w:sz="4" w:space="0" w:color="auto"/>
            </w:tcBorders>
            <w:noWrap/>
            <w:vAlign w:val="bottom"/>
          </w:tcPr>
          <w:p w14:paraId="38162B89" w14:textId="77777777" w:rsidR="00AB4AD8" w:rsidRPr="007632CF" w:rsidRDefault="00AB4AD8" w:rsidP="0084059E">
            <w:pPr>
              <w:spacing w:after="0"/>
              <w:jc w:val="right"/>
              <w:rPr>
                <w:sz w:val="18"/>
                <w:szCs w:val="18"/>
                <w:lang w:val="en-US"/>
              </w:rPr>
            </w:pPr>
            <w:r w:rsidRPr="007632CF">
              <w:rPr>
                <w:sz w:val="18"/>
                <w:szCs w:val="18"/>
                <w:lang w:val="en-US"/>
              </w:rPr>
              <w:t>0</w:t>
            </w:r>
          </w:p>
        </w:tc>
        <w:tc>
          <w:tcPr>
            <w:tcW w:w="1168" w:type="dxa"/>
            <w:tcBorders>
              <w:top w:val="single" w:sz="4" w:space="0" w:color="auto"/>
              <w:left w:val="single" w:sz="4" w:space="0" w:color="auto"/>
              <w:bottom w:val="single" w:sz="4" w:space="0" w:color="auto"/>
              <w:right w:val="single" w:sz="4" w:space="0" w:color="auto"/>
            </w:tcBorders>
            <w:noWrap/>
            <w:vAlign w:val="bottom"/>
          </w:tcPr>
          <w:p w14:paraId="38162B8A" w14:textId="77777777" w:rsidR="00AB4AD8" w:rsidRPr="007632CF" w:rsidRDefault="00AB4AD8" w:rsidP="0084059E">
            <w:pPr>
              <w:spacing w:after="0"/>
              <w:jc w:val="right"/>
              <w:rPr>
                <w:sz w:val="18"/>
                <w:szCs w:val="18"/>
                <w:lang w:val="en-US"/>
              </w:rPr>
            </w:pPr>
            <w:r w:rsidRPr="007632CF">
              <w:rPr>
                <w:sz w:val="18"/>
                <w:szCs w:val="18"/>
                <w:lang w:val="en-US"/>
              </w:rPr>
              <w:t>0</w:t>
            </w:r>
          </w:p>
        </w:tc>
        <w:tc>
          <w:tcPr>
            <w:tcW w:w="1404" w:type="dxa"/>
            <w:tcBorders>
              <w:top w:val="double" w:sz="4" w:space="0" w:color="auto"/>
              <w:left w:val="single" w:sz="4" w:space="0" w:color="auto"/>
              <w:bottom w:val="single" w:sz="4" w:space="0" w:color="auto"/>
              <w:right w:val="single" w:sz="4" w:space="0" w:color="auto"/>
            </w:tcBorders>
            <w:vAlign w:val="center"/>
          </w:tcPr>
          <w:p w14:paraId="38162B8B" w14:textId="77777777" w:rsidR="00AB4AD8" w:rsidRPr="008363CF" w:rsidRDefault="00AB4AD8" w:rsidP="009A2555">
            <w:pPr>
              <w:spacing w:after="0"/>
              <w:jc w:val="center"/>
              <w:rPr>
                <w:rFonts w:eastAsia="SimSun"/>
                <w:sz w:val="16"/>
                <w:szCs w:val="16"/>
                <w:lang w:val="en-US"/>
              </w:rPr>
            </w:pPr>
          </w:p>
        </w:tc>
      </w:tr>
      <w:tr w:rsidR="00AB4AD8" w:rsidRPr="008363CF" w14:paraId="38162B98" w14:textId="77777777" w:rsidTr="00AB4AD8">
        <w:trPr>
          <w:cantSplit/>
          <w:trHeight w:val="20"/>
          <w:jc w:val="center"/>
        </w:trPr>
        <w:tc>
          <w:tcPr>
            <w:tcW w:w="2108" w:type="dxa"/>
            <w:vMerge/>
            <w:tcBorders>
              <w:left w:val="single" w:sz="4" w:space="0" w:color="auto"/>
              <w:right w:val="single" w:sz="4" w:space="0" w:color="auto"/>
            </w:tcBorders>
            <w:vAlign w:val="center"/>
          </w:tcPr>
          <w:p w14:paraId="38162B8D" w14:textId="77777777" w:rsidR="00AB4AD8" w:rsidRPr="008363CF" w:rsidRDefault="00AB4AD8" w:rsidP="009A2555">
            <w:pPr>
              <w:spacing w:after="0"/>
              <w:jc w:val="center"/>
              <w:rPr>
                <w:rFonts w:ascii="Times New Roman" w:eastAsia="SimSun" w:hAnsi="Times New Roman"/>
                <w:b/>
                <w:bCs/>
                <w:caps/>
                <w:sz w:val="18"/>
                <w:szCs w:val="18"/>
                <w:lang w:val="en-US"/>
              </w:rPr>
            </w:pPr>
          </w:p>
        </w:tc>
        <w:tc>
          <w:tcPr>
            <w:tcW w:w="1540" w:type="dxa"/>
            <w:vMerge/>
            <w:tcBorders>
              <w:top w:val="single" w:sz="4" w:space="0" w:color="auto"/>
              <w:left w:val="single" w:sz="4" w:space="0" w:color="auto"/>
              <w:bottom w:val="single" w:sz="4" w:space="0" w:color="auto"/>
              <w:right w:val="single" w:sz="4" w:space="0" w:color="auto"/>
            </w:tcBorders>
            <w:vAlign w:val="center"/>
          </w:tcPr>
          <w:p w14:paraId="38162B8E" w14:textId="77777777" w:rsidR="00AB4AD8" w:rsidRPr="008363CF" w:rsidRDefault="00AB4AD8" w:rsidP="009A2555">
            <w:pPr>
              <w:spacing w:after="0"/>
              <w:jc w:val="center"/>
              <w:rPr>
                <w:rFonts w:eastAsia="SimSun"/>
                <w:sz w:val="18"/>
                <w:szCs w:val="18"/>
                <w:lang w:val="en-US"/>
              </w:rPr>
            </w:pPr>
          </w:p>
        </w:tc>
        <w:tc>
          <w:tcPr>
            <w:tcW w:w="770" w:type="dxa"/>
            <w:vMerge/>
            <w:tcBorders>
              <w:top w:val="single" w:sz="4" w:space="0" w:color="auto"/>
              <w:left w:val="single" w:sz="4" w:space="0" w:color="auto"/>
              <w:bottom w:val="single" w:sz="4" w:space="0" w:color="auto"/>
              <w:right w:val="single" w:sz="4" w:space="0" w:color="auto"/>
            </w:tcBorders>
            <w:vAlign w:val="center"/>
          </w:tcPr>
          <w:p w14:paraId="38162B8F" w14:textId="77777777" w:rsidR="00AB4AD8" w:rsidRPr="008363CF" w:rsidRDefault="00AB4AD8" w:rsidP="009A2555">
            <w:pPr>
              <w:spacing w:after="0"/>
              <w:jc w:val="center"/>
              <w:rPr>
                <w:rFonts w:eastAsia="SimSun"/>
                <w:sz w:val="18"/>
                <w:szCs w:val="18"/>
                <w:lang w:val="en-US"/>
              </w:rPr>
            </w:pPr>
          </w:p>
        </w:tc>
        <w:tc>
          <w:tcPr>
            <w:tcW w:w="802" w:type="dxa"/>
            <w:vMerge/>
            <w:tcBorders>
              <w:top w:val="single" w:sz="4" w:space="0" w:color="auto"/>
              <w:left w:val="single" w:sz="4" w:space="0" w:color="auto"/>
              <w:bottom w:val="single" w:sz="4" w:space="0" w:color="auto"/>
              <w:right w:val="single" w:sz="4" w:space="0" w:color="auto"/>
            </w:tcBorders>
            <w:vAlign w:val="center"/>
          </w:tcPr>
          <w:p w14:paraId="38162B90" w14:textId="77777777" w:rsidR="00AB4AD8" w:rsidRPr="008363CF" w:rsidRDefault="00AB4AD8" w:rsidP="009A2555">
            <w:pPr>
              <w:spacing w:after="0"/>
              <w:jc w:val="center"/>
              <w:rPr>
                <w:rFonts w:eastAsia="SimSun"/>
                <w:sz w:val="18"/>
                <w:szCs w:val="18"/>
                <w:lang w:val="en-US"/>
              </w:rPr>
            </w:pPr>
          </w:p>
        </w:tc>
        <w:tc>
          <w:tcPr>
            <w:tcW w:w="1120" w:type="dxa"/>
            <w:tcBorders>
              <w:top w:val="single" w:sz="4" w:space="0" w:color="auto"/>
              <w:left w:val="single" w:sz="4" w:space="0" w:color="auto"/>
              <w:bottom w:val="single" w:sz="4" w:space="0" w:color="auto"/>
              <w:right w:val="single" w:sz="4" w:space="0" w:color="auto"/>
            </w:tcBorders>
            <w:noWrap/>
            <w:vAlign w:val="center"/>
          </w:tcPr>
          <w:p w14:paraId="38162B91" w14:textId="77777777" w:rsidR="00AB4AD8" w:rsidRPr="007632CF" w:rsidRDefault="00AB4AD8">
            <w:pPr>
              <w:jc w:val="center"/>
              <w:rPr>
                <w:sz w:val="16"/>
                <w:szCs w:val="16"/>
                <w:lang w:val="en-US"/>
              </w:rPr>
            </w:pPr>
            <w:r w:rsidRPr="007632CF">
              <w:rPr>
                <w:sz w:val="16"/>
                <w:szCs w:val="16"/>
                <w:lang w:val="en-US"/>
              </w:rPr>
              <w:t>71300</w:t>
            </w:r>
          </w:p>
        </w:tc>
        <w:tc>
          <w:tcPr>
            <w:tcW w:w="1737" w:type="dxa"/>
            <w:tcBorders>
              <w:top w:val="single" w:sz="4" w:space="0" w:color="auto"/>
              <w:left w:val="single" w:sz="4" w:space="0" w:color="auto"/>
              <w:bottom w:val="single" w:sz="4" w:space="0" w:color="auto"/>
              <w:right w:val="single" w:sz="4" w:space="0" w:color="auto"/>
            </w:tcBorders>
            <w:vAlign w:val="center"/>
          </w:tcPr>
          <w:p w14:paraId="38162B92" w14:textId="77777777" w:rsidR="00AB4AD8" w:rsidRPr="007632CF" w:rsidRDefault="00AB4AD8">
            <w:pPr>
              <w:rPr>
                <w:sz w:val="16"/>
                <w:szCs w:val="16"/>
                <w:lang w:val="en-US"/>
              </w:rPr>
            </w:pPr>
            <w:r w:rsidRPr="007632CF">
              <w:rPr>
                <w:sz w:val="16"/>
                <w:szCs w:val="16"/>
                <w:lang w:val="en-US"/>
              </w:rPr>
              <w:t>Local Consultants</w:t>
            </w:r>
          </w:p>
        </w:tc>
        <w:tc>
          <w:tcPr>
            <w:tcW w:w="977" w:type="dxa"/>
            <w:tcBorders>
              <w:top w:val="single" w:sz="4" w:space="0" w:color="auto"/>
              <w:left w:val="single" w:sz="4" w:space="0" w:color="auto"/>
              <w:bottom w:val="single" w:sz="4" w:space="0" w:color="auto"/>
              <w:right w:val="single" w:sz="4" w:space="0" w:color="auto"/>
            </w:tcBorders>
            <w:noWrap/>
            <w:vAlign w:val="bottom"/>
          </w:tcPr>
          <w:p w14:paraId="38162B93" w14:textId="77777777" w:rsidR="00AB4AD8" w:rsidRPr="007632CF" w:rsidRDefault="00AB4AD8" w:rsidP="0084059E">
            <w:pPr>
              <w:spacing w:after="0"/>
              <w:jc w:val="right"/>
              <w:rPr>
                <w:sz w:val="18"/>
                <w:szCs w:val="18"/>
                <w:lang w:val="en-US"/>
              </w:rPr>
            </w:pPr>
            <w:r w:rsidRPr="007632CF">
              <w:rPr>
                <w:sz w:val="18"/>
                <w:szCs w:val="18"/>
                <w:lang w:val="en-US"/>
              </w:rPr>
              <w:t>23,000</w:t>
            </w:r>
          </w:p>
        </w:tc>
        <w:tc>
          <w:tcPr>
            <w:tcW w:w="1055" w:type="dxa"/>
            <w:tcBorders>
              <w:top w:val="single" w:sz="4" w:space="0" w:color="auto"/>
              <w:left w:val="single" w:sz="4" w:space="0" w:color="auto"/>
              <w:bottom w:val="single" w:sz="4" w:space="0" w:color="auto"/>
              <w:right w:val="single" w:sz="4" w:space="0" w:color="auto"/>
            </w:tcBorders>
            <w:noWrap/>
            <w:vAlign w:val="bottom"/>
          </w:tcPr>
          <w:p w14:paraId="38162B94" w14:textId="77777777" w:rsidR="00AB4AD8" w:rsidRPr="007632CF" w:rsidRDefault="00AB4AD8" w:rsidP="0084059E">
            <w:pPr>
              <w:spacing w:after="0"/>
              <w:jc w:val="right"/>
              <w:rPr>
                <w:sz w:val="18"/>
                <w:szCs w:val="18"/>
                <w:lang w:val="en-US"/>
              </w:rPr>
            </w:pPr>
            <w:r w:rsidRPr="007632CF">
              <w:rPr>
                <w:sz w:val="18"/>
                <w:szCs w:val="18"/>
                <w:lang w:val="en-US"/>
              </w:rPr>
              <w:t>23,000</w:t>
            </w:r>
          </w:p>
        </w:tc>
        <w:tc>
          <w:tcPr>
            <w:tcW w:w="1043" w:type="dxa"/>
            <w:tcBorders>
              <w:top w:val="single" w:sz="4" w:space="0" w:color="auto"/>
              <w:left w:val="single" w:sz="4" w:space="0" w:color="auto"/>
              <w:bottom w:val="single" w:sz="4" w:space="0" w:color="auto"/>
              <w:right w:val="single" w:sz="4" w:space="0" w:color="auto"/>
            </w:tcBorders>
            <w:noWrap/>
            <w:vAlign w:val="bottom"/>
          </w:tcPr>
          <w:p w14:paraId="38162B95" w14:textId="77777777" w:rsidR="00AB4AD8" w:rsidRPr="007632CF" w:rsidRDefault="00AB4AD8" w:rsidP="0084059E">
            <w:pPr>
              <w:spacing w:after="0"/>
              <w:jc w:val="right"/>
              <w:rPr>
                <w:sz w:val="18"/>
                <w:szCs w:val="18"/>
                <w:lang w:val="en-US"/>
              </w:rPr>
            </w:pPr>
            <w:r w:rsidRPr="007632CF">
              <w:rPr>
                <w:sz w:val="18"/>
                <w:szCs w:val="18"/>
                <w:lang w:val="en-US"/>
              </w:rPr>
              <w:t>23,000</w:t>
            </w:r>
          </w:p>
        </w:tc>
        <w:tc>
          <w:tcPr>
            <w:tcW w:w="1168" w:type="dxa"/>
            <w:tcBorders>
              <w:top w:val="single" w:sz="4" w:space="0" w:color="auto"/>
              <w:left w:val="single" w:sz="4" w:space="0" w:color="auto"/>
              <w:bottom w:val="single" w:sz="4" w:space="0" w:color="auto"/>
              <w:right w:val="single" w:sz="4" w:space="0" w:color="auto"/>
            </w:tcBorders>
            <w:noWrap/>
            <w:vAlign w:val="bottom"/>
          </w:tcPr>
          <w:p w14:paraId="38162B96" w14:textId="77777777" w:rsidR="00AB4AD8" w:rsidRPr="007632CF" w:rsidRDefault="00AB4AD8" w:rsidP="0084059E">
            <w:pPr>
              <w:spacing w:after="0"/>
              <w:jc w:val="right"/>
              <w:rPr>
                <w:sz w:val="18"/>
                <w:szCs w:val="18"/>
                <w:lang w:val="en-US"/>
              </w:rPr>
            </w:pPr>
            <w:r w:rsidRPr="007632CF">
              <w:rPr>
                <w:sz w:val="18"/>
                <w:szCs w:val="18"/>
                <w:lang w:val="en-US"/>
              </w:rPr>
              <w:t>69,000</w:t>
            </w:r>
          </w:p>
        </w:tc>
        <w:tc>
          <w:tcPr>
            <w:tcW w:w="1404" w:type="dxa"/>
            <w:tcBorders>
              <w:top w:val="single" w:sz="4" w:space="0" w:color="auto"/>
              <w:left w:val="single" w:sz="4" w:space="0" w:color="auto"/>
              <w:bottom w:val="single" w:sz="4" w:space="0" w:color="auto"/>
              <w:right w:val="single" w:sz="4" w:space="0" w:color="auto"/>
            </w:tcBorders>
            <w:vAlign w:val="center"/>
          </w:tcPr>
          <w:p w14:paraId="38162B97" w14:textId="77777777" w:rsidR="00AB4AD8" w:rsidRPr="008363CF" w:rsidRDefault="00AB4AD8" w:rsidP="009A2555">
            <w:pPr>
              <w:spacing w:after="0"/>
              <w:jc w:val="center"/>
              <w:rPr>
                <w:rFonts w:eastAsia="SimSun"/>
                <w:sz w:val="16"/>
                <w:szCs w:val="16"/>
                <w:highlight w:val="yellow"/>
                <w:lang w:val="en-US"/>
              </w:rPr>
            </w:pPr>
            <w:r w:rsidRPr="008363CF">
              <w:rPr>
                <w:rFonts w:eastAsia="SimSun"/>
                <w:sz w:val="16"/>
                <w:szCs w:val="16"/>
                <w:lang w:val="en-US"/>
              </w:rPr>
              <w:t>See Note 6</w:t>
            </w:r>
          </w:p>
        </w:tc>
      </w:tr>
      <w:tr w:rsidR="00AB4AD8" w:rsidRPr="008363CF" w14:paraId="38162BA4" w14:textId="77777777" w:rsidTr="00AB4AD8">
        <w:trPr>
          <w:cantSplit/>
          <w:trHeight w:val="20"/>
          <w:jc w:val="center"/>
        </w:trPr>
        <w:tc>
          <w:tcPr>
            <w:tcW w:w="2108" w:type="dxa"/>
            <w:vMerge/>
            <w:tcBorders>
              <w:left w:val="single" w:sz="4" w:space="0" w:color="auto"/>
              <w:right w:val="single" w:sz="4" w:space="0" w:color="auto"/>
            </w:tcBorders>
            <w:vAlign w:val="center"/>
          </w:tcPr>
          <w:p w14:paraId="38162B99" w14:textId="77777777" w:rsidR="00AB4AD8" w:rsidRPr="008363CF" w:rsidRDefault="00AB4AD8" w:rsidP="009A2555">
            <w:pPr>
              <w:spacing w:after="0"/>
              <w:jc w:val="center"/>
              <w:rPr>
                <w:rFonts w:ascii="Times New Roman" w:eastAsia="SimSun" w:hAnsi="Times New Roman"/>
                <w:b/>
                <w:bCs/>
                <w:caps/>
                <w:sz w:val="18"/>
                <w:szCs w:val="18"/>
                <w:lang w:val="en-US"/>
              </w:rPr>
            </w:pPr>
          </w:p>
        </w:tc>
        <w:tc>
          <w:tcPr>
            <w:tcW w:w="1540" w:type="dxa"/>
            <w:vMerge/>
            <w:tcBorders>
              <w:top w:val="single" w:sz="4" w:space="0" w:color="auto"/>
              <w:left w:val="single" w:sz="4" w:space="0" w:color="auto"/>
              <w:bottom w:val="single" w:sz="4" w:space="0" w:color="auto"/>
              <w:right w:val="single" w:sz="4" w:space="0" w:color="auto"/>
            </w:tcBorders>
            <w:vAlign w:val="center"/>
          </w:tcPr>
          <w:p w14:paraId="38162B9A" w14:textId="77777777" w:rsidR="00AB4AD8" w:rsidRPr="008363CF" w:rsidRDefault="00AB4AD8" w:rsidP="009A2555">
            <w:pPr>
              <w:spacing w:after="0"/>
              <w:jc w:val="center"/>
              <w:rPr>
                <w:rFonts w:eastAsia="SimSun"/>
                <w:sz w:val="18"/>
                <w:szCs w:val="18"/>
                <w:lang w:val="en-US"/>
              </w:rPr>
            </w:pPr>
          </w:p>
        </w:tc>
        <w:tc>
          <w:tcPr>
            <w:tcW w:w="770" w:type="dxa"/>
            <w:vMerge/>
            <w:tcBorders>
              <w:top w:val="single" w:sz="4" w:space="0" w:color="auto"/>
              <w:left w:val="single" w:sz="4" w:space="0" w:color="auto"/>
              <w:bottom w:val="single" w:sz="4" w:space="0" w:color="auto"/>
              <w:right w:val="single" w:sz="4" w:space="0" w:color="auto"/>
            </w:tcBorders>
            <w:vAlign w:val="center"/>
          </w:tcPr>
          <w:p w14:paraId="38162B9B" w14:textId="77777777" w:rsidR="00AB4AD8" w:rsidRPr="008363CF" w:rsidRDefault="00AB4AD8" w:rsidP="009A2555">
            <w:pPr>
              <w:spacing w:after="0"/>
              <w:jc w:val="center"/>
              <w:rPr>
                <w:rFonts w:eastAsia="SimSun"/>
                <w:sz w:val="18"/>
                <w:szCs w:val="18"/>
                <w:lang w:val="en-US"/>
              </w:rPr>
            </w:pPr>
          </w:p>
        </w:tc>
        <w:tc>
          <w:tcPr>
            <w:tcW w:w="802" w:type="dxa"/>
            <w:vMerge/>
            <w:tcBorders>
              <w:top w:val="single" w:sz="4" w:space="0" w:color="auto"/>
              <w:left w:val="single" w:sz="4" w:space="0" w:color="auto"/>
              <w:bottom w:val="single" w:sz="4" w:space="0" w:color="auto"/>
              <w:right w:val="single" w:sz="4" w:space="0" w:color="auto"/>
            </w:tcBorders>
            <w:vAlign w:val="center"/>
          </w:tcPr>
          <w:p w14:paraId="38162B9C" w14:textId="77777777" w:rsidR="00AB4AD8" w:rsidRPr="008363CF" w:rsidRDefault="00AB4AD8" w:rsidP="009A2555">
            <w:pPr>
              <w:spacing w:after="0"/>
              <w:jc w:val="center"/>
              <w:rPr>
                <w:rFonts w:eastAsia="SimSun"/>
                <w:sz w:val="18"/>
                <w:szCs w:val="18"/>
                <w:lang w:val="en-US"/>
              </w:rPr>
            </w:pPr>
          </w:p>
        </w:tc>
        <w:tc>
          <w:tcPr>
            <w:tcW w:w="1120" w:type="dxa"/>
            <w:tcBorders>
              <w:top w:val="single" w:sz="4" w:space="0" w:color="auto"/>
              <w:left w:val="single" w:sz="4" w:space="0" w:color="auto"/>
              <w:bottom w:val="single" w:sz="4" w:space="0" w:color="auto"/>
              <w:right w:val="single" w:sz="4" w:space="0" w:color="auto"/>
            </w:tcBorders>
            <w:noWrap/>
            <w:vAlign w:val="center"/>
          </w:tcPr>
          <w:p w14:paraId="38162B9D" w14:textId="77777777" w:rsidR="00AB4AD8" w:rsidRPr="007632CF" w:rsidRDefault="00AB4AD8">
            <w:pPr>
              <w:jc w:val="center"/>
              <w:rPr>
                <w:sz w:val="16"/>
                <w:szCs w:val="16"/>
                <w:lang w:val="en-US"/>
              </w:rPr>
            </w:pPr>
            <w:r w:rsidRPr="007632CF">
              <w:rPr>
                <w:sz w:val="16"/>
                <w:szCs w:val="16"/>
                <w:lang w:val="en-US"/>
              </w:rPr>
              <w:t>72100</w:t>
            </w:r>
          </w:p>
        </w:tc>
        <w:tc>
          <w:tcPr>
            <w:tcW w:w="1737" w:type="dxa"/>
            <w:tcBorders>
              <w:top w:val="single" w:sz="4" w:space="0" w:color="auto"/>
              <w:left w:val="single" w:sz="4" w:space="0" w:color="auto"/>
              <w:bottom w:val="single" w:sz="4" w:space="0" w:color="auto"/>
              <w:right w:val="single" w:sz="4" w:space="0" w:color="auto"/>
            </w:tcBorders>
            <w:vAlign w:val="center"/>
          </w:tcPr>
          <w:p w14:paraId="38162B9E" w14:textId="77777777" w:rsidR="00AB4AD8" w:rsidRPr="007632CF" w:rsidRDefault="00AB4AD8">
            <w:pPr>
              <w:rPr>
                <w:sz w:val="16"/>
                <w:szCs w:val="16"/>
                <w:lang w:val="en-US"/>
              </w:rPr>
            </w:pPr>
            <w:r w:rsidRPr="007632CF">
              <w:rPr>
                <w:sz w:val="16"/>
                <w:szCs w:val="16"/>
                <w:lang w:val="en-US"/>
              </w:rPr>
              <w:t>Contractual Services</w:t>
            </w:r>
          </w:p>
        </w:tc>
        <w:tc>
          <w:tcPr>
            <w:tcW w:w="977" w:type="dxa"/>
            <w:tcBorders>
              <w:top w:val="single" w:sz="4" w:space="0" w:color="auto"/>
              <w:left w:val="single" w:sz="4" w:space="0" w:color="auto"/>
              <w:bottom w:val="single" w:sz="4" w:space="0" w:color="auto"/>
              <w:right w:val="single" w:sz="4" w:space="0" w:color="auto"/>
            </w:tcBorders>
            <w:noWrap/>
            <w:vAlign w:val="bottom"/>
          </w:tcPr>
          <w:p w14:paraId="38162B9F" w14:textId="77777777" w:rsidR="00AB4AD8" w:rsidRPr="007632CF" w:rsidRDefault="00AB4AD8" w:rsidP="0084059E">
            <w:pPr>
              <w:spacing w:after="0"/>
              <w:jc w:val="right"/>
              <w:rPr>
                <w:sz w:val="18"/>
                <w:szCs w:val="18"/>
                <w:lang w:val="en-US"/>
              </w:rPr>
            </w:pPr>
            <w:r w:rsidRPr="007632CF">
              <w:rPr>
                <w:sz w:val="18"/>
                <w:szCs w:val="18"/>
                <w:lang w:val="en-US"/>
              </w:rPr>
              <w:t>15,000</w:t>
            </w:r>
          </w:p>
        </w:tc>
        <w:tc>
          <w:tcPr>
            <w:tcW w:w="1055" w:type="dxa"/>
            <w:tcBorders>
              <w:top w:val="single" w:sz="4" w:space="0" w:color="auto"/>
              <w:left w:val="single" w:sz="4" w:space="0" w:color="auto"/>
              <w:bottom w:val="single" w:sz="4" w:space="0" w:color="auto"/>
              <w:right w:val="single" w:sz="4" w:space="0" w:color="auto"/>
            </w:tcBorders>
            <w:noWrap/>
            <w:vAlign w:val="bottom"/>
          </w:tcPr>
          <w:p w14:paraId="38162BA0" w14:textId="77777777" w:rsidR="00AB4AD8" w:rsidRPr="007632CF" w:rsidRDefault="00AB4AD8" w:rsidP="0084059E">
            <w:pPr>
              <w:spacing w:after="0"/>
              <w:jc w:val="right"/>
              <w:rPr>
                <w:sz w:val="18"/>
                <w:szCs w:val="18"/>
                <w:lang w:val="en-US"/>
              </w:rPr>
            </w:pPr>
            <w:r w:rsidRPr="007632CF">
              <w:rPr>
                <w:sz w:val="18"/>
                <w:szCs w:val="18"/>
                <w:lang w:val="en-US"/>
              </w:rPr>
              <w:t>35,000</w:t>
            </w:r>
          </w:p>
        </w:tc>
        <w:tc>
          <w:tcPr>
            <w:tcW w:w="1043" w:type="dxa"/>
            <w:tcBorders>
              <w:top w:val="single" w:sz="4" w:space="0" w:color="auto"/>
              <w:left w:val="single" w:sz="4" w:space="0" w:color="auto"/>
              <w:bottom w:val="single" w:sz="4" w:space="0" w:color="auto"/>
              <w:right w:val="single" w:sz="4" w:space="0" w:color="auto"/>
            </w:tcBorders>
            <w:noWrap/>
            <w:vAlign w:val="bottom"/>
          </w:tcPr>
          <w:p w14:paraId="38162BA1" w14:textId="77777777" w:rsidR="00AB4AD8" w:rsidRPr="007632CF" w:rsidRDefault="00AB4AD8" w:rsidP="0084059E">
            <w:pPr>
              <w:spacing w:after="0"/>
              <w:jc w:val="right"/>
              <w:rPr>
                <w:sz w:val="18"/>
                <w:szCs w:val="18"/>
                <w:lang w:val="en-US"/>
              </w:rPr>
            </w:pPr>
            <w:r w:rsidRPr="007632CF">
              <w:rPr>
                <w:sz w:val="18"/>
                <w:szCs w:val="18"/>
                <w:lang w:val="en-US"/>
              </w:rPr>
              <w:t> </w:t>
            </w:r>
          </w:p>
        </w:tc>
        <w:tc>
          <w:tcPr>
            <w:tcW w:w="1168" w:type="dxa"/>
            <w:tcBorders>
              <w:top w:val="single" w:sz="4" w:space="0" w:color="auto"/>
              <w:left w:val="single" w:sz="4" w:space="0" w:color="auto"/>
              <w:bottom w:val="single" w:sz="4" w:space="0" w:color="auto"/>
              <w:right w:val="single" w:sz="4" w:space="0" w:color="auto"/>
            </w:tcBorders>
            <w:noWrap/>
            <w:vAlign w:val="bottom"/>
          </w:tcPr>
          <w:p w14:paraId="38162BA2" w14:textId="77777777" w:rsidR="00AB4AD8" w:rsidRPr="007632CF" w:rsidRDefault="00AB4AD8" w:rsidP="0084059E">
            <w:pPr>
              <w:spacing w:after="0"/>
              <w:jc w:val="right"/>
              <w:rPr>
                <w:sz w:val="18"/>
                <w:szCs w:val="18"/>
                <w:lang w:val="en-US"/>
              </w:rPr>
            </w:pPr>
            <w:r w:rsidRPr="007632CF">
              <w:rPr>
                <w:sz w:val="18"/>
                <w:szCs w:val="18"/>
                <w:lang w:val="en-US"/>
              </w:rPr>
              <w:t>50,000</w:t>
            </w:r>
          </w:p>
        </w:tc>
        <w:tc>
          <w:tcPr>
            <w:tcW w:w="1404" w:type="dxa"/>
            <w:tcBorders>
              <w:top w:val="single" w:sz="4" w:space="0" w:color="auto"/>
              <w:left w:val="single" w:sz="4" w:space="0" w:color="auto"/>
              <w:bottom w:val="single" w:sz="4" w:space="0" w:color="auto"/>
              <w:right w:val="single" w:sz="4" w:space="0" w:color="auto"/>
            </w:tcBorders>
            <w:vAlign w:val="center"/>
          </w:tcPr>
          <w:p w14:paraId="38162BA3" w14:textId="77777777" w:rsidR="00AB4AD8" w:rsidRPr="008363CF" w:rsidRDefault="00AB4AD8" w:rsidP="009A2555">
            <w:pPr>
              <w:spacing w:after="0"/>
              <w:jc w:val="center"/>
              <w:rPr>
                <w:rFonts w:eastAsia="SimSun"/>
                <w:sz w:val="16"/>
                <w:szCs w:val="16"/>
                <w:lang w:val="en-US"/>
              </w:rPr>
            </w:pPr>
            <w:r w:rsidRPr="008363CF">
              <w:rPr>
                <w:rFonts w:eastAsia="SimSun"/>
                <w:sz w:val="16"/>
                <w:szCs w:val="16"/>
                <w:lang w:val="en-US"/>
              </w:rPr>
              <w:t>See Note 7</w:t>
            </w:r>
          </w:p>
        </w:tc>
      </w:tr>
      <w:tr w:rsidR="00AB4AD8" w:rsidRPr="008363CF" w14:paraId="38162BB0" w14:textId="77777777" w:rsidTr="00AB4AD8">
        <w:trPr>
          <w:cantSplit/>
          <w:trHeight w:val="20"/>
          <w:jc w:val="center"/>
        </w:trPr>
        <w:tc>
          <w:tcPr>
            <w:tcW w:w="2108" w:type="dxa"/>
            <w:vMerge/>
            <w:tcBorders>
              <w:left w:val="single" w:sz="4" w:space="0" w:color="auto"/>
              <w:right w:val="single" w:sz="4" w:space="0" w:color="auto"/>
            </w:tcBorders>
            <w:vAlign w:val="center"/>
          </w:tcPr>
          <w:p w14:paraId="38162BA5" w14:textId="77777777" w:rsidR="00AB4AD8" w:rsidRPr="008363CF" w:rsidRDefault="00AB4AD8" w:rsidP="009A2555">
            <w:pPr>
              <w:spacing w:after="0"/>
              <w:jc w:val="center"/>
              <w:rPr>
                <w:rFonts w:ascii="Times New Roman" w:eastAsia="SimSun" w:hAnsi="Times New Roman"/>
                <w:b/>
                <w:bCs/>
                <w:caps/>
                <w:sz w:val="18"/>
                <w:szCs w:val="18"/>
                <w:lang w:val="en-US"/>
              </w:rPr>
            </w:pPr>
          </w:p>
        </w:tc>
        <w:tc>
          <w:tcPr>
            <w:tcW w:w="1540" w:type="dxa"/>
            <w:vMerge/>
            <w:tcBorders>
              <w:top w:val="single" w:sz="4" w:space="0" w:color="auto"/>
              <w:left w:val="single" w:sz="4" w:space="0" w:color="auto"/>
              <w:bottom w:val="single" w:sz="4" w:space="0" w:color="auto"/>
              <w:right w:val="single" w:sz="4" w:space="0" w:color="auto"/>
            </w:tcBorders>
            <w:vAlign w:val="center"/>
          </w:tcPr>
          <w:p w14:paraId="38162BA6" w14:textId="77777777" w:rsidR="00AB4AD8" w:rsidRPr="008363CF" w:rsidRDefault="00AB4AD8" w:rsidP="009A2555">
            <w:pPr>
              <w:spacing w:after="0"/>
              <w:jc w:val="center"/>
              <w:rPr>
                <w:rFonts w:eastAsia="SimSun"/>
                <w:sz w:val="18"/>
                <w:szCs w:val="18"/>
                <w:lang w:val="en-US"/>
              </w:rPr>
            </w:pPr>
          </w:p>
        </w:tc>
        <w:tc>
          <w:tcPr>
            <w:tcW w:w="770" w:type="dxa"/>
            <w:vMerge/>
            <w:tcBorders>
              <w:top w:val="single" w:sz="4" w:space="0" w:color="auto"/>
              <w:left w:val="single" w:sz="4" w:space="0" w:color="auto"/>
              <w:bottom w:val="single" w:sz="4" w:space="0" w:color="auto"/>
              <w:right w:val="single" w:sz="4" w:space="0" w:color="auto"/>
            </w:tcBorders>
            <w:vAlign w:val="center"/>
          </w:tcPr>
          <w:p w14:paraId="38162BA7" w14:textId="77777777" w:rsidR="00AB4AD8" w:rsidRPr="008363CF" w:rsidRDefault="00AB4AD8" w:rsidP="009A2555">
            <w:pPr>
              <w:spacing w:after="0"/>
              <w:jc w:val="center"/>
              <w:rPr>
                <w:rFonts w:eastAsia="SimSun"/>
                <w:sz w:val="18"/>
                <w:szCs w:val="18"/>
                <w:lang w:val="en-US"/>
              </w:rPr>
            </w:pPr>
          </w:p>
        </w:tc>
        <w:tc>
          <w:tcPr>
            <w:tcW w:w="802" w:type="dxa"/>
            <w:vMerge/>
            <w:tcBorders>
              <w:top w:val="single" w:sz="4" w:space="0" w:color="auto"/>
              <w:left w:val="single" w:sz="4" w:space="0" w:color="auto"/>
              <w:bottom w:val="single" w:sz="4" w:space="0" w:color="auto"/>
              <w:right w:val="single" w:sz="4" w:space="0" w:color="auto"/>
            </w:tcBorders>
            <w:vAlign w:val="center"/>
          </w:tcPr>
          <w:p w14:paraId="38162BA8" w14:textId="77777777" w:rsidR="00AB4AD8" w:rsidRPr="008363CF" w:rsidRDefault="00AB4AD8" w:rsidP="009A2555">
            <w:pPr>
              <w:spacing w:after="0"/>
              <w:jc w:val="center"/>
              <w:rPr>
                <w:rFonts w:eastAsia="SimSun"/>
                <w:sz w:val="18"/>
                <w:szCs w:val="18"/>
                <w:lang w:val="en-US"/>
              </w:rPr>
            </w:pPr>
          </w:p>
        </w:tc>
        <w:tc>
          <w:tcPr>
            <w:tcW w:w="1120" w:type="dxa"/>
            <w:tcBorders>
              <w:top w:val="single" w:sz="4" w:space="0" w:color="auto"/>
              <w:left w:val="single" w:sz="4" w:space="0" w:color="auto"/>
              <w:bottom w:val="single" w:sz="4" w:space="0" w:color="auto"/>
              <w:right w:val="single" w:sz="4" w:space="0" w:color="auto"/>
            </w:tcBorders>
            <w:noWrap/>
            <w:vAlign w:val="center"/>
          </w:tcPr>
          <w:p w14:paraId="38162BA9" w14:textId="77777777" w:rsidR="00AB4AD8" w:rsidRPr="007632CF" w:rsidRDefault="00AB4AD8">
            <w:pPr>
              <w:jc w:val="center"/>
              <w:rPr>
                <w:sz w:val="16"/>
                <w:szCs w:val="16"/>
                <w:lang w:val="en-US"/>
              </w:rPr>
            </w:pPr>
            <w:r w:rsidRPr="007632CF">
              <w:rPr>
                <w:sz w:val="16"/>
                <w:szCs w:val="16"/>
                <w:lang w:val="en-US"/>
              </w:rPr>
              <w:t>71600</w:t>
            </w:r>
          </w:p>
        </w:tc>
        <w:tc>
          <w:tcPr>
            <w:tcW w:w="1737" w:type="dxa"/>
            <w:tcBorders>
              <w:top w:val="single" w:sz="4" w:space="0" w:color="auto"/>
              <w:left w:val="single" w:sz="4" w:space="0" w:color="auto"/>
              <w:bottom w:val="single" w:sz="4" w:space="0" w:color="auto"/>
              <w:right w:val="single" w:sz="4" w:space="0" w:color="auto"/>
            </w:tcBorders>
            <w:vAlign w:val="center"/>
          </w:tcPr>
          <w:p w14:paraId="38162BAA" w14:textId="77777777" w:rsidR="00AB4AD8" w:rsidRPr="007632CF" w:rsidRDefault="00AB4AD8">
            <w:pPr>
              <w:rPr>
                <w:sz w:val="16"/>
                <w:szCs w:val="16"/>
                <w:lang w:val="en-US"/>
              </w:rPr>
            </w:pPr>
            <w:r w:rsidRPr="007632CF">
              <w:rPr>
                <w:sz w:val="16"/>
                <w:szCs w:val="16"/>
                <w:lang w:val="en-US"/>
              </w:rPr>
              <w:t>Travel</w:t>
            </w:r>
          </w:p>
        </w:tc>
        <w:tc>
          <w:tcPr>
            <w:tcW w:w="977" w:type="dxa"/>
            <w:tcBorders>
              <w:top w:val="single" w:sz="4" w:space="0" w:color="auto"/>
              <w:left w:val="single" w:sz="4" w:space="0" w:color="auto"/>
              <w:bottom w:val="single" w:sz="4" w:space="0" w:color="auto"/>
              <w:right w:val="single" w:sz="4" w:space="0" w:color="auto"/>
            </w:tcBorders>
            <w:noWrap/>
            <w:vAlign w:val="bottom"/>
          </w:tcPr>
          <w:p w14:paraId="38162BAB" w14:textId="77777777" w:rsidR="00AB4AD8" w:rsidRPr="007632CF" w:rsidRDefault="00AB4AD8" w:rsidP="0084059E">
            <w:pPr>
              <w:spacing w:after="0"/>
              <w:jc w:val="right"/>
              <w:rPr>
                <w:sz w:val="18"/>
                <w:szCs w:val="18"/>
                <w:lang w:val="en-US"/>
              </w:rPr>
            </w:pPr>
            <w:r w:rsidRPr="007632CF">
              <w:rPr>
                <w:sz w:val="18"/>
                <w:szCs w:val="18"/>
                <w:lang w:val="en-US"/>
              </w:rPr>
              <w:t> </w:t>
            </w:r>
          </w:p>
        </w:tc>
        <w:tc>
          <w:tcPr>
            <w:tcW w:w="1055" w:type="dxa"/>
            <w:tcBorders>
              <w:top w:val="single" w:sz="4" w:space="0" w:color="auto"/>
              <w:left w:val="single" w:sz="4" w:space="0" w:color="auto"/>
              <w:bottom w:val="single" w:sz="4" w:space="0" w:color="auto"/>
              <w:right w:val="single" w:sz="4" w:space="0" w:color="auto"/>
            </w:tcBorders>
            <w:noWrap/>
            <w:vAlign w:val="bottom"/>
          </w:tcPr>
          <w:p w14:paraId="38162BAC" w14:textId="77777777" w:rsidR="00AB4AD8" w:rsidRPr="007632CF" w:rsidRDefault="00AB4AD8" w:rsidP="0084059E">
            <w:pPr>
              <w:spacing w:after="0"/>
              <w:jc w:val="right"/>
              <w:rPr>
                <w:sz w:val="18"/>
                <w:szCs w:val="18"/>
                <w:lang w:val="en-US"/>
              </w:rPr>
            </w:pPr>
            <w:r w:rsidRPr="007632CF">
              <w:rPr>
                <w:sz w:val="18"/>
                <w:szCs w:val="18"/>
                <w:lang w:val="en-US"/>
              </w:rPr>
              <w:t> </w:t>
            </w:r>
          </w:p>
        </w:tc>
        <w:tc>
          <w:tcPr>
            <w:tcW w:w="1043" w:type="dxa"/>
            <w:tcBorders>
              <w:top w:val="single" w:sz="4" w:space="0" w:color="auto"/>
              <w:left w:val="single" w:sz="4" w:space="0" w:color="auto"/>
              <w:bottom w:val="single" w:sz="4" w:space="0" w:color="auto"/>
              <w:right w:val="single" w:sz="4" w:space="0" w:color="auto"/>
            </w:tcBorders>
            <w:noWrap/>
            <w:vAlign w:val="bottom"/>
          </w:tcPr>
          <w:p w14:paraId="38162BAD" w14:textId="77777777" w:rsidR="00AB4AD8" w:rsidRPr="007632CF" w:rsidRDefault="00AB4AD8" w:rsidP="0084059E">
            <w:pPr>
              <w:spacing w:after="0"/>
              <w:jc w:val="right"/>
              <w:rPr>
                <w:sz w:val="18"/>
                <w:szCs w:val="18"/>
                <w:lang w:val="en-US"/>
              </w:rPr>
            </w:pPr>
            <w:r w:rsidRPr="007632CF">
              <w:rPr>
                <w:sz w:val="18"/>
                <w:szCs w:val="18"/>
                <w:lang w:val="en-US"/>
              </w:rPr>
              <w:t> </w:t>
            </w:r>
          </w:p>
        </w:tc>
        <w:tc>
          <w:tcPr>
            <w:tcW w:w="1168" w:type="dxa"/>
            <w:tcBorders>
              <w:top w:val="single" w:sz="4" w:space="0" w:color="auto"/>
              <w:left w:val="single" w:sz="4" w:space="0" w:color="auto"/>
              <w:bottom w:val="single" w:sz="4" w:space="0" w:color="auto"/>
              <w:right w:val="single" w:sz="4" w:space="0" w:color="auto"/>
            </w:tcBorders>
            <w:noWrap/>
            <w:vAlign w:val="bottom"/>
          </w:tcPr>
          <w:p w14:paraId="38162BAE" w14:textId="77777777" w:rsidR="00AB4AD8" w:rsidRPr="007632CF" w:rsidRDefault="00AB4AD8" w:rsidP="0084059E">
            <w:pPr>
              <w:spacing w:after="0"/>
              <w:jc w:val="right"/>
              <w:rPr>
                <w:sz w:val="18"/>
                <w:szCs w:val="18"/>
                <w:lang w:val="en-US"/>
              </w:rPr>
            </w:pPr>
            <w:r w:rsidRPr="007632CF">
              <w:rPr>
                <w:sz w:val="18"/>
                <w:szCs w:val="18"/>
                <w:lang w:val="en-US"/>
              </w:rPr>
              <w:t>0</w:t>
            </w:r>
          </w:p>
        </w:tc>
        <w:tc>
          <w:tcPr>
            <w:tcW w:w="1404" w:type="dxa"/>
            <w:tcBorders>
              <w:top w:val="single" w:sz="4" w:space="0" w:color="auto"/>
              <w:left w:val="single" w:sz="4" w:space="0" w:color="auto"/>
              <w:bottom w:val="single" w:sz="4" w:space="0" w:color="auto"/>
              <w:right w:val="single" w:sz="4" w:space="0" w:color="auto"/>
            </w:tcBorders>
            <w:vAlign w:val="center"/>
          </w:tcPr>
          <w:p w14:paraId="38162BAF" w14:textId="77777777" w:rsidR="00AB4AD8" w:rsidRPr="008363CF" w:rsidRDefault="00AB4AD8" w:rsidP="009A2555">
            <w:pPr>
              <w:spacing w:after="0"/>
              <w:jc w:val="center"/>
              <w:rPr>
                <w:rFonts w:eastAsia="SimSun"/>
                <w:sz w:val="16"/>
                <w:szCs w:val="16"/>
                <w:lang w:val="en-US"/>
              </w:rPr>
            </w:pPr>
          </w:p>
        </w:tc>
      </w:tr>
      <w:tr w:rsidR="00AB4AD8" w:rsidRPr="008363CF" w14:paraId="38162BBC" w14:textId="77777777" w:rsidTr="00AB4AD8">
        <w:trPr>
          <w:cantSplit/>
          <w:trHeight w:val="285"/>
          <w:jc w:val="center"/>
        </w:trPr>
        <w:tc>
          <w:tcPr>
            <w:tcW w:w="2108" w:type="dxa"/>
            <w:vMerge/>
            <w:tcBorders>
              <w:left w:val="single" w:sz="4" w:space="0" w:color="auto"/>
              <w:right w:val="single" w:sz="4" w:space="0" w:color="auto"/>
            </w:tcBorders>
            <w:vAlign w:val="center"/>
          </w:tcPr>
          <w:p w14:paraId="38162BB1" w14:textId="77777777" w:rsidR="00AB4AD8" w:rsidRPr="008363CF" w:rsidRDefault="00AB4AD8" w:rsidP="009A2555">
            <w:pPr>
              <w:spacing w:after="0"/>
              <w:jc w:val="center"/>
              <w:rPr>
                <w:rFonts w:ascii="Times New Roman" w:eastAsia="SimSun" w:hAnsi="Times New Roman"/>
                <w:b/>
                <w:bCs/>
                <w:caps/>
                <w:sz w:val="18"/>
                <w:szCs w:val="18"/>
                <w:lang w:val="en-US"/>
              </w:rPr>
            </w:pPr>
          </w:p>
        </w:tc>
        <w:tc>
          <w:tcPr>
            <w:tcW w:w="1540" w:type="dxa"/>
            <w:vMerge/>
            <w:tcBorders>
              <w:top w:val="single" w:sz="4" w:space="0" w:color="auto"/>
              <w:left w:val="single" w:sz="4" w:space="0" w:color="auto"/>
              <w:bottom w:val="single" w:sz="4" w:space="0" w:color="auto"/>
              <w:right w:val="single" w:sz="4" w:space="0" w:color="auto"/>
            </w:tcBorders>
            <w:vAlign w:val="center"/>
          </w:tcPr>
          <w:p w14:paraId="38162BB2" w14:textId="77777777" w:rsidR="00AB4AD8" w:rsidRPr="008363CF" w:rsidRDefault="00AB4AD8" w:rsidP="009A2555">
            <w:pPr>
              <w:spacing w:after="0"/>
              <w:jc w:val="center"/>
              <w:rPr>
                <w:rFonts w:eastAsia="SimSun"/>
                <w:sz w:val="18"/>
                <w:szCs w:val="18"/>
                <w:lang w:val="en-US"/>
              </w:rPr>
            </w:pPr>
          </w:p>
        </w:tc>
        <w:tc>
          <w:tcPr>
            <w:tcW w:w="770" w:type="dxa"/>
            <w:vMerge/>
            <w:tcBorders>
              <w:top w:val="single" w:sz="4" w:space="0" w:color="auto"/>
              <w:left w:val="single" w:sz="4" w:space="0" w:color="auto"/>
              <w:bottom w:val="single" w:sz="4" w:space="0" w:color="auto"/>
              <w:right w:val="single" w:sz="4" w:space="0" w:color="auto"/>
            </w:tcBorders>
            <w:vAlign w:val="center"/>
          </w:tcPr>
          <w:p w14:paraId="38162BB3" w14:textId="77777777" w:rsidR="00AB4AD8" w:rsidRPr="008363CF" w:rsidRDefault="00AB4AD8" w:rsidP="009A2555">
            <w:pPr>
              <w:spacing w:after="0"/>
              <w:jc w:val="center"/>
              <w:rPr>
                <w:rFonts w:eastAsia="SimSun"/>
                <w:sz w:val="18"/>
                <w:szCs w:val="18"/>
                <w:lang w:val="en-US"/>
              </w:rPr>
            </w:pPr>
          </w:p>
        </w:tc>
        <w:tc>
          <w:tcPr>
            <w:tcW w:w="802" w:type="dxa"/>
            <w:vMerge/>
            <w:tcBorders>
              <w:top w:val="single" w:sz="4" w:space="0" w:color="auto"/>
              <w:left w:val="single" w:sz="4" w:space="0" w:color="auto"/>
              <w:bottom w:val="single" w:sz="4" w:space="0" w:color="auto"/>
              <w:right w:val="single" w:sz="4" w:space="0" w:color="auto"/>
            </w:tcBorders>
            <w:vAlign w:val="center"/>
          </w:tcPr>
          <w:p w14:paraId="38162BB4" w14:textId="77777777" w:rsidR="00AB4AD8" w:rsidRPr="008363CF" w:rsidRDefault="00AB4AD8" w:rsidP="009A2555">
            <w:pPr>
              <w:spacing w:after="0"/>
              <w:jc w:val="center"/>
              <w:rPr>
                <w:rFonts w:eastAsia="SimSun"/>
                <w:sz w:val="18"/>
                <w:szCs w:val="18"/>
                <w:lang w:val="en-US"/>
              </w:rPr>
            </w:pPr>
          </w:p>
        </w:tc>
        <w:tc>
          <w:tcPr>
            <w:tcW w:w="1120" w:type="dxa"/>
            <w:tcBorders>
              <w:top w:val="single" w:sz="4" w:space="0" w:color="auto"/>
              <w:left w:val="single" w:sz="4" w:space="0" w:color="auto"/>
              <w:bottom w:val="single" w:sz="4" w:space="0" w:color="auto"/>
              <w:right w:val="single" w:sz="4" w:space="0" w:color="auto"/>
            </w:tcBorders>
            <w:noWrap/>
            <w:vAlign w:val="center"/>
          </w:tcPr>
          <w:p w14:paraId="38162BB5" w14:textId="77777777" w:rsidR="00AB4AD8" w:rsidRPr="007632CF" w:rsidRDefault="00AB4AD8">
            <w:pPr>
              <w:jc w:val="center"/>
              <w:rPr>
                <w:sz w:val="16"/>
                <w:szCs w:val="16"/>
                <w:lang w:val="en-US"/>
              </w:rPr>
            </w:pPr>
            <w:r w:rsidRPr="007632CF">
              <w:rPr>
                <w:sz w:val="16"/>
                <w:szCs w:val="16"/>
                <w:lang w:val="en-US"/>
              </w:rPr>
              <w:t>72300</w:t>
            </w:r>
          </w:p>
        </w:tc>
        <w:tc>
          <w:tcPr>
            <w:tcW w:w="1737" w:type="dxa"/>
            <w:tcBorders>
              <w:top w:val="single" w:sz="4" w:space="0" w:color="auto"/>
              <w:left w:val="single" w:sz="4" w:space="0" w:color="auto"/>
              <w:bottom w:val="single" w:sz="4" w:space="0" w:color="auto"/>
              <w:right w:val="single" w:sz="4" w:space="0" w:color="auto"/>
            </w:tcBorders>
            <w:vAlign w:val="center"/>
          </w:tcPr>
          <w:p w14:paraId="38162BB6" w14:textId="77777777" w:rsidR="00AB4AD8" w:rsidRPr="007632CF" w:rsidRDefault="00AB4AD8" w:rsidP="008216FD">
            <w:pPr>
              <w:jc w:val="left"/>
              <w:rPr>
                <w:sz w:val="16"/>
                <w:szCs w:val="16"/>
                <w:lang w:val="en-US"/>
              </w:rPr>
            </w:pPr>
            <w:r w:rsidRPr="007632CF">
              <w:rPr>
                <w:sz w:val="16"/>
                <w:szCs w:val="16"/>
                <w:lang w:val="en-US"/>
              </w:rPr>
              <w:t>Materials and Goods</w:t>
            </w:r>
          </w:p>
        </w:tc>
        <w:tc>
          <w:tcPr>
            <w:tcW w:w="977" w:type="dxa"/>
            <w:tcBorders>
              <w:top w:val="single" w:sz="4" w:space="0" w:color="auto"/>
              <w:left w:val="single" w:sz="4" w:space="0" w:color="auto"/>
              <w:bottom w:val="single" w:sz="4" w:space="0" w:color="auto"/>
              <w:right w:val="single" w:sz="4" w:space="0" w:color="auto"/>
            </w:tcBorders>
            <w:noWrap/>
            <w:vAlign w:val="bottom"/>
          </w:tcPr>
          <w:p w14:paraId="38162BB7" w14:textId="77777777" w:rsidR="00AB4AD8" w:rsidRPr="007632CF" w:rsidRDefault="00AB4AD8" w:rsidP="0084059E">
            <w:pPr>
              <w:spacing w:after="0"/>
              <w:jc w:val="right"/>
              <w:rPr>
                <w:sz w:val="18"/>
                <w:szCs w:val="18"/>
                <w:lang w:val="en-US"/>
              </w:rPr>
            </w:pPr>
            <w:r w:rsidRPr="007632CF">
              <w:rPr>
                <w:sz w:val="18"/>
                <w:szCs w:val="18"/>
                <w:lang w:val="en-US"/>
              </w:rPr>
              <w:t>672,000</w:t>
            </w:r>
          </w:p>
        </w:tc>
        <w:tc>
          <w:tcPr>
            <w:tcW w:w="1055" w:type="dxa"/>
            <w:tcBorders>
              <w:top w:val="single" w:sz="4" w:space="0" w:color="auto"/>
              <w:left w:val="single" w:sz="4" w:space="0" w:color="auto"/>
              <w:bottom w:val="single" w:sz="4" w:space="0" w:color="auto"/>
              <w:right w:val="single" w:sz="4" w:space="0" w:color="auto"/>
            </w:tcBorders>
            <w:noWrap/>
            <w:vAlign w:val="bottom"/>
          </w:tcPr>
          <w:p w14:paraId="38162BB8" w14:textId="77777777" w:rsidR="00AB4AD8" w:rsidRPr="007632CF" w:rsidRDefault="00AB4AD8" w:rsidP="0084059E">
            <w:pPr>
              <w:spacing w:after="0"/>
              <w:jc w:val="right"/>
              <w:rPr>
                <w:sz w:val="18"/>
                <w:szCs w:val="18"/>
                <w:lang w:val="en-US"/>
              </w:rPr>
            </w:pPr>
            <w:r w:rsidRPr="007632CF">
              <w:rPr>
                <w:sz w:val="18"/>
                <w:szCs w:val="18"/>
                <w:lang w:val="en-US"/>
              </w:rPr>
              <w:t>400,000</w:t>
            </w:r>
          </w:p>
        </w:tc>
        <w:tc>
          <w:tcPr>
            <w:tcW w:w="1043" w:type="dxa"/>
            <w:tcBorders>
              <w:top w:val="single" w:sz="4" w:space="0" w:color="auto"/>
              <w:left w:val="single" w:sz="4" w:space="0" w:color="auto"/>
              <w:bottom w:val="single" w:sz="4" w:space="0" w:color="auto"/>
              <w:right w:val="single" w:sz="4" w:space="0" w:color="auto"/>
            </w:tcBorders>
            <w:noWrap/>
            <w:vAlign w:val="bottom"/>
          </w:tcPr>
          <w:p w14:paraId="38162BB9" w14:textId="77777777" w:rsidR="00AB4AD8" w:rsidRPr="007632CF" w:rsidRDefault="00AB4AD8" w:rsidP="0084059E">
            <w:pPr>
              <w:spacing w:after="0"/>
              <w:jc w:val="right"/>
              <w:rPr>
                <w:sz w:val="18"/>
                <w:szCs w:val="18"/>
                <w:lang w:val="en-US"/>
              </w:rPr>
            </w:pPr>
            <w:r w:rsidRPr="007632CF">
              <w:rPr>
                <w:sz w:val="18"/>
                <w:szCs w:val="18"/>
                <w:lang w:val="en-US"/>
              </w:rPr>
              <w:t> </w:t>
            </w:r>
          </w:p>
        </w:tc>
        <w:tc>
          <w:tcPr>
            <w:tcW w:w="1168" w:type="dxa"/>
            <w:tcBorders>
              <w:top w:val="single" w:sz="4" w:space="0" w:color="auto"/>
              <w:left w:val="single" w:sz="4" w:space="0" w:color="auto"/>
              <w:bottom w:val="single" w:sz="4" w:space="0" w:color="auto"/>
              <w:right w:val="single" w:sz="4" w:space="0" w:color="auto"/>
            </w:tcBorders>
            <w:noWrap/>
            <w:vAlign w:val="bottom"/>
          </w:tcPr>
          <w:p w14:paraId="38162BBA" w14:textId="77777777" w:rsidR="00AB4AD8" w:rsidRPr="007632CF" w:rsidRDefault="00AB4AD8" w:rsidP="0084059E">
            <w:pPr>
              <w:spacing w:after="0"/>
              <w:jc w:val="right"/>
              <w:rPr>
                <w:sz w:val="18"/>
                <w:szCs w:val="18"/>
                <w:lang w:val="en-US"/>
              </w:rPr>
            </w:pPr>
            <w:r w:rsidRPr="007632CF">
              <w:rPr>
                <w:sz w:val="18"/>
                <w:szCs w:val="18"/>
                <w:lang w:val="en-US"/>
              </w:rPr>
              <w:t>1,072,000</w:t>
            </w:r>
          </w:p>
        </w:tc>
        <w:tc>
          <w:tcPr>
            <w:tcW w:w="1404" w:type="dxa"/>
            <w:tcBorders>
              <w:top w:val="single" w:sz="4" w:space="0" w:color="auto"/>
              <w:left w:val="single" w:sz="4" w:space="0" w:color="auto"/>
              <w:bottom w:val="single" w:sz="4" w:space="0" w:color="auto"/>
              <w:right w:val="single" w:sz="4" w:space="0" w:color="auto"/>
            </w:tcBorders>
            <w:vAlign w:val="center"/>
          </w:tcPr>
          <w:p w14:paraId="38162BBB" w14:textId="77777777" w:rsidR="00AB4AD8" w:rsidRPr="008363CF" w:rsidRDefault="00AB4AD8" w:rsidP="009A2555">
            <w:pPr>
              <w:spacing w:after="0"/>
              <w:jc w:val="center"/>
              <w:rPr>
                <w:rFonts w:eastAsia="SimSun"/>
                <w:sz w:val="16"/>
                <w:szCs w:val="16"/>
                <w:lang w:val="en-US"/>
              </w:rPr>
            </w:pPr>
            <w:r w:rsidRPr="008363CF">
              <w:rPr>
                <w:rFonts w:eastAsia="SimSun"/>
                <w:sz w:val="16"/>
                <w:szCs w:val="16"/>
                <w:lang w:val="en-US"/>
              </w:rPr>
              <w:t>See Note 8</w:t>
            </w:r>
          </w:p>
        </w:tc>
      </w:tr>
      <w:tr w:rsidR="00AB4AD8" w:rsidRPr="008363CF" w14:paraId="38162BC8" w14:textId="77777777" w:rsidTr="00AB4AD8">
        <w:trPr>
          <w:cantSplit/>
          <w:trHeight w:val="135"/>
          <w:jc w:val="center"/>
        </w:trPr>
        <w:tc>
          <w:tcPr>
            <w:tcW w:w="2108" w:type="dxa"/>
            <w:vMerge/>
            <w:tcBorders>
              <w:left w:val="single" w:sz="4" w:space="0" w:color="auto"/>
              <w:right w:val="single" w:sz="4" w:space="0" w:color="auto"/>
            </w:tcBorders>
            <w:vAlign w:val="center"/>
          </w:tcPr>
          <w:p w14:paraId="38162BBD" w14:textId="77777777" w:rsidR="00AB4AD8" w:rsidRPr="008363CF" w:rsidRDefault="00AB4AD8" w:rsidP="009A2555">
            <w:pPr>
              <w:spacing w:after="0"/>
              <w:jc w:val="center"/>
              <w:rPr>
                <w:rFonts w:ascii="Times New Roman" w:eastAsia="SimSun" w:hAnsi="Times New Roman"/>
                <w:b/>
                <w:bCs/>
                <w:caps/>
                <w:sz w:val="18"/>
                <w:szCs w:val="18"/>
                <w:lang w:val="en-US"/>
              </w:rPr>
            </w:pPr>
          </w:p>
        </w:tc>
        <w:tc>
          <w:tcPr>
            <w:tcW w:w="1540" w:type="dxa"/>
            <w:vMerge/>
            <w:tcBorders>
              <w:top w:val="single" w:sz="4" w:space="0" w:color="auto"/>
              <w:left w:val="single" w:sz="4" w:space="0" w:color="auto"/>
              <w:bottom w:val="single" w:sz="4" w:space="0" w:color="auto"/>
              <w:right w:val="single" w:sz="4" w:space="0" w:color="auto"/>
            </w:tcBorders>
            <w:vAlign w:val="center"/>
          </w:tcPr>
          <w:p w14:paraId="38162BBE" w14:textId="77777777" w:rsidR="00AB4AD8" w:rsidRPr="008363CF" w:rsidRDefault="00AB4AD8" w:rsidP="009A2555">
            <w:pPr>
              <w:spacing w:after="0"/>
              <w:jc w:val="center"/>
              <w:rPr>
                <w:rFonts w:eastAsia="SimSun"/>
                <w:sz w:val="18"/>
                <w:szCs w:val="18"/>
                <w:lang w:val="en-US"/>
              </w:rPr>
            </w:pPr>
          </w:p>
        </w:tc>
        <w:tc>
          <w:tcPr>
            <w:tcW w:w="770" w:type="dxa"/>
            <w:vMerge/>
            <w:tcBorders>
              <w:top w:val="single" w:sz="4" w:space="0" w:color="auto"/>
              <w:left w:val="single" w:sz="4" w:space="0" w:color="auto"/>
              <w:bottom w:val="single" w:sz="4" w:space="0" w:color="auto"/>
              <w:right w:val="single" w:sz="4" w:space="0" w:color="auto"/>
            </w:tcBorders>
            <w:vAlign w:val="center"/>
          </w:tcPr>
          <w:p w14:paraId="38162BBF" w14:textId="77777777" w:rsidR="00AB4AD8" w:rsidRPr="008363CF" w:rsidRDefault="00AB4AD8" w:rsidP="009A2555">
            <w:pPr>
              <w:spacing w:after="0"/>
              <w:jc w:val="center"/>
              <w:rPr>
                <w:rFonts w:eastAsia="SimSun"/>
                <w:sz w:val="18"/>
                <w:szCs w:val="18"/>
                <w:lang w:val="en-US"/>
              </w:rPr>
            </w:pPr>
          </w:p>
        </w:tc>
        <w:tc>
          <w:tcPr>
            <w:tcW w:w="802" w:type="dxa"/>
            <w:vMerge/>
            <w:tcBorders>
              <w:top w:val="single" w:sz="4" w:space="0" w:color="auto"/>
              <w:left w:val="single" w:sz="4" w:space="0" w:color="auto"/>
              <w:bottom w:val="single" w:sz="4" w:space="0" w:color="auto"/>
              <w:right w:val="single" w:sz="4" w:space="0" w:color="auto"/>
            </w:tcBorders>
            <w:vAlign w:val="center"/>
          </w:tcPr>
          <w:p w14:paraId="38162BC0" w14:textId="77777777" w:rsidR="00AB4AD8" w:rsidRPr="008363CF" w:rsidRDefault="00AB4AD8" w:rsidP="009A2555">
            <w:pPr>
              <w:spacing w:after="0"/>
              <w:jc w:val="center"/>
              <w:rPr>
                <w:rFonts w:eastAsia="SimSun"/>
                <w:sz w:val="18"/>
                <w:szCs w:val="18"/>
                <w:lang w:val="en-US"/>
              </w:rPr>
            </w:pPr>
          </w:p>
        </w:tc>
        <w:tc>
          <w:tcPr>
            <w:tcW w:w="1120" w:type="dxa"/>
            <w:tcBorders>
              <w:top w:val="single" w:sz="4" w:space="0" w:color="auto"/>
              <w:left w:val="single" w:sz="4" w:space="0" w:color="auto"/>
              <w:bottom w:val="single" w:sz="4" w:space="0" w:color="auto"/>
              <w:right w:val="single" w:sz="4" w:space="0" w:color="auto"/>
            </w:tcBorders>
            <w:noWrap/>
            <w:vAlign w:val="center"/>
          </w:tcPr>
          <w:p w14:paraId="38162BC1" w14:textId="77777777" w:rsidR="00AB4AD8" w:rsidRPr="007632CF" w:rsidRDefault="00AB4AD8">
            <w:pPr>
              <w:jc w:val="center"/>
              <w:rPr>
                <w:sz w:val="16"/>
                <w:szCs w:val="16"/>
                <w:lang w:val="en-US"/>
              </w:rPr>
            </w:pPr>
            <w:r w:rsidRPr="007632CF">
              <w:rPr>
                <w:sz w:val="16"/>
                <w:szCs w:val="16"/>
                <w:lang w:val="en-US"/>
              </w:rPr>
              <w:t>72605</w:t>
            </w:r>
          </w:p>
        </w:tc>
        <w:tc>
          <w:tcPr>
            <w:tcW w:w="1737" w:type="dxa"/>
            <w:tcBorders>
              <w:top w:val="single" w:sz="4" w:space="0" w:color="auto"/>
              <w:left w:val="single" w:sz="4" w:space="0" w:color="auto"/>
              <w:bottom w:val="single" w:sz="4" w:space="0" w:color="auto"/>
              <w:right w:val="single" w:sz="4" w:space="0" w:color="auto"/>
            </w:tcBorders>
            <w:vAlign w:val="center"/>
          </w:tcPr>
          <w:p w14:paraId="38162BC2" w14:textId="77777777" w:rsidR="00AB4AD8" w:rsidRPr="007632CF" w:rsidRDefault="00AB4AD8" w:rsidP="00C05511">
            <w:pPr>
              <w:jc w:val="left"/>
              <w:rPr>
                <w:sz w:val="16"/>
                <w:szCs w:val="16"/>
                <w:lang w:val="en-US"/>
              </w:rPr>
            </w:pPr>
            <w:r w:rsidRPr="007632CF">
              <w:rPr>
                <w:sz w:val="16"/>
                <w:szCs w:val="16"/>
                <w:lang w:val="en-US"/>
              </w:rPr>
              <w:t>Grants to Institutions</w:t>
            </w:r>
          </w:p>
        </w:tc>
        <w:tc>
          <w:tcPr>
            <w:tcW w:w="977" w:type="dxa"/>
            <w:tcBorders>
              <w:top w:val="single" w:sz="4" w:space="0" w:color="auto"/>
              <w:left w:val="single" w:sz="4" w:space="0" w:color="auto"/>
              <w:bottom w:val="single" w:sz="4" w:space="0" w:color="auto"/>
              <w:right w:val="single" w:sz="4" w:space="0" w:color="auto"/>
            </w:tcBorders>
            <w:noWrap/>
            <w:vAlign w:val="bottom"/>
          </w:tcPr>
          <w:p w14:paraId="38162BC3" w14:textId="77777777" w:rsidR="00AB4AD8" w:rsidRPr="007632CF" w:rsidRDefault="00AB4AD8" w:rsidP="0084059E">
            <w:pPr>
              <w:spacing w:after="0"/>
              <w:jc w:val="right"/>
              <w:rPr>
                <w:sz w:val="18"/>
                <w:szCs w:val="18"/>
                <w:lang w:val="en-US"/>
              </w:rPr>
            </w:pPr>
            <w:r w:rsidRPr="007632CF">
              <w:rPr>
                <w:sz w:val="18"/>
                <w:szCs w:val="18"/>
                <w:lang w:val="en-US"/>
              </w:rPr>
              <w:t> </w:t>
            </w:r>
          </w:p>
        </w:tc>
        <w:tc>
          <w:tcPr>
            <w:tcW w:w="1055" w:type="dxa"/>
            <w:tcBorders>
              <w:top w:val="single" w:sz="4" w:space="0" w:color="auto"/>
              <w:left w:val="single" w:sz="4" w:space="0" w:color="auto"/>
              <w:bottom w:val="single" w:sz="4" w:space="0" w:color="auto"/>
              <w:right w:val="single" w:sz="4" w:space="0" w:color="auto"/>
            </w:tcBorders>
            <w:noWrap/>
            <w:vAlign w:val="bottom"/>
          </w:tcPr>
          <w:p w14:paraId="38162BC4" w14:textId="77777777" w:rsidR="00AB4AD8" w:rsidRPr="007632CF" w:rsidRDefault="00AB4AD8" w:rsidP="0084059E">
            <w:pPr>
              <w:spacing w:after="0"/>
              <w:jc w:val="right"/>
              <w:rPr>
                <w:sz w:val="18"/>
                <w:szCs w:val="18"/>
                <w:lang w:val="en-US"/>
              </w:rPr>
            </w:pPr>
            <w:r w:rsidRPr="007632CF">
              <w:rPr>
                <w:sz w:val="18"/>
                <w:szCs w:val="18"/>
                <w:lang w:val="en-US"/>
              </w:rPr>
              <w:t> </w:t>
            </w:r>
          </w:p>
        </w:tc>
        <w:tc>
          <w:tcPr>
            <w:tcW w:w="1043" w:type="dxa"/>
            <w:tcBorders>
              <w:top w:val="single" w:sz="4" w:space="0" w:color="auto"/>
              <w:left w:val="single" w:sz="4" w:space="0" w:color="auto"/>
              <w:bottom w:val="single" w:sz="4" w:space="0" w:color="auto"/>
              <w:right w:val="single" w:sz="4" w:space="0" w:color="auto"/>
            </w:tcBorders>
            <w:noWrap/>
            <w:vAlign w:val="bottom"/>
          </w:tcPr>
          <w:p w14:paraId="38162BC5" w14:textId="77777777" w:rsidR="00AB4AD8" w:rsidRPr="007632CF" w:rsidRDefault="00AB4AD8" w:rsidP="0084059E">
            <w:pPr>
              <w:spacing w:after="0"/>
              <w:jc w:val="right"/>
              <w:rPr>
                <w:sz w:val="18"/>
                <w:szCs w:val="18"/>
                <w:lang w:val="en-US"/>
              </w:rPr>
            </w:pPr>
            <w:r w:rsidRPr="007632CF">
              <w:rPr>
                <w:sz w:val="18"/>
                <w:szCs w:val="18"/>
                <w:lang w:val="en-US"/>
              </w:rPr>
              <w:t> </w:t>
            </w:r>
          </w:p>
        </w:tc>
        <w:tc>
          <w:tcPr>
            <w:tcW w:w="1168" w:type="dxa"/>
            <w:tcBorders>
              <w:top w:val="single" w:sz="4" w:space="0" w:color="auto"/>
              <w:left w:val="single" w:sz="4" w:space="0" w:color="auto"/>
              <w:bottom w:val="single" w:sz="4" w:space="0" w:color="auto"/>
              <w:right w:val="single" w:sz="4" w:space="0" w:color="auto"/>
            </w:tcBorders>
            <w:noWrap/>
            <w:vAlign w:val="bottom"/>
          </w:tcPr>
          <w:p w14:paraId="38162BC6" w14:textId="77777777" w:rsidR="00AB4AD8" w:rsidRPr="007632CF" w:rsidRDefault="00AB4AD8" w:rsidP="0084059E">
            <w:pPr>
              <w:spacing w:after="0"/>
              <w:jc w:val="right"/>
              <w:rPr>
                <w:sz w:val="18"/>
                <w:szCs w:val="18"/>
                <w:lang w:val="en-US"/>
              </w:rPr>
            </w:pPr>
            <w:r w:rsidRPr="007632CF">
              <w:rPr>
                <w:sz w:val="18"/>
                <w:szCs w:val="18"/>
                <w:lang w:val="en-US"/>
              </w:rPr>
              <w:t>0</w:t>
            </w:r>
          </w:p>
        </w:tc>
        <w:tc>
          <w:tcPr>
            <w:tcW w:w="1404" w:type="dxa"/>
            <w:tcBorders>
              <w:top w:val="single" w:sz="4" w:space="0" w:color="auto"/>
              <w:left w:val="single" w:sz="4" w:space="0" w:color="auto"/>
              <w:bottom w:val="single" w:sz="4" w:space="0" w:color="auto"/>
              <w:right w:val="single" w:sz="4" w:space="0" w:color="auto"/>
            </w:tcBorders>
            <w:vAlign w:val="center"/>
          </w:tcPr>
          <w:p w14:paraId="38162BC7" w14:textId="77777777" w:rsidR="00AB4AD8" w:rsidRPr="008363CF" w:rsidRDefault="00AB4AD8" w:rsidP="009A2555">
            <w:pPr>
              <w:spacing w:after="0"/>
              <w:jc w:val="center"/>
              <w:rPr>
                <w:rFonts w:eastAsia="SimSun"/>
                <w:sz w:val="16"/>
                <w:szCs w:val="16"/>
                <w:highlight w:val="yellow"/>
                <w:lang w:val="en-US"/>
              </w:rPr>
            </w:pPr>
          </w:p>
        </w:tc>
      </w:tr>
      <w:tr w:rsidR="00AB4AD8" w:rsidRPr="008363CF" w14:paraId="38162BD0" w14:textId="77777777" w:rsidTr="00AB4AD8">
        <w:trPr>
          <w:cantSplit/>
          <w:trHeight w:val="88"/>
          <w:jc w:val="center"/>
        </w:trPr>
        <w:tc>
          <w:tcPr>
            <w:tcW w:w="2108" w:type="dxa"/>
            <w:vMerge/>
            <w:tcBorders>
              <w:left w:val="single" w:sz="4" w:space="0" w:color="auto"/>
              <w:right w:val="single" w:sz="4" w:space="0" w:color="auto"/>
            </w:tcBorders>
            <w:vAlign w:val="center"/>
          </w:tcPr>
          <w:p w14:paraId="38162BC9" w14:textId="77777777" w:rsidR="00AB4AD8" w:rsidRPr="008363CF" w:rsidRDefault="00AB4AD8" w:rsidP="009A2555">
            <w:pPr>
              <w:spacing w:after="0"/>
              <w:jc w:val="center"/>
              <w:rPr>
                <w:rFonts w:ascii="Times New Roman" w:eastAsia="SimSun" w:hAnsi="Times New Roman"/>
                <w:b/>
                <w:bCs/>
                <w:caps/>
                <w:sz w:val="18"/>
                <w:szCs w:val="18"/>
                <w:lang w:val="en-US"/>
              </w:rPr>
            </w:pPr>
          </w:p>
        </w:tc>
        <w:tc>
          <w:tcPr>
            <w:tcW w:w="5969" w:type="dxa"/>
            <w:gridSpan w:val="5"/>
            <w:tcBorders>
              <w:left w:val="single" w:sz="4" w:space="0" w:color="auto"/>
              <w:bottom w:val="double" w:sz="4" w:space="0" w:color="auto"/>
              <w:right w:val="single" w:sz="4" w:space="0" w:color="auto"/>
            </w:tcBorders>
          </w:tcPr>
          <w:p w14:paraId="38162BCA" w14:textId="77777777" w:rsidR="00AB4AD8" w:rsidRPr="008363CF" w:rsidRDefault="00AB4AD8" w:rsidP="009A2555">
            <w:pPr>
              <w:spacing w:after="0"/>
              <w:jc w:val="right"/>
              <w:rPr>
                <w:b/>
                <w:bCs/>
                <w:sz w:val="16"/>
                <w:szCs w:val="16"/>
                <w:lang w:val="en-US"/>
              </w:rPr>
            </w:pPr>
            <w:r w:rsidRPr="008363CF">
              <w:rPr>
                <w:b/>
                <w:bCs/>
                <w:sz w:val="16"/>
                <w:szCs w:val="16"/>
                <w:lang w:val="en-US"/>
              </w:rPr>
              <w:t>Total GEF Outcome 3</w:t>
            </w:r>
          </w:p>
        </w:tc>
        <w:tc>
          <w:tcPr>
            <w:tcW w:w="977" w:type="dxa"/>
            <w:tcBorders>
              <w:left w:val="single" w:sz="4" w:space="0" w:color="auto"/>
              <w:bottom w:val="double" w:sz="4" w:space="0" w:color="auto"/>
              <w:right w:val="single" w:sz="4" w:space="0" w:color="auto"/>
            </w:tcBorders>
            <w:noWrap/>
            <w:vAlign w:val="bottom"/>
          </w:tcPr>
          <w:p w14:paraId="38162BCB" w14:textId="77777777" w:rsidR="00AB4AD8" w:rsidRPr="007632CF" w:rsidRDefault="00AB4AD8" w:rsidP="0084059E">
            <w:pPr>
              <w:spacing w:after="0"/>
              <w:jc w:val="right"/>
              <w:rPr>
                <w:sz w:val="18"/>
                <w:szCs w:val="18"/>
                <w:lang w:val="en-US"/>
              </w:rPr>
            </w:pPr>
            <w:r w:rsidRPr="007632CF">
              <w:rPr>
                <w:sz w:val="18"/>
                <w:szCs w:val="18"/>
                <w:lang w:val="en-US"/>
              </w:rPr>
              <w:t>710,000</w:t>
            </w:r>
          </w:p>
        </w:tc>
        <w:tc>
          <w:tcPr>
            <w:tcW w:w="1055" w:type="dxa"/>
            <w:tcBorders>
              <w:left w:val="single" w:sz="4" w:space="0" w:color="auto"/>
              <w:bottom w:val="double" w:sz="4" w:space="0" w:color="auto"/>
              <w:right w:val="single" w:sz="4" w:space="0" w:color="auto"/>
            </w:tcBorders>
            <w:noWrap/>
            <w:vAlign w:val="bottom"/>
          </w:tcPr>
          <w:p w14:paraId="38162BCC" w14:textId="77777777" w:rsidR="00AB4AD8" w:rsidRPr="007632CF" w:rsidRDefault="00AB4AD8" w:rsidP="0084059E">
            <w:pPr>
              <w:spacing w:after="0"/>
              <w:jc w:val="right"/>
              <w:rPr>
                <w:sz w:val="18"/>
                <w:szCs w:val="18"/>
                <w:lang w:val="en-US"/>
              </w:rPr>
            </w:pPr>
            <w:r w:rsidRPr="007632CF">
              <w:rPr>
                <w:sz w:val="18"/>
                <w:szCs w:val="18"/>
                <w:lang w:val="en-US"/>
              </w:rPr>
              <w:t>458,000</w:t>
            </w:r>
          </w:p>
        </w:tc>
        <w:tc>
          <w:tcPr>
            <w:tcW w:w="1043" w:type="dxa"/>
            <w:tcBorders>
              <w:left w:val="single" w:sz="4" w:space="0" w:color="auto"/>
              <w:bottom w:val="double" w:sz="4" w:space="0" w:color="auto"/>
              <w:right w:val="single" w:sz="4" w:space="0" w:color="auto"/>
            </w:tcBorders>
            <w:noWrap/>
            <w:vAlign w:val="bottom"/>
          </w:tcPr>
          <w:p w14:paraId="38162BCD" w14:textId="77777777" w:rsidR="00AB4AD8" w:rsidRPr="007632CF" w:rsidRDefault="00AB4AD8" w:rsidP="0084059E">
            <w:pPr>
              <w:spacing w:after="0"/>
              <w:jc w:val="right"/>
              <w:rPr>
                <w:sz w:val="18"/>
                <w:szCs w:val="18"/>
                <w:lang w:val="en-US"/>
              </w:rPr>
            </w:pPr>
            <w:r w:rsidRPr="007632CF">
              <w:rPr>
                <w:sz w:val="18"/>
                <w:szCs w:val="18"/>
                <w:lang w:val="en-US"/>
              </w:rPr>
              <w:t>23,000</w:t>
            </w:r>
          </w:p>
        </w:tc>
        <w:tc>
          <w:tcPr>
            <w:tcW w:w="1168" w:type="dxa"/>
            <w:tcBorders>
              <w:left w:val="single" w:sz="4" w:space="0" w:color="auto"/>
              <w:bottom w:val="double" w:sz="4" w:space="0" w:color="auto"/>
              <w:right w:val="single" w:sz="4" w:space="0" w:color="auto"/>
            </w:tcBorders>
            <w:noWrap/>
            <w:vAlign w:val="bottom"/>
          </w:tcPr>
          <w:p w14:paraId="38162BCE" w14:textId="77777777" w:rsidR="00AB4AD8" w:rsidRPr="007632CF" w:rsidRDefault="00AB4AD8" w:rsidP="0084059E">
            <w:pPr>
              <w:spacing w:after="0"/>
              <w:jc w:val="right"/>
              <w:rPr>
                <w:sz w:val="18"/>
                <w:szCs w:val="18"/>
                <w:lang w:val="en-US"/>
              </w:rPr>
            </w:pPr>
            <w:r w:rsidRPr="007632CF">
              <w:rPr>
                <w:sz w:val="18"/>
                <w:szCs w:val="18"/>
                <w:lang w:val="en-US"/>
              </w:rPr>
              <w:t>1,191,000</w:t>
            </w:r>
          </w:p>
        </w:tc>
        <w:tc>
          <w:tcPr>
            <w:tcW w:w="1404" w:type="dxa"/>
            <w:tcBorders>
              <w:top w:val="single" w:sz="4" w:space="0" w:color="auto"/>
              <w:left w:val="single" w:sz="4" w:space="0" w:color="auto"/>
              <w:bottom w:val="double" w:sz="4" w:space="0" w:color="auto"/>
              <w:right w:val="single" w:sz="4" w:space="0" w:color="auto"/>
            </w:tcBorders>
            <w:vAlign w:val="center"/>
          </w:tcPr>
          <w:p w14:paraId="38162BCF" w14:textId="77777777" w:rsidR="00AB4AD8" w:rsidRPr="008363CF" w:rsidRDefault="00AB4AD8" w:rsidP="009A2555">
            <w:pPr>
              <w:spacing w:after="0"/>
              <w:jc w:val="center"/>
              <w:rPr>
                <w:rFonts w:eastAsia="SimSun"/>
                <w:sz w:val="16"/>
                <w:szCs w:val="16"/>
                <w:lang w:val="en-US"/>
              </w:rPr>
            </w:pPr>
          </w:p>
        </w:tc>
      </w:tr>
      <w:tr w:rsidR="00AB4AD8" w:rsidRPr="008363CF" w14:paraId="38162BD8" w14:textId="77777777" w:rsidTr="00AB4AD8">
        <w:trPr>
          <w:cantSplit/>
          <w:trHeight w:val="20"/>
          <w:jc w:val="center"/>
        </w:trPr>
        <w:tc>
          <w:tcPr>
            <w:tcW w:w="2108" w:type="dxa"/>
            <w:vMerge/>
            <w:tcBorders>
              <w:left w:val="single" w:sz="4" w:space="0" w:color="auto"/>
              <w:right w:val="single" w:sz="4" w:space="0" w:color="auto"/>
            </w:tcBorders>
            <w:vAlign w:val="center"/>
          </w:tcPr>
          <w:p w14:paraId="38162BD1" w14:textId="77777777" w:rsidR="00AB4AD8" w:rsidRPr="008363CF" w:rsidRDefault="00AB4AD8" w:rsidP="009A2555">
            <w:pPr>
              <w:spacing w:after="0"/>
              <w:jc w:val="center"/>
              <w:rPr>
                <w:rFonts w:ascii="Times New Roman" w:eastAsia="SimSun" w:hAnsi="Times New Roman"/>
                <w:b/>
                <w:bCs/>
                <w:caps/>
                <w:sz w:val="18"/>
                <w:szCs w:val="18"/>
                <w:lang w:val="en-US"/>
              </w:rPr>
            </w:pPr>
          </w:p>
        </w:tc>
        <w:tc>
          <w:tcPr>
            <w:tcW w:w="5969" w:type="dxa"/>
            <w:gridSpan w:val="5"/>
            <w:tcBorders>
              <w:top w:val="double" w:sz="4" w:space="0" w:color="auto"/>
              <w:left w:val="single" w:sz="4" w:space="0" w:color="auto"/>
              <w:right w:val="single" w:sz="4" w:space="0" w:color="auto"/>
            </w:tcBorders>
          </w:tcPr>
          <w:p w14:paraId="38162BD2" w14:textId="77777777" w:rsidR="00AB4AD8" w:rsidRPr="008363CF" w:rsidRDefault="00AB4AD8" w:rsidP="009A2555">
            <w:pPr>
              <w:spacing w:after="0"/>
              <w:jc w:val="right"/>
              <w:rPr>
                <w:b/>
                <w:bCs/>
                <w:sz w:val="18"/>
                <w:szCs w:val="18"/>
                <w:lang w:val="en-US"/>
              </w:rPr>
            </w:pPr>
            <w:r w:rsidRPr="008363CF">
              <w:rPr>
                <w:b/>
                <w:bCs/>
                <w:sz w:val="18"/>
                <w:szCs w:val="18"/>
                <w:lang w:val="en-US"/>
              </w:rPr>
              <w:t>Total Outcome 3</w:t>
            </w:r>
          </w:p>
        </w:tc>
        <w:tc>
          <w:tcPr>
            <w:tcW w:w="977" w:type="dxa"/>
            <w:tcBorders>
              <w:top w:val="double" w:sz="4" w:space="0" w:color="auto"/>
              <w:left w:val="single" w:sz="4" w:space="0" w:color="auto"/>
              <w:bottom w:val="double" w:sz="4" w:space="0" w:color="auto"/>
              <w:right w:val="single" w:sz="4" w:space="0" w:color="auto"/>
            </w:tcBorders>
            <w:noWrap/>
            <w:vAlign w:val="bottom"/>
          </w:tcPr>
          <w:p w14:paraId="38162BD3" w14:textId="77777777" w:rsidR="00AB4AD8" w:rsidRPr="007632CF" w:rsidRDefault="00AB4AD8" w:rsidP="0084059E">
            <w:pPr>
              <w:spacing w:after="0"/>
              <w:jc w:val="right"/>
              <w:rPr>
                <w:b/>
                <w:bCs/>
                <w:sz w:val="18"/>
                <w:szCs w:val="18"/>
                <w:lang w:val="en-US"/>
              </w:rPr>
            </w:pPr>
            <w:r w:rsidRPr="007632CF">
              <w:rPr>
                <w:b/>
                <w:bCs/>
                <w:sz w:val="18"/>
                <w:szCs w:val="18"/>
                <w:lang w:val="en-US"/>
              </w:rPr>
              <w:t>710,000</w:t>
            </w:r>
          </w:p>
        </w:tc>
        <w:tc>
          <w:tcPr>
            <w:tcW w:w="1055" w:type="dxa"/>
            <w:tcBorders>
              <w:top w:val="double" w:sz="4" w:space="0" w:color="auto"/>
              <w:left w:val="single" w:sz="4" w:space="0" w:color="auto"/>
              <w:bottom w:val="double" w:sz="4" w:space="0" w:color="auto"/>
              <w:right w:val="single" w:sz="4" w:space="0" w:color="auto"/>
            </w:tcBorders>
            <w:noWrap/>
            <w:vAlign w:val="bottom"/>
          </w:tcPr>
          <w:p w14:paraId="38162BD4" w14:textId="77777777" w:rsidR="00AB4AD8" w:rsidRPr="007632CF" w:rsidRDefault="00AB4AD8" w:rsidP="0084059E">
            <w:pPr>
              <w:spacing w:after="0"/>
              <w:jc w:val="right"/>
              <w:rPr>
                <w:b/>
                <w:bCs/>
                <w:sz w:val="18"/>
                <w:szCs w:val="18"/>
                <w:lang w:val="en-US"/>
              </w:rPr>
            </w:pPr>
            <w:r w:rsidRPr="007632CF">
              <w:rPr>
                <w:b/>
                <w:bCs/>
                <w:sz w:val="18"/>
                <w:szCs w:val="18"/>
                <w:lang w:val="en-US"/>
              </w:rPr>
              <w:t>458,000</w:t>
            </w:r>
          </w:p>
        </w:tc>
        <w:tc>
          <w:tcPr>
            <w:tcW w:w="1043" w:type="dxa"/>
            <w:tcBorders>
              <w:top w:val="double" w:sz="4" w:space="0" w:color="auto"/>
              <w:left w:val="single" w:sz="4" w:space="0" w:color="auto"/>
              <w:bottom w:val="double" w:sz="4" w:space="0" w:color="auto"/>
              <w:right w:val="single" w:sz="4" w:space="0" w:color="auto"/>
            </w:tcBorders>
            <w:noWrap/>
            <w:vAlign w:val="bottom"/>
          </w:tcPr>
          <w:p w14:paraId="38162BD5" w14:textId="77777777" w:rsidR="00AB4AD8" w:rsidRPr="007632CF" w:rsidRDefault="00AB4AD8" w:rsidP="0084059E">
            <w:pPr>
              <w:spacing w:after="0"/>
              <w:jc w:val="right"/>
              <w:rPr>
                <w:b/>
                <w:bCs/>
                <w:sz w:val="18"/>
                <w:szCs w:val="18"/>
                <w:lang w:val="en-US"/>
              </w:rPr>
            </w:pPr>
            <w:r w:rsidRPr="007632CF">
              <w:rPr>
                <w:b/>
                <w:bCs/>
                <w:sz w:val="18"/>
                <w:szCs w:val="18"/>
                <w:lang w:val="en-US"/>
              </w:rPr>
              <w:t>23,000</w:t>
            </w:r>
          </w:p>
        </w:tc>
        <w:tc>
          <w:tcPr>
            <w:tcW w:w="1168" w:type="dxa"/>
            <w:tcBorders>
              <w:top w:val="double" w:sz="4" w:space="0" w:color="auto"/>
              <w:left w:val="single" w:sz="4" w:space="0" w:color="auto"/>
              <w:bottom w:val="double" w:sz="4" w:space="0" w:color="auto"/>
              <w:right w:val="single" w:sz="4" w:space="0" w:color="auto"/>
            </w:tcBorders>
            <w:noWrap/>
            <w:vAlign w:val="bottom"/>
          </w:tcPr>
          <w:p w14:paraId="38162BD6" w14:textId="77777777" w:rsidR="00AB4AD8" w:rsidRPr="007632CF" w:rsidRDefault="00AB4AD8" w:rsidP="0084059E">
            <w:pPr>
              <w:spacing w:after="0"/>
              <w:jc w:val="right"/>
              <w:rPr>
                <w:b/>
                <w:bCs/>
                <w:sz w:val="18"/>
                <w:szCs w:val="18"/>
                <w:lang w:val="en-US"/>
              </w:rPr>
            </w:pPr>
            <w:r w:rsidRPr="007632CF">
              <w:rPr>
                <w:b/>
                <w:bCs/>
                <w:sz w:val="18"/>
                <w:szCs w:val="18"/>
                <w:lang w:val="en-US"/>
              </w:rPr>
              <w:t>1,191,000</w:t>
            </w:r>
          </w:p>
        </w:tc>
        <w:tc>
          <w:tcPr>
            <w:tcW w:w="1404" w:type="dxa"/>
            <w:tcBorders>
              <w:top w:val="double" w:sz="4" w:space="0" w:color="auto"/>
              <w:left w:val="single" w:sz="4" w:space="0" w:color="auto"/>
              <w:bottom w:val="double" w:sz="4" w:space="0" w:color="auto"/>
              <w:right w:val="single" w:sz="4" w:space="0" w:color="auto"/>
            </w:tcBorders>
            <w:vAlign w:val="center"/>
          </w:tcPr>
          <w:p w14:paraId="38162BD7" w14:textId="77777777" w:rsidR="00AB4AD8" w:rsidRPr="008363CF" w:rsidRDefault="00AB4AD8" w:rsidP="009A2555">
            <w:pPr>
              <w:spacing w:after="0"/>
              <w:jc w:val="center"/>
              <w:rPr>
                <w:rFonts w:eastAsia="SimSun"/>
                <w:sz w:val="16"/>
                <w:szCs w:val="16"/>
                <w:lang w:val="en-US"/>
              </w:rPr>
            </w:pPr>
          </w:p>
        </w:tc>
      </w:tr>
      <w:tr w:rsidR="00AB4AD8" w:rsidRPr="008363CF" w14:paraId="38162BE6" w14:textId="77777777" w:rsidTr="00AB4AD8">
        <w:trPr>
          <w:cantSplit/>
          <w:jc w:val="center"/>
        </w:trPr>
        <w:tc>
          <w:tcPr>
            <w:tcW w:w="2108" w:type="dxa"/>
            <w:vMerge w:val="restart"/>
            <w:tcBorders>
              <w:top w:val="double" w:sz="4" w:space="0" w:color="auto"/>
              <w:left w:val="single" w:sz="4" w:space="0" w:color="auto"/>
              <w:right w:val="single" w:sz="4" w:space="0" w:color="auto"/>
            </w:tcBorders>
            <w:vAlign w:val="center"/>
          </w:tcPr>
          <w:p w14:paraId="38162BD9" w14:textId="77777777" w:rsidR="00AB4AD8" w:rsidRPr="008363CF" w:rsidRDefault="00AB4AD8" w:rsidP="009A2555">
            <w:pPr>
              <w:spacing w:after="0"/>
              <w:jc w:val="center"/>
              <w:rPr>
                <w:rFonts w:eastAsia="SimSun"/>
                <w:b/>
                <w:bCs/>
                <w:caps/>
                <w:sz w:val="18"/>
                <w:szCs w:val="18"/>
                <w:lang w:val="en-US"/>
              </w:rPr>
            </w:pPr>
            <w:r w:rsidRPr="008363CF">
              <w:rPr>
                <w:rFonts w:eastAsia="SimSun"/>
                <w:b/>
                <w:bCs/>
                <w:caps/>
                <w:sz w:val="18"/>
                <w:szCs w:val="18"/>
                <w:lang w:val="en-US"/>
              </w:rPr>
              <w:t xml:space="preserve">Project management </w:t>
            </w:r>
            <w:r w:rsidRPr="008363CF">
              <w:rPr>
                <w:rFonts w:ascii="Arial Bold" w:eastAsia="SimSun" w:hAnsi="Arial Bold"/>
                <w:b/>
                <w:bCs/>
                <w:sz w:val="18"/>
                <w:szCs w:val="18"/>
                <w:lang w:val="en-US"/>
              </w:rPr>
              <w:t>(including M&amp;E)</w:t>
            </w:r>
          </w:p>
          <w:p w14:paraId="38162BDA" w14:textId="77777777" w:rsidR="00AB4AD8" w:rsidRPr="008363CF" w:rsidRDefault="00AB4AD8" w:rsidP="009A2555">
            <w:pPr>
              <w:spacing w:after="0"/>
              <w:jc w:val="center"/>
              <w:rPr>
                <w:rFonts w:eastAsia="SimSun"/>
                <w:b/>
                <w:bCs/>
                <w:caps/>
                <w:sz w:val="18"/>
                <w:szCs w:val="18"/>
                <w:lang w:val="en-US"/>
              </w:rPr>
            </w:pPr>
          </w:p>
          <w:p w14:paraId="38162BDB" w14:textId="77777777" w:rsidR="00AB4AD8" w:rsidRPr="008363CF" w:rsidRDefault="00AB4AD8" w:rsidP="009A2555">
            <w:pPr>
              <w:spacing w:after="0"/>
              <w:jc w:val="center"/>
              <w:rPr>
                <w:rFonts w:eastAsia="SimSun"/>
                <w:caps/>
                <w:sz w:val="18"/>
                <w:szCs w:val="18"/>
                <w:lang w:val="en-US"/>
              </w:rPr>
            </w:pPr>
          </w:p>
        </w:tc>
        <w:tc>
          <w:tcPr>
            <w:tcW w:w="1540" w:type="dxa"/>
            <w:vMerge w:val="restart"/>
            <w:tcBorders>
              <w:top w:val="single" w:sz="4" w:space="0" w:color="auto"/>
              <w:left w:val="single" w:sz="4" w:space="0" w:color="auto"/>
              <w:right w:val="single" w:sz="4" w:space="0" w:color="auto"/>
            </w:tcBorders>
            <w:vAlign w:val="center"/>
          </w:tcPr>
          <w:p w14:paraId="38162BDC" w14:textId="77777777" w:rsidR="00AB4AD8" w:rsidRPr="008363CF" w:rsidRDefault="00AB4AD8" w:rsidP="009A2555">
            <w:pPr>
              <w:spacing w:after="0"/>
              <w:jc w:val="center"/>
              <w:rPr>
                <w:rFonts w:eastAsia="SimSun"/>
                <w:sz w:val="18"/>
                <w:szCs w:val="18"/>
                <w:lang w:val="en-US"/>
              </w:rPr>
            </w:pPr>
          </w:p>
        </w:tc>
        <w:tc>
          <w:tcPr>
            <w:tcW w:w="770" w:type="dxa"/>
            <w:vMerge w:val="restart"/>
            <w:tcBorders>
              <w:top w:val="double" w:sz="4" w:space="0" w:color="auto"/>
              <w:left w:val="single" w:sz="4" w:space="0" w:color="auto"/>
              <w:right w:val="single" w:sz="4" w:space="0" w:color="auto"/>
            </w:tcBorders>
            <w:vAlign w:val="center"/>
          </w:tcPr>
          <w:p w14:paraId="38162BDD" w14:textId="77777777" w:rsidR="00AB4AD8" w:rsidRPr="008363CF" w:rsidRDefault="00AB4AD8" w:rsidP="009A2555">
            <w:pPr>
              <w:spacing w:after="0"/>
              <w:jc w:val="center"/>
              <w:rPr>
                <w:rFonts w:eastAsia="SimSun"/>
                <w:b/>
                <w:bCs/>
                <w:sz w:val="18"/>
                <w:szCs w:val="18"/>
                <w:lang w:val="en-US"/>
              </w:rPr>
            </w:pPr>
            <w:r w:rsidRPr="008363CF">
              <w:rPr>
                <w:rFonts w:eastAsia="SimSun"/>
                <w:b/>
                <w:bCs/>
                <w:sz w:val="18"/>
                <w:szCs w:val="18"/>
                <w:lang w:val="en-US"/>
              </w:rPr>
              <w:t>62000</w:t>
            </w:r>
          </w:p>
        </w:tc>
        <w:tc>
          <w:tcPr>
            <w:tcW w:w="802" w:type="dxa"/>
            <w:vMerge w:val="restart"/>
            <w:tcBorders>
              <w:top w:val="double" w:sz="4" w:space="0" w:color="auto"/>
              <w:left w:val="single" w:sz="4" w:space="0" w:color="auto"/>
              <w:right w:val="single" w:sz="4" w:space="0" w:color="auto"/>
            </w:tcBorders>
            <w:vAlign w:val="center"/>
          </w:tcPr>
          <w:p w14:paraId="38162BDE" w14:textId="77777777" w:rsidR="00AB4AD8" w:rsidRPr="008363CF" w:rsidRDefault="00AB4AD8" w:rsidP="009A2555">
            <w:pPr>
              <w:spacing w:after="0"/>
              <w:jc w:val="center"/>
              <w:rPr>
                <w:sz w:val="18"/>
                <w:szCs w:val="18"/>
                <w:lang w:val="en-US"/>
              </w:rPr>
            </w:pPr>
            <w:r w:rsidRPr="008363CF">
              <w:rPr>
                <w:sz w:val="18"/>
                <w:szCs w:val="18"/>
                <w:lang w:val="en-US"/>
              </w:rPr>
              <w:t>GEF</w:t>
            </w:r>
          </w:p>
        </w:tc>
        <w:tc>
          <w:tcPr>
            <w:tcW w:w="1120" w:type="dxa"/>
            <w:tcBorders>
              <w:top w:val="double" w:sz="4" w:space="0" w:color="auto"/>
              <w:left w:val="single" w:sz="4" w:space="0" w:color="auto"/>
              <w:bottom w:val="single" w:sz="4" w:space="0" w:color="auto"/>
              <w:right w:val="single" w:sz="4" w:space="0" w:color="auto"/>
            </w:tcBorders>
            <w:noWrap/>
            <w:vAlign w:val="center"/>
          </w:tcPr>
          <w:p w14:paraId="38162BDF" w14:textId="77777777" w:rsidR="00AB4AD8" w:rsidRPr="007632CF" w:rsidRDefault="00AB4AD8">
            <w:pPr>
              <w:jc w:val="center"/>
              <w:rPr>
                <w:sz w:val="18"/>
                <w:szCs w:val="18"/>
                <w:lang w:val="en-US"/>
              </w:rPr>
            </w:pPr>
            <w:r w:rsidRPr="007632CF">
              <w:rPr>
                <w:sz w:val="18"/>
                <w:szCs w:val="18"/>
                <w:lang w:val="en-US"/>
              </w:rPr>
              <w:t>71200</w:t>
            </w:r>
          </w:p>
        </w:tc>
        <w:tc>
          <w:tcPr>
            <w:tcW w:w="1737" w:type="dxa"/>
            <w:tcBorders>
              <w:top w:val="double" w:sz="4" w:space="0" w:color="auto"/>
              <w:left w:val="single" w:sz="4" w:space="0" w:color="auto"/>
              <w:bottom w:val="single" w:sz="4" w:space="0" w:color="auto"/>
              <w:right w:val="single" w:sz="4" w:space="0" w:color="auto"/>
            </w:tcBorders>
            <w:vAlign w:val="center"/>
          </w:tcPr>
          <w:p w14:paraId="38162BE0" w14:textId="77777777" w:rsidR="00AB4AD8" w:rsidRPr="007632CF" w:rsidRDefault="00AB4AD8">
            <w:pPr>
              <w:rPr>
                <w:sz w:val="16"/>
                <w:szCs w:val="16"/>
                <w:lang w:val="en-US"/>
              </w:rPr>
            </w:pPr>
            <w:r w:rsidRPr="007632CF">
              <w:rPr>
                <w:sz w:val="16"/>
                <w:szCs w:val="16"/>
                <w:lang w:val="en-US"/>
              </w:rPr>
              <w:t>International Consultants</w:t>
            </w:r>
          </w:p>
        </w:tc>
        <w:tc>
          <w:tcPr>
            <w:tcW w:w="977" w:type="dxa"/>
            <w:tcBorders>
              <w:top w:val="double" w:sz="4" w:space="0" w:color="auto"/>
              <w:left w:val="single" w:sz="4" w:space="0" w:color="auto"/>
              <w:bottom w:val="single" w:sz="4" w:space="0" w:color="auto"/>
              <w:right w:val="single" w:sz="4" w:space="0" w:color="auto"/>
            </w:tcBorders>
            <w:noWrap/>
            <w:vAlign w:val="bottom"/>
          </w:tcPr>
          <w:p w14:paraId="38162BE1" w14:textId="77777777" w:rsidR="00AB4AD8" w:rsidRPr="007632CF" w:rsidRDefault="00AB4AD8" w:rsidP="0084059E">
            <w:pPr>
              <w:spacing w:after="0"/>
              <w:jc w:val="right"/>
              <w:rPr>
                <w:sz w:val="18"/>
                <w:szCs w:val="18"/>
                <w:lang w:val="en-US"/>
              </w:rPr>
            </w:pPr>
            <w:r w:rsidRPr="007632CF">
              <w:rPr>
                <w:sz w:val="18"/>
                <w:szCs w:val="18"/>
                <w:lang w:val="en-US"/>
              </w:rPr>
              <w:t>0</w:t>
            </w:r>
          </w:p>
        </w:tc>
        <w:tc>
          <w:tcPr>
            <w:tcW w:w="1055" w:type="dxa"/>
            <w:tcBorders>
              <w:top w:val="double" w:sz="4" w:space="0" w:color="auto"/>
              <w:left w:val="single" w:sz="4" w:space="0" w:color="auto"/>
              <w:bottom w:val="single" w:sz="4" w:space="0" w:color="auto"/>
              <w:right w:val="single" w:sz="4" w:space="0" w:color="auto"/>
            </w:tcBorders>
            <w:noWrap/>
            <w:vAlign w:val="bottom"/>
          </w:tcPr>
          <w:p w14:paraId="38162BE2" w14:textId="77777777" w:rsidR="00AB4AD8" w:rsidRPr="007632CF" w:rsidRDefault="00AB4AD8" w:rsidP="0084059E">
            <w:pPr>
              <w:spacing w:after="0"/>
              <w:jc w:val="right"/>
              <w:rPr>
                <w:sz w:val="18"/>
                <w:szCs w:val="18"/>
                <w:lang w:val="en-US"/>
              </w:rPr>
            </w:pPr>
            <w:r w:rsidRPr="007632CF">
              <w:rPr>
                <w:sz w:val="18"/>
                <w:szCs w:val="18"/>
                <w:lang w:val="en-US"/>
              </w:rPr>
              <w:t>0</w:t>
            </w:r>
          </w:p>
        </w:tc>
        <w:tc>
          <w:tcPr>
            <w:tcW w:w="1043" w:type="dxa"/>
            <w:tcBorders>
              <w:top w:val="double" w:sz="4" w:space="0" w:color="auto"/>
              <w:left w:val="single" w:sz="4" w:space="0" w:color="auto"/>
              <w:bottom w:val="single" w:sz="4" w:space="0" w:color="auto"/>
              <w:right w:val="single" w:sz="4" w:space="0" w:color="auto"/>
            </w:tcBorders>
            <w:noWrap/>
            <w:vAlign w:val="bottom"/>
          </w:tcPr>
          <w:p w14:paraId="38162BE3" w14:textId="77777777" w:rsidR="00AB4AD8" w:rsidRPr="007632CF" w:rsidRDefault="00AB4AD8" w:rsidP="0084059E">
            <w:pPr>
              <w:spacing w:after="0"/>
              <w:jc w:val="right"/>
              <w:rPr>
                <w:sz w:val="18"/>
                <w:szCs w:val="18"/>
                <w:lang w:val="en-US"/>
              </w:rPr>
            </w:pPr>
            <w:r w:rsidRPr="007632CF">
              <w:rPr>
                <w:sz w:val="18"/>
                <w:szCs w:val="18"/>
                <w:lang w:val="en-US"/>
              </w:rPr>
              <w:t>0</w:t>
            </w:r>
          </w:p>
        </w:tc>
        <w:tc>
          <w:tcPr>
            <w:tcW w:w="1168" w:type="dxa"/>
            <w:tcBorders>
              <w:top w:val="double" w:sz="4" w:space="0" w:color="auto"/>
              <w:left w:val="single" w:sz="4" w:space="0" w:color="auto"/>
              <w:bottom w:val="single" w:sz="4" w:space="0" w:color="auto"/>
              <w:right w:val="single" w:sz="4" w:space="0" w:color="auto"/>
            </w:tcBorders>
            <w:noWrap/>
            <w:vAlign w:val="bottom"/>
          </w:tcPr>
          <w:p w14:paraId="38162BE4" w14:textId="77777777" w:rsidR="00AB4AD8" w:rsidRPr="007632CF" w:rsidRDefault="00AB4AD8" w:rsidP="0084059E">
            <w:pPr>
              <w:spacing w:after="0"/>
              <w:jc w:val="right"/>
              <w:rPr>
                <w:sz w:val="18"/>
                <w:szCs w:val="18"/>
                <w:lang w:val="en-US"/>
              </w:rPr>
            </w:pPr>
            <w:r w:rsidRPr="007632CF">
              <w:rPr>
                <w:sz w:val="18"/>
                <w:szCs w:val="18"/>
                <w:lang w:val="en-US"/>
              </w:rPr>
              <w:t>0</w:t>
            </w:r>
          </w:p>
        </w:tc>
        <w:tc>
          <w:tcPr>
            <w:tcW w:w="1404" w:type="dxa"/>
            <w:tcBorders>
              <w:top w:val="double" w:sz="4" w:space="0" w:color="auto"/>
              <w:left w:val="single" w:sz="4" w:space="0" w:color="auto"/>
              <w:bottom w:val="single" w:sz="4" w:space="0" w:color="auto"/>
              <w:right w:val="single" w:sz="4" w:space="0" w:color="auto"/>
            </w:tcBorders>
            <w:vAlign w:val="center"/>
          </w:tcPr>
          <w:p w14:paraId="38162BE5" w14:textId="77777777" w:rsidR="00AB4AD8" w:rsidRPr="008363CF" w:rsidRDefault="00AB4AD8" w:rsidP="009A2555">
            <w:pPr>
              <w:spacing w:after="0"/>
              <w:jc w:val="center"/>
              <w:rPr>
                <w:rFonts w:eastAsia="SimSun"/>
                <w:sz w:val="16"/>
                <w:szCs w:val="16"/>
                <w:lang w:val="en-US"/>
              </w:rPr>
            </w:pPr>
          </w:p>
        </w:tc>
      </w:tr>
      <w:tr w:rsidR="00AB4AD8" w:rsidRPr="008363CF" w14:paraId="38162BF2" w14:textId="77777777" w:rsidTr="00AB4AD8">
        <w:trPr>
          <w:cantSplit/>
          <w:jc w:val="center"/>
        </w:trPr>
        <w:tc>
          <w:tcPr>
            <w:tcW w:w="2108" w:type="dxa"/>
            <w:vMerge/>
            <w:tcBorders>
              <w:left w:val="single" w:sz="4" w:space="0" w:color="auto"/>
              <w:right w:val="single" w:sz="4" w:space="0" w:color="auto"/>
            </w:tcBorders>
            <w:vAlign w:val="center"/>
          </w:tcPr>
          <w:p w14:paraId="38162BE7" w14:textId="77777777" w:rsidR="00AB4AD8" w:rsidRPr="008363CF" w:rsidRDefault="00AB4AD8" w:rsidP="009A2555">
            <w:pPr>
              <w:spacing w:after="0"/>
              <w:rPr>
                <w:rFonts w:eastAsia="SimSun"/>
                <w:sz w:val="18"/>
                <w:szCs w:val="18"/>
                <w:lang w:val="en-US"/>
              </w:rPr>
            </w:pPr>
          </w:p>
        </w:tc>
        <w:tc>
          <w:tcPr>
            <w:tcW w:w="1540" w:type="dxa"/>
            <w:vMerge/>
            <w:tcBorders>
              <w:left w:val="single" w:sz="4" w:space="0" w:color="auto"/>
              <w:right w:val="single" w:sz="4" w:space="0" w:color="auto"/>
            </w:tcBorders>
            <w:vAlign w:val="center"/>
          </w:tcPr>
          <w:p w14:paraId="38162BE8" w14:textId="77777777" w:rsidR="00AB4AD8" w:rsidRPr="008363CF" w:rsidRDefault="00AB4AD8" w:rsidP="009A2555">
            <w:pPr>
              <w:spacing w:after="0"/>
              <w:jc w:val="center"/>
              <w:rPr>
                <w:rFonts w:eastAsia="SimSun"/>
                <w:b/>
                <w:bCs/>
                <w:sz w:val="18"/>
                <w:szCs w:val="18"/>
                <w:lang w:val="en-US"/>
              </w:rPr>
            </w:pPr>
          </w:p>
        </w:tc>
        <w:tc>
          <w:tcPr>
            <w:tcW w:w="770" w:type="dxa"/>
            <w:vMerge/>
            <w:tcBorders>
              <w:left w:val="single" w:sz="4" w:space="0" w:color="auto"/>
              <w:right w:val="single" w:sz="4" w:space="0" w:color="auto"/>
            </w:tcBorders>
            <w:vAlign w:val="center"/>
          </w:tcPr>
          <w:p w14:paraId="38162BE9" w14:textId="77777777" w:rsidR="00AB4AD8" w:rsidRPr="008363CF" w:rsidRDefault="00AB4AD8" w:rsidP="009A2555">
            <w:pPr>
              <w:spacing w:after="0"/>
              <w:jc w:val="center"/>
              <w:rPr>
                <w:rFonts w:eastAsia="SimSun"/>
                <w:b/>
                <w:bCs/>
                <w:sz w:val="18"/>
                <w:szCs w:val="18"/>
                <w:lang w:val="en-US"/>
              </w:rPr>
            </w:pPr>
          </w:p>
        </w:tc>
        <w:tc>
          <w:tcPr>
            <w:tcW w:w="802" w:type="dxa"/>
            <w:vMerge/>
            <w:tcBorders>
              <w:left w:val="single" w:sz="4" w:space="0" w:color="auto"/>
              <w:right w:val="single" w:sz="4" w:space="0" w:color="auto"/>
            </w:tcBorders>
            <w:vAlign w:val="center"/>
          </w:tcPr>
          <w:p w14:paraId="38162BEA" w14:textId="77777777" w:rsidR="00AB4AD8" w:rsidRPr="008363CF" w:rsidRDefault="00AB4AD8" w:rsidP="009A2555">
            <w:pPr>
              <w:spacing w:after="0"/>
              <w:rPr>
                <w:rFonts w:eastAsia="SimSun"/>
                <w:b/>
                <w:bCs/>
                <w:sz w:val="18"/>
                <w:szCs w:val="18"/>
                <w:lang w:val="en-US"/>
              </w:rPr>
            </w:pPr>
          </w:p>
        </w:tc>
        <w:tc>
          <w:tcPr>
            <w:tcW w:w="1120" w:type="dxa"/>
            <w:tcBorders>
              <w:top w:val="single" w:sz="4" w:space="0" w:color="auto"/>
              <w:left w:val="single" w:sz="4" w:space="0" w:color="auto"/>
              <w:bottom w:val="single" w:sz="4" w:space="0" w:color="auto"/>
              <w:right w:val="single" w:sz="4" w:space="0" w:color="auto"/>
            </w:tcBorders>
            <w:noWrap/>
            <w:vAlign w:val="center"/>
          </w:tcPr>
          <w:p w14:paraId="38162BEB" w14:textId="77777777" w:rsidR="00AB4AD8" w:rsidRPr="007632CF" w:rsidRDefault="00AB4AD8">
            <w:pPr>
              <w:jc w:val="center"/>
              <w:rPr>
                <w:sz w:val="18"/>
                <w:szCs w:val="18"/>
                <w:lang w:val="en-US"/>
              </w:rPr>
            </w:pPr>
            <w:r w:rsidRPr="007632CF">
              <w:rPr>
                <w:sz w:val="18"/>
                <w:szCs w:val="18"/>
                <w:lang w:val="en-US"/>
              </w:rPr>
              <w:t>71300</w:t>
            </w:r>
          </w:p>
        </w:tc>
        <w:tc>
          <w:tcPr>
            <w:tcW w:w="1737" w:type="dxa"/>
            <w:tcBorders>
              <w:top w:val="single" w:sz="4" w:space="0" w:color="auto"/>
              <w:left w:val="single" w:sz="4" w:space="0" w:color="auto"/>
              <w:bottom w:val="single" w:sz="4" w:space="0" w:color="auto"/>
              <w:right w:val="single" w:sz="4" w:space="0" w:color="auto"/>
            </w:tcBorders>
            <w:noWrap/>
            <w:vAlign w:val="center"/>
          </w:tcPr>
          <w:p w14:paraId="38162BEC" w14:textId="77777777" w:rsidR="00AB4AD8" w:rsidRPr="007632CF" w:rsidRDefault="00AB4AD8">
            <w:pPr>
              <w:rPr>
                <w:sz w:val="16"/>
                <w:szCs w:val="16"/>
                <w:lang w:val="en-US"/>
              </w:rPr>
            </w:pPr>
            <w:r w:rsidRPr="007632CF">
              <w:rPr>
                <w:sz w:val="16"/>
                <w:szCs w:val="16"/>
                <w:lang w:val="en-US"/>
              </w:rPr>
              <w:t>Local Consultants and Local Staff</w:t>
            </w:r>
          </w:p>
        </w:tc>
        <w:tc>
          <w:tcPr>
            <w:tcW w:w="977" w:type="dxa"/>
            <w:tcBorders>
              <w:top w:val="single" w:sz="4" w:space="0" w:color="auto"/>
              <w:left w:val="single" w:sz="4" w:space="0" w:color="auto"/>
              <w:bottom w:val="single" w:sz="4" w:space="0" w:color="auto"/>
              <w:right w:val="single" w:sz="4" w:space="0" w:color="auto"/>
            </w:tcBorders>
            <w:noWrap/>
            <w:vAlign w:val="bottom"/>
          </w:tcPr>
          <w:p w14:paraId="38162BED" w14:textId="77777777" w:rsidR="00AB4AD8" w:rsidRPr="007632CF" w:rsidRDefault="00AB4AD8" w:rsidP="0084059E">
            <w:pPr>
              <w:spacing w:after="0"/>
              <w:jc w:val="right"/>
              <w:rPr>
                <w:sz w:val="18"/>
                <w:szCs w:val="18"/>
                <w:lang w:val="en-US"/>
              </w:rPr>
            </w:pPr>
            <w:r w:rsidRPr="007632CF">
              <w:rPr>
                <w:sz w:val="18"/>
                <w:szCs w:val="18"/>
                <w:lang w:val="en-US"/>
              </w:rPr>
              <w:t>16,000</w:t>
            </w:r>
          </w:p>
        </w:tc>
        <w:tc>
          <w:tcPr>
            <w:tcW w:w="1055" w:type="dxa"/>
            <w:tcBorders>
              <w:top w:val="single" w:sz="4" w:space="0" w:color="auto"/>
              <w:left w:val="single" w:sz="4" w:space="0" w:color="auto"/>
              <w:bottom w:val="single" w:sz="4" w:space="0" w:color="auto"/>
              <w:right w:val="single" w:sz="4" w:space="0" w:color="auto"/>
            </w:tcBorders>
            <w:noWrap/>
            <w:vAlign w:val="bottom"/>
          </w:tcPr>
          <w:p w14:paraId="38162BEE" w14:textId="77777777" w:rsidR="00AB4AD8" w:rsidRPr="007632CF" w:rsidRDefault="00AB4AD8" w:rsidP="0084059E">
            <w:pPr>
              <w:spacing w:after="0"/>
              <w:jc w:val="right"/>
              <w:rPr>
                <w:sz w:val="18"/>
                <w:szCs w:val="18"/>
                <w:lang w:val="en-US"/>
              </w:rPr>
            </w:pPr>
            <w:r w:rsidRPr="007632CF">
              <w:rPr>
                <w:sz w:val="18"/>
                <w:szCs w:val="18"/>
                <w:lang w:val="en-US"/>
              </w:rPr>
              <w:t>16,000</w:t>
            </w:r>
          </w:p>
        </w:tc>
        <w:tc>
          <w:tcPr>
            <w:tcW w:w="1043" w:type="dxa"/>
            <w:tcBorders>
              <w:top w:val="single" w:sz="4" w:space="0" w:color="auto"/>
              <w:left w:val="single" w:sz="4" w:space="0" w:color="auto"/>
              <w:bottom w:val="single" w:sz="4" w:space="0" w:color="auto"/>
              <w:right w:val="single" w:sz="4" w:space="0" w:color="auto"/>
            </w:tcBorders>
            <w:noWrap/>
            <w:vAlign w:val="bottom"/>
          </w:tcPr>
          <w:p w14:paraId="38162BEF" w14:textId="77777777" w:rsidR="00AB4AD8" w:rsidRPr="007632CF" w:rsidRDefault="00AB4AD8" w:rsidP="0084059E">
            <w:pPr>
              <w:spacing w:after="0"/>
              <w:jc w:val="right"/>
              <w:rPr>
                <w:sz w:val="18"/>
                <w:szCs w:val="18"/>
                <w:lang w:val="en-US"/>
              </w:rPr>
            </w:pPr>
            <w:r w:rsidRPr="007632CF">
              <w:rPr>
                <w:sz w:val="18"/>
                <w:szCs w:val="18"/>
                <w:lang w:val="en-US"/>
              </w:rPr>
              <w:t>14,000</w:t>
            </w:r>
          </w:p>
        </w:tc>
        <w:tc>
          <w:tcPr>
            <w:tcW w:w="1168" w:type="dxa"/>
            <w:tcBorders>
              <w:top w:val="single" w:sz="4" w:space="0" w:color="auto"/>
              <w:left w:val="single" w:sz="4" w:space="0" w:color="auto"/>
              <w:bottom w:val="single" w:sz="4" w:space="0" w:color="auto"/>
              <w:right w:val="single" w:sz="4" w:space="0" w:color="auto"/>
            </w:tcBorders>
            <w:noWrap/>
            <w:vAlign w:val="bottom"/>
          </w:tcPr>
          <w:p w14:paraId="38162BF0" w14:textId="77777777" w:rsidR="00AB4AD8" w:rsidRPr="007632CF" w:rsidRDefault="00AB4AD8" w:rsidP="0084059E">
            <w:pPr>
              <w:spacing w:after="0"/>
              <w:jc w:val="right"/>
              <w:rPr>
                <w:sz w:val="18"/>
                <w:szCs w:val="18"/>
                <w:lang w:val="en-US"/>
              </w:rPr>
            </w:pPr>
            <w:r w:rsidRPr="007632CF">
              <w:rPr>
                <w:sz w:val="18"/>
                <w:szCs w:val="18"/>
                <w:lang w:val="en-US"/>
              </w:rPr>
              <w:t>46,000</w:t>
            </w:r>
          </w:p>
        </w:tc>
        <w:tc>
          <w:tcPr>
            <w:tcW w:w="1404" w:type="dxa"/>
            <w:tcBorders>
              <w:top w:val="single" w:sz="4" w:space="0" w:color="auto"/>
              <w:left w:val="single" w:sz="4" w:space="0" w:color="auto"/>
              <w:bottom w:val="single" w:sz="4" w:space="0" w:color="auto"/>
              <w:right w:val="single" w:sz="4" w:space="0" w:color="auto"/>
            </w:tcBorders>
            <w:vAlign w:val="center"/>
          </w:tcPr>
          <w:p w14:paraId="38162BF1" w14:textId="77777777" w:rsidR="00AB4AD8" w:rsidRPr="008363CF" w:rsidRDefault="00AB4AD8" w:rsidP="009A2555">
            <w:pPr>
              <w:spacing w:after="0"/>
              <w:jc w:val="center"/>
              <w:rPr>
                <w:rFonts w:eastAsia="SimSun"/>
                <w:sz w:val="16"/>
                <w:szCs w:val="16"/>
                <w:lang w:val="en-US"/>
              </w:rPr>
            </w:pPr>
            <w:r w:rsidRPr="008363CF">
              <w:rPr>
                <w:rFonts w:eastAsia="SimSun"/>
                <w:sz w:val="16"/>
                <w:szCs w:val="16"/>
                <w:lang w:val="en-US"/>
              </w:rPr>
              <w:t>See Note 9</w:t>
            </w:r>
          </w:p>
        </w:tc>
      </w:tr>
      <w:tr w:rsidR="00016CE6" w:rsidRPr="008363CF" w14:paraId="38162BFE" w14:textId="77777777" w:rsidTr="00AB4AD8">
        <w:trPr>
          <w:cantSplit/>
          <w:trHeight w:val="120"/>
          <w:jc w:val="center"/>
        </w:trPr>
        <w:tc>
          <w:tcPr>
            <w:tcW w:w="2108" w:type="dxa"/>
            <w:vMerge/>
            <w:tcBorders>
              <w:left w:val="single" w:sz="4" w:space="0" w:color="auto"/>
              <w:right w:val="single" w:sz="4" w:space="0" w:color="auto"/>
            </w:tcBorders>
            <w:noWrap/>
            <w:vAlign w:val="center"/>
          </w:tcPr>
          <w:p w14:paraId="38162BF3" w14:textId="77777777" w:rsidR="00016CE6" w:rsidRPr="008363CF" w:rsidRDefault="00016CE6" w:rsidP="009A2555">
            <w:pPr>
              <w:spacing w:after="0"/>
              <w:rPr>
                <w:rFonts w:eastAsia="SimSun"/>
                <w:sz w:val="18"/>
                <w:szCs w:val="18"/>
                <w:lang w:val="en-US"/>
              </w:rPr>
            </w:pPr>
          </w:p>
        </w:tc>
        <w:tc>
          <w:tcPr>
            <w:tcW w:w="1540" w:type="dxa"/>
            <w:vMerge/>
            <w:tcBorders>
              <w:left w:val="single" w:sz="4" w:space="0" w:color="auto"/>
              <w:right w:val="single" w:sz="4" w:space="0" w:color="auto"/>
            </w:tcBorders>
            <w:vAlign w:val="center"/>
          </w:tcPr>
          <w:p w14:paraId="38162BF4" w14:textId="77777777" w:rsidR="00016CE6" w:rsidRPr="008363CF" w:rsidRDefault="00016CE6" w:rsidP="009A2555">
            <w:pPr>
              <w:spacing w:after="0"/>
              <w:rPr>
                <w:rFonts w:eastAsia="SimSun"/>
                <w:b/>
                <w:bCs/>
                <w:sz w:val="18"/>
                <w:szCs w:val="18"/>
                <w:lang w:val="en-US"/>
              </w:rPr>
            </w:pPr>
          </w:p>
        </w:tc>
        <w:tc>
          <w:tcPr>
            <w:tcW w:w="770" w:type="dxa"/>
            <w:vMerge/>
            <w:tcBorders>
              <w:left w:val="single" w:sz="4" w:space="0" w:color="auto"/>
              <w:right w:val="single" w:sz="4" w:space="0" w:color="auto"/>
            </w:tcBorders>
            <w:vAlign w:val="center"/>
          </w:tcPr>
          <w:p w14:paraId="38162BF5" w14:textId="77777777" w:rsidR="00016CE6" w:rsidRPr="008363CF" w:rsidRDefault="00016CE6" w:rsidP="009A2555">
            <w:pPr>
              <w:spacing w:after="0"/>
              <w:jc w:val="center"/>
              <w:rPr>
                <w:rFonts w:eastAsia="SimSun"/>
                <w:b/>
                <w:bCs/>
                <w:sz w:val="18"/>
                <w:szCs w:val="18"/>
                <w:lang w:val="en-US"/>
              </w:rPr>
            </w:pPr>
          </w:p>
        </w:tc>
        <w:tc>
          <w:tcPr>
            <w:tcW w:w="802" w:type="dxa"/>
            <w:vMerge/>
            <w:tcBorders>
              <w:left w:val="single" w:sz="4" w:space="0" w:color="auto"/>
              <w:right w:val="single" w:sz="4" w:space="0" w:color="auto"/>
            </w:tcBorders>
            <w:vAlign w:val="center"/>
          </w:tcPr>
          <w:p w14:paraId="38162BF6" w14:textId="77777777" w:rsidR="00016CE6" w:rsidRPr="008363CF" w:rsidRDefault="00016CE6" w:rsidP="009A2555">
            <w:pPr>
              <w:spacing w:after="0"/>
              <w:jc w:val="center"/>
              <w:rPr>
                <w:sz w:val="18"/>
                <w:szCs w:val="18"/>
                <w:lang w:val="en-US"/>
              </w:rPr>
            </w:pPr>
          </w:p>
        </w:tc>
        <w:tc>
          <w:tcPr>
            <w:tcW w:w="1120" w:type="dxa"/>
            <w:tcBorders>
              <w:top w:val="single" w:sz="4" w:space="0" w:color="auto"/>
              <w:left w:val="single" w:sz="4" w:space="0" w:color="auto"/>
              <w:bottom w:val="single" w:sz="4" w:space="0" w:color="auto"/>
              <w:right w:val="single" w:sz="4" w:space="0" w:color="auto"/>
            </w:tcBorders>
            <w:noWrap/>
            <w:vAlign w:val="center"/>
          </w:tcPr>
          <w:p w14:paraId="38162BF7" w14:textId="77777777" w:rsidR="00016CE6" w:rsidRPr="007632CF" w:rsidRDefault="00016CE6">
            <w:pPr>
              <w:jc w:val="center"/>
              <w:rPr>
                <w:sz w:val="18"/>
                <w:szCs w:val="18"/>
                <w:lang w:val="en-US"/>
              </w:rPr>
            </w:pPr>
            <w:r w:rsidRPr="007632CF">
              <w:rPr>
                <w:sz w:val="16"/>
                <w:szCs w:val="16"/>
                <w:lang w:val="en-US"/>
              </w:rPr>
              <w:t>72100</w:t>
            </w:r>
          </w:p>
        </w:tc>
        <w:tc>
          <w:tcPr>
            <w:tcW w:w="1737" w:type="dxa"/>
            <w:tcBorders>
              <w:top w:val="single" w:sz="4" w:space="0" w:color="auto"/>
              <w:left w:val="single" w:sz="4" w:space="0" w:color="auto"/>
              <w:bottom w:val="single" w:sz="4" w:space="0" w:color="auto"/>
              <w:right w:val="single" w:sz="4" w:space="0" w:color="auto"/>
            </w:tcBorders>
            <w:vAlign w:val="center"/>
          </w:tcPr>
          <w:p w14:paraId="38162BF8" w14:textId="77777777" w:rsidR="00016CE6" w:rsidRPr="007632CF" w:rsidRDefault="00016CE6">
            <w:pPr>
              <w:rPr>
                <w:sz w:val="16"/>
                <w:szCs w:val="16"/>
                <w:lang w:val="en-US"/>
              </w:rPr>
            </w:pPr>
            <w:r w:rsidRPr="007632CF">
              <w:rPr>
                <w:sz w:val="16"/>
                <w:szCs w:val="16"/>
                <w:lang w:val="en-US"/>
              </w:rPr>
              <w:t>Contractual Services</w:t>
            </w:r>
          </w:p>
        </w:tc>
        <w:tc>
          <w:tcPr>
            <w:tcW w:w="977" w:type="dxa"/>
            <w:tcBorders>
              <w:top w:val="single" w:sz="4" w:space="0" w:color="auto"/>
              <w:left w:val="single" w:sz="4" w:space="0" w:color="auto"/>
              <w:bottom w:val="single" w:sz="4" w:space="0" w:color="auto"/>
              <w:right w:val="single" w:sz="4" w:space="0" w:color="auto"/>
            </w:tcBorders>
            <w:noWrap/>
            <w:vAlign w:val="bottom"/>
          </w:tcPr>
          <w:p w14:paraId="38162BF9" w14:textId="77777777" w:rsidR="00016CE6" w:rsidRPr="007632CF" w:rsidRDefault="00016CE6" w:rsidP="0084059E">
            <w:pPr>
              <w:spacing w:after="0"/>
              <w:jc w:val="right"/>
              <w:rPr>
                <w:sz w:val="18"/>
                <w:szCs w:val="18"/>
                <w:lang w:val="en-US"/>
              </w:rPr>
            </w:pPr>
            <w:r w:rsidRPr="007632CF">
              <w:rPr>
                <w:sz w:val="18"/>
                <w:szCs w:val="18"/>
                <w:lang w:val="en-US"/>
              </w:rPr>
              <w:t>6,000</w:t>
            </w:r>
          </w:p>
        </w:tc>
        <w:tc>
          <w:tcPr>
            <w:tcW w:w="1055" w:type="dxa"/>
            <w:tcBorders>
              <w:top w:val="single" w:sz="4" w:space="0" w:color="auto"/>
              <w:left w:val="single" w:sz="4" w:space="0" w:color="auto"/>
              <w:bottom w:val="single" w:sz="4" w:space="0" w:color="auto"/>
              <w:right w:val="single" w:sz="4" w:space="0" w:color="auto"/>
            </w:tcBorders>
            <w:noWrap/>
            <w:vAlign w:val="bottom"/>
          </w:tcPr>
          <w:p w14:paraId="38162BFA" w14:textId="77777777" w:rsidR="00016CE6" w:rsidRPr="007632CF" w:rsidRDefault="00016CE6" w:rsidP="0084059E">
            <w:pPr>
              <w:spacing w:after="0"/>
              <w:jc w:val="right"/>
              <w:rPr>
                <w:sz w:val="18"/>
                <w:szCs w:val="18"/>
                <w:lang w:val="en-US"/>
              </w:rPr>
            </w:pPr>
            <w:r w:rsidRPr="007632CF">
              <w:rPr>
                <w:sz w:val="18"/>
                <w:szCs w:val="18"/>
                <w:lang w:val="en-US"/>
              </w:rPr>
              <w:t>5,000</w:t>
            </w:r>
          </w:p>
        </w:tc>
        <w:tc>
          <w:tcPr>
            <w:tcW w:w="1043" w:type="dxa"/>
            <w:tcBorders>
              <w:top w:val="single" w:sz="4" w:space="0" w:color="auto"/>
              <w:left w:val="single" w:sz="4" w:space="0" w:color="auto"/>
              <w:bottom w:val="single" w:sz="4" w:space="0" w:color="auto"/>
              <w:right w:val="single" w:sz="4" w:space="0" w:color="auto"/>
            </w:tcBorders>
            <w:noWrap/>
            <w:vAlign w:val="bottom"/>
          </w:tcPr>
          <w:p w14:paraId="38162BFB" w14:textId="77777777" w:rsidR="00016CE6" w:rsidRPr="007632CF" w:rsidRDefault="00016CE6" w:rsidP="0084059E">
            <w:pPr>
              <w:spacing w:after="0"/>
              <w:jc w:val="right"/>
              <w:rPr>
                <w:sz w:val="18"/>
                <w:szCs w:val="18"/>
                <w:lang w:val="en-US"/>
              </w:rPr>
            </w:pPr>
            <w:r w:rsidRPr="007632CF">
              <w:rPr>
                <w:sz w:val="18"/>
                <w:szCs w:val="18"/>
                <w:lang w:val="en-US"/>
              </w:rPr>
              <w:t>4,000 </w:t>
            </w:r>
          </w:p>
        </w:tc>
        <w:tc>
          <w:tcPr>
            <w:tcW w:w="1168" w:type="dxa"/>
            <w:tcBorders>
              <w:top w:val="single" w:sz="4" w:space="0" w:color="auto"/>
              <w:left w:val="single" w:sz="4" w:space="0" w:color="auto"/>
              <w:bottom w:val="single" w:sz="4" w:space="0" w:color="auto"/>
              <w:right w:val="single" w:sz="4" w:space="0" w:color="auto"/>
            </w:tcBorders>
            <w:noWrap/>
            <w:vAlign w:val="bottom"/>
          </w:tcPr>
          <w:p w14:paraId="38162BFC" w14:textId="77777777" w:rsidR="00016CE6" w:rsidRPr="007632CF" w:rsidRDefault="00016CE6" w:rsidP="00016CE6">
            <w:pPr>
              <w:spacing w:after="0"/>
              <w:jc w:val="right"/>
              <w:rPr>
                <w:sz w:val="18"/>
                <w:szCs w:val="18"/>
                <w:lang w:val="en-US"/>
              </w:rPr>
            </w:pPr>
            <w:r w:rsidRPr="007632CF">
              <w:rPr>
                <w:sz w:val="18"/>
                <w:szCs w:val="18"/>
                <w:lang w:val="en-US"/>
              </w:rPr>
              <w:t>15,000</w:t>
            </w:r>
          </w:p>
        </w:tc>
        <w:tc>
          <w:tcPr>
            <w:tcW w:w="1404" w:type="dxa"/>
            <w:tcBorders>
              <w:top w:val="single" w:sz="4" w:space="0" w:color="auto"/>
              <w:left w:val="single" w:sz="4" w:space="0" w:color="auto"/>
              <w:bottom w:val="single" w:sz="4" w:space="0" w:color="auto"/>
              <w:right w:val="single" w:sz="4" w:space="0" w:color="auto"/>
            </w:tcBorders>
            <w:vAlign w:val="center"/>
          </w:tcPr>
          <w:p w14:paraId="38162BFD" w14:textId="77777777" w:rsidR="00016CE6" w:rsidRPr="008363CF" w:rsidRDefault="00016CE6" w:rsidP="009A2555">
            <w:pPr>
              <w:spacing w:after="0"/>
              <w:jc w:val="center"/>
              <w:rPr>
                <w:rFonts w:eastAsia="SimSun"/>
                <w:sz w:val="16"/>
                <w:szCs w:val="16"/>
                <w:lang w:val="en-US"/>
              </w:rPr>
            </w:pPr>
            <w:r w:rsidRPr="008363CF">
              <w:rPr>
                <w:rFonts w:eastAsia="SimSun"/>
                <w:sz w:val="16"/>
                <w:szCs w:val="16"/>
                <w:lang w:val="en-US"/>
              </w:rPr>
              <w:t>See Note 10</w:t>
            </w:r>
          </w:p>
        </w:tc>
      </w:tr>
      <w:tr w:rsidR="00AB4AD8" w:rsidRPr="008363CF" w14:paraId="38162C0A" w14:textId="77777777" w:rsidTr="00AB4AD8">
        <w:trPr>
          <w:cantSplit/>
          <w:trHeight w:val="120"/>
          <w:jc w:val="center"/>
        </w:trPr>
        <w:tc>
          <w:tcPr>
            <w:tcW w:w="2108" w:type="dxa"/>
            <w:vMerge/>
            <w:tcBorders>
              <w:left w:val="single" w:sz="4" w:space="0" w:color="auto"/>
              <w:right w:val="single" w:sz="4" w:space="0" w:color="auto"/>
            </w:tcBorders>
            <w:noWrap/>
            <w:vAlign w:val="center"/>
          </w:tcPr>
          <w:p w14:paraId="38162BFF" w14:textId="77777777" w:rsidR="00AB4AD8" w:rsidRPr="008363CF" w:rsidRDefault="00AB4AD8" w:rsidP="009A2555">
            <w:pPr>
              <w:spacing w:after="0"/>
              <w:rPr>
                <w:rFonts w:eastAsia="SimSun"/>
                <w:sz w:val="18"/>
                <w:szCs w:val="18"/>
                <w:lang w:val="en-US"/>
              </w:rPr>
            </w:pPr>
          </w:p>
        </w:tc>
        <w:tc>
          <w:tcPr>
            <w:tcW w:w="1540" w:type="dxa"/>
            <w:vMerge/>
            <w:tcBorders>
              <w:left w:val="single" w:sz="4" w:space="0" w:color="auto"/>
              <w:right w:val="single" w:sz="4" w:space="0" w:color="auto"/>
            </w:tcBorders>
            <w:vAlign w:val="center"/>
          </w:tcPr>
          <w:p w14:paraId="38162C00" w14:textId="77777777" w:rsidR="00AB4AD8" w:rsidRPr="008363CF" w:rsidRDefault="00AB4AD8" w:rsidP="009A2555">
            <w:pPr>
              <w:spacing w:after="0"/>
              <w:rPr>
                <w:rFonts w:eastAsia="SimSun"/>
                <w:b/>
                <w:bCs/>
                <w:sz w:val="18"/>
                <w:szCs w:val="18"/>
                <w:lang w:val="en-US"/>
              </w:rPr>
            </w:pPr>
          </w:p>
        </w:tc>
        <w:tc>
          <w:tcPr>
            <w:tcW w:w="770" w:type="dxa"/>
            <w:vMerge/>
            <w:tcBorders>
              <w:left w:val="single" w:sz="4" w:space="0" w:color="auto"/>
              <w:right w:val="single" w:sz="4" w:space="0" w:color="auto"/>
            </w:tcBorders>
            <w:vAlign w:val="center"/>
          </w:tcPr>
          <w:p w14:paraId="38162C01" w14:textId="77777777" w:rsidR="00AB4AD8" w:rsidRPr="008363CF" w:rsidRDefault="00AB4AD8" w:rsidP="009A2555">
            <w:pPr>
              <w:spacing w:after="0"/>
              <w:jc w:val="center"/>
              <w:rPr>
                <w:rFonts w:eastAsia="SimSun"/>
                <w:b/>
                <w:bCs/>
                <w:sz w:val="18"/>
                <w:szCs w:val="18"/>
                <w:lang w:val="en-US"/>
              </w:rPr>
            </w:pPr>
          </w:p>
        </w:tc>
        <w:tc>
          <w:tcPr>
            <w:tcW w:w="802" w:type="dxa"/>
            <w:vMerge/>
            <w:tcBorders>
              <w:left w:val="single" w:sz="4" w:space="0" w:color="auto"/>
              <w:right w:val="single" w:sz="4" w:space="0" w:color="auto"/>
            </w:tcBorders>
            <w:vAlign w:val="center"/>
          </w:tcPr>
          <w:p w14:paraId="38162C02" w14:textId="77777777" w:rsidR="00AB4AD8" w:rsidRPr="008363CF" w:rsidRDefault="00AB4AD8" w:rsidP="009A2555">
            <w:pPr>
              <w:spacing w:after="0"/>
              <w:jc w:val="center"/>
              <w:rPr>
                <w:sz w:val="18"/>
                <w:szCs w:val="18"/>
                <w:lang w:val="en-US"/>
              </w:rPr>
            </w:pPr>
          </w:p>
        </w:tc>
        <w:tc>
          <w:tcPr>
            <w:tcW w:w="1120" w:type="dxa"/>
            <w:tcBorders>
              <w:top w:val="single" w:sz="4" w:space="0" w:color="auto"/>
              <w:left w:val="single" w:sz="4" w:space="0" w:color="auto"/>
              <w:bottom w:val="single" w:sz="4" w:space="0" w:color="auto"/>
              <w:right w:val="single" w:sz="4" w:space="0" w:color="auto"/>
            </w:tcBorders>
            <w:noWrap/>
            <w:vAlign w:val="center"/>
          </w:tcPr>
          <w:p w14:paraId="38162C03" w14:textId="77777777" w:rsidR="00AB4AD8" w:rsidRPr="007632CF" w:rsidRDefault="00AB4AD8">
            <w:pPr>
              <w:jc w:val="center"/>
              <w:rPr>
                <w:sz w:val="18"/>
                <w:szCs w:val="18"/>
                <w:lang w:val="en-US"/>
              </w:rPr>
            </w:pPr>
            <w:r w:rsidRPr="007632CF">
              <w:rPr>
                <w:sz w:val="18"/>
                <w:szCs w:val="18"/>
                <w:lang w:val="en-US"/>
              </w:rPr>
              <w:t>72200</w:t>
            </w:r>
          </w:p>
        </w:tc>
        <w:tc>
          <w:tcPr>
            <w:tcW w:w="1737" w:type="dxa"/>
            <w:tcBorders>
              <w:top w:val="single" w:sz="4" w:space="0" w:color="auto"/>
              <w:left w:val="single" w:sz="4" w:space="0" w:color="auto"/>
              <w:bottom w:val="single" w:sz="4" w:space="0" w:color="auto"/>
              <w:right w:val="single" w:sz="4" w:space="0" w:color="auto"/>
            </w:tcBorders>
            <w:vAlign w:val="center"/>
          </w:tcPr>
          <w:p w14:paraId="38162C04" w14:textId="77777777" w:rsidR="00AB4AD8" w:rsidRPr="007632CF" w:rsidRDefault="00AB4AD8">
            <w:pPr>
              <w:rPr>
                <w:sz w:val="16"/>
                <w:szCs w:val="16"/>
                <w:lang w:val="en-US"/>
              </w:rPr>
            </w:pPr>
            <w:r w:rsidRPr="007632CF">
              <w:rPr>
                <w:sz w:val="16"/>
                <w:szCs w:val="16"/>
                <w:lang w:val="en-US"/>
              </w:rPr>
              <w:t>Equipment</w:t>
            </w:r>
          </w:p>
        </w:tc>
        <w:tc>
          <w:tcPr>
            <w:tcW w:w="977" w:type="dxa"/>
            <w:tcBorders>
              <w:top w:val="single" w:sz="4" w:space="0" w:color="auto"/>
              <w:left w:val="single" w:sz="4" w:space="0" w:color="auto"/>
              <w:bottom w:val="single" w:sz="4" w:space="0" w:color="auto"/>
              <w:right w:val="single" w:sz="4" w:space="0" w:color="auto"/>
            </w:tcBorders>
            <w:noWrap/>
            <w:vAlign w:val="bottom"/>
          </w:tcPr>
          <w:p w14:paraId="38162C05" w14:textId="77777777" w:rsidR="00AB4AD8" w:rsidRPr="007632CF" w:rsidRDefault="00AB4AD8" w:rsidP="0084059E">
            <w:pPr>
              <w:spacing w:after="0"/>
              <w:jc w:val="right"/>
              <w:rPr>
                <w:sz w:val="18"/>
                <w:szCs w:val="18"/>
                <w:lang w:val="en-US"/>
              </w:rPr>
            </w:pPr>
            <w:r w:rsidRPr="007632CF">
              <w:rPr>
                <w:sz w:val="18"/>
                <w:szCs w:val="18"/>
                <w:lang w:val="en-US"/>
              </w:rPr>
              <w:t> </w:t>
            </w:r>
          </w:p>
        </w:tc>
        <w:tc>
          <w:tcPr>
            <w:tcW w:w="1055" w:type="dxa"/>
            <w:tcBorders>
              <w:top w:val="single" w:sz="4" w:space="0" w:color="auto"/>
              <w:left w:val="single" w:sz="4" w:space="0" w:color="auto"/>
              <w:bottom w:val="single" w:sz="4" w:space="0" w:color="auto"/>
              <w:right w:val="single" w:sz="4" w:space="0" w:color="auto"/>
            </w:tcBorders>
            <w:noWrap/>
            <w:vAlign w:val="bottom"/>
          </w:tcPr>
          <w:p w14:paraId="38162C06" w14:textId="77777777" w:rsidR="00AB4AD8" w:rsidRPr="007632CF" w:rsidRDefault="00AB4AD8" w:rsidP="0084059E">
            <w:pPr>
              <w:spacing w:after="0"/>
              <w:jc w:val="right"/>
              <w:rPr>
                <w:sz w:val="18"/>
                <w:szCs w:val="18"/>
                <w:lang w:val="en-US"/>
              </w:rPr>
            </w:pPr>
            <w:r w:rsidRPr="007632CF">
              <w:rPr>
                <w:sz w:val="18"/>
                <w:szCs w:val="18"/>
                <w:lang w:val="en-US"/>
              </w:rPr>
              <w:t> </w:t>
            </w:r>
          </w:p>
        </w:tc>
        <w:tc>
          <w:tcPr>
            <w:tcW w:w="1043" w:type="dxa"/>
            <w:tcBorders>
              <w:top w:val="single" w:sz="4" w:space="0" w:color="auto"/>
              <w:left w:val="single" w:sz="4" w:space="0" w:color="auto"/>
              <w:bottom w:val="single" w:sz="4" w:space="0" w:color="auto"/>
              <w:right w:val="single" w:sz="4" w:space="0" w:color="auto"/>
            </w:tcBorders>
            <w:noWrap/>
            <w:vAlign w:val="bottom"/>
          </w:tcPr>
          <w:p w14:paraId="38162C07" w14:textId="77777777" w:rsidR="00AB4AD8" w:rsidRPr="007632CF" w:rsidRDefault="00AB4AD8" w:rsidP="0084059E">
            <w:pPr>
              <w:spacing w:after="0"/>
              <w:jc w:val="right"/>
              <w:rPr>
                <w:sz w:val="18"/>
                <w:szCs w:val="18"/>
                <w:lang w:val="en-US"/>
              </w:rPr>
            </w:pPr>
            <w:r w:rsidRPr="007632CF">
              <w:rPr>
                <w:sz w:val="18"/>
                <w:szCs w:val="18"/>
                <w:lang w:val="en-US"/>
              </w:rPr>
              <w:t>1,000</w:t>
            </w:r>
          </w:p>
        </w:tc>
        <w:tc>
          <w:tcPr>
            <w:tcW w:w="1168" w:type="dxa"/>
            <w:tcBorders>
              <w:top w:val="single" w:sz="4" w:space="0" w:color="auto"/>
              <w:left w:val="single" w:sz="4" w:space="0" w:color="auto"/>
              <w:bottom w:val="single" w:sz="4" w:space="0" w:color="auto"/>
              <w:right w:val="single" w:sz="4" w:space="0" w:color="auto"/>
            </w:tcBorders>
            <w:noWrap/>
            <w:vAlign w:val="bottom"/>
          </w:tcPr>
          <w:p w14:paraId="38162C08" w14:textId="77777777" w:rsidR="00AB4AD8" w:rsidRPr="007632CF" w:rsidRDefault="00AB4AD8" w:rsidP="0084059E">
            <w:pPr>
              <w:spacing w:after="0"/>
              <w:jc w:val="right"/>
              <w:rPr>
                <w:sz w:val="18"/>
                <w:szCs w:val="18"/>
                <w:lang w:val="en-US"/>
              </w:rPr>
            </w:pPr>
            <w:r w:rsidRPr="007632CF">
              <w:rPr>
                <w:sz w:val="18"/>
                <w:szCs w:val="18"/>
                <w:lang w:val="en-US"/>
              </w:rPr>
              <w:t>1,000</w:t>
            </w:r>
          </w:p>
        </w:tc>
        <w:tc>
          <w:tcPr>
            <w:tcW w:w="1404" w:type="dxa"/>
            <w:tcBorders>
              <w:top w:val="single" w:sz="4" w:space="0" w:color="auto"/>
              <w:left w:val="single" w:sz="4" w:space="0" w:color="auto"/>
              <w:bottom w:val="single" w:sz="4" w:space="0" w:color="auto"/>
              <w:right w:val="single" w:sz="4" w:space="0" w:color="auto"/>
            </w:tcBorders>
            <w:vAlign w:val="center"/>
          </w:tcPr>
          <w:p w14:paraId="38162C09" w14:textId="77777777" w:rsidR="00AB4AD8" w:rsidRPr="008363CF" w:rsidRDefault="00AB4AD8" w:rsidP="009A2555">
            <w:pPr>
              <w:spacing w:after="0"/>
              <w:jc w:val="center"/>
              <w:rPr>
                <w:rFonts w:eastAsia="SimSun"/>
                <w:sz w:val="16"/>
                <w:szCs w:val="16"/>
                <w:lang w:val="en-US"/>
              </w:rPr>
            </w:pPr>
          </w:p>
        </w:tc>
      </w:tr>
      <w:tr w:rsidR="00AB4AD8" w:rsidRPr="008363CF" w14:paraId="38162C16" w14:textId="77777777" w:rsidTr="00AB4AD8">
        <w:trPr>
          <w:cantSplit/>
          <w:trHeight w:val="120"/>
          <w:jc w:val="center"/>
        </w:trPr>
        <w:tc>
          <w:tcPr>
            <w:tcW w:w="2108" w:type="dxa"/>
            <w:vMerge/>
            <w:tcBorders>
              <w:left w:val="single" w:sz="4" w:space="0" w:color="auto"/>
              <w:right w:val="single" w:sz="4" w:space="0" w:color="auto"/>
            </w:tcBorders>
            <w:noWrap/>
            <w:vAlign w:val="center"/>
          </w:tcPr>
          <w:p w14:paraId="38162C0B" w14:textId="77777777" w:rsidR="00AB4AD8" w:rsidRPr="008363CF" w:rsidRDefault="00AB4AD8" w:rsidP="009A2555">
            <w:pPr>
              <w:spacing w:after="0"/>
              <w:rPr>
                <w:rFonts w:eastAsia="SimSun"/>
                <w:sz w:val="18"/>
                <w:szCs w:val="18"/>
                <w:lang w:val="en-US"/>
              </w:rPr>
            </w:pPr>
          </w:p>
        </w:tc>
        <w:tc>
          <w:tcPr>
            <w:tcW w:w="1540" w:type="dxa"/>
            <w:vMerge/>
            <w:tcBorders>
              <w:left w:val="single" w:sz="4" w:space="0" w:color="auto"/>
              <w:right w:val="single" w:sz="4" w:space="0" w:color="auto"/>
            </w:tcBorders>
            <w:vAlign w:val="center"/>
          </w:tcPr>
          <w:p w14:paraId="38162C0C" w14:textId="77777777" w:rsidR="00AB4AD8" w:rsidRPr="008363CF" w:rsidRDefault="00AB4AD8" w:rsidP="009A2555">
            <w:pPr>
              <w:spacing w:after="0"/>
              <w:rPr>
                <w:rFonts w:eastAsia="SimSun"/>
                <w:b/>
                <w:bCs/>
                <w:sz w:val="18"/>
                <w:szCs w:val="18"/>
                <w:lang w:val="en-US"/>
              </w:rPr>
            </w:pPr>
          </w:p>
        </w:tc>
        <w:tc>
          <w:tcPr>
            <w:tcW w:w="770" w:type="dxa"/>
            <w:vMerge/>
            <w:tcBorders>
              <w:left w:val="single" w:sz="4" w:space="0" w:color="auto"/>
              <w:right w:val="single" w:sz="4" w:space="0" w:color="auto"/>
            </w:tcBorders>
            <w:vAlign w:val="center"/>
          </w:tcPr>
          <w:p w14:paraId="38162C0D" w14:textId="77777777" w:rsidR="00AB4AD8" w:rsidRPr="008363CF" w:rsidRDefault="00AB4AD8" w:rsidP="009A2555">
            <w:pPr>
              <w:spacing w:after="0"/>
              <w:jc w:val="center"/>
              <w:rPr>
                <w:rFonts w:eastAsia="SimSun"/>
                <w:b/>
                <w:bCs/>
                <w:sz w:val="18"/>
                <w:szCs w:val="18"/>
                <w:lang w:val="en-US"/>
              </w:rPr>
            </w:pPr>
          </w:p>
        </w:tc>
        <w:tc>
          <w:tcPr>
            <w:tcW w:w="802" w:type="dxa"/>
            <w:vMerge/>
            <w:tcBorders>
              <w:left w:val="single" w:sz="4" w:space="0" w:color="auto"/>
              <w:right w:val="single" w:sz="4" w:space="0" w:color="auto"/>
            </w:tcBorders>
            <w:vAlign w:val="center"/>
          </w:tcPr>
          <w:p w14:paraId="38162C0E" w14:textId="77777777" w:rsidR="00AB4AD8" w:rsidRPr="008363CF" w:rsidRDefault="00AB4AD8" w:rsidP="009A2555">
            <w:pPr>
              <w:spacing w:after="0"/>
              <w:jc w:val="center"/>
              <w:rPr>
                <w:sz w:val="18"/>
                <w:szCs w:val="18"/>
                <w:lang w:val="en-US"/>
              </w:rPr>
            </w:pPr>
          </w:p>
        </w:tc>
        <w:tc>
          <w:tcPr>
            <w:tcW w:w="1120" w:type="dxa"/>
            <w:tcBorders>
              <w:top w:val="single" w:sz="4" w:space="0" w:color="auto"/>
              <w:left w:val="single" w:sz="4" w:space="0" w:color="auto"/>
              <w:bottom w:val="single" w:sz="4" w:space="0" w:color="auto"/>
              <w:right w:val="single" w:sz="4" w:space="0" w:color="auto"/>
            </w:tcBorders>
            <w:noWrap/>
            <w:vAlign w:val="center"/>
          </w:tcPr>
          <w:p w14:paraId="38162C0F" w14:textId="77777777" w:rsidR="00AB4AD8" w:rsidRPr="007632CF" w:rsidRDefault="00AB4AD8">
            <w:pPr>
              <w:jc w:val="center"/>
              <w:rPr>
                <w:sz w:val="18"/>
                <w:szCs w:val="18"/>
                <w:lang w:val="en-US"/>
              </w:rPr>
            </w:pPr>
            <w:r w:rsidRPr="007632CF">
              <w:rPr>
                <w:sz w:val="18"/>
                <w:szCs w:val="18"/>
                <w:lang w:val="en-US"/>
              </w:rPr>
              <w:t>72400</w:t>
            </w:r>
          </w:p>
        </w:tc>
        <w:tc>
          <w:tcPr>
            <w:tcW w:w="1737" w:type="dxa"/>
            <w:tcBorders>
              <w:top w:val="single" w:sz="4" w:space="0" w:color="auto"/>
              <w:left w:val="single" w:sz="4" w:space="0" w:color="auto"/>
              <w:bottom w:val="single" w:sz="4" w:space="0" w:color="auto"/>
              <w:right w:val="single" w:sz="4" w:space="0" w:color="auto"/>
            </w:tcBorders>
            <w:vAlign w:val="center"/>
          </w:tcPr>
          <w:p w14:paraId="38162C10" w14:textId="77777777" w:rsidR="00AB4AD8" w:rsidRPr="007632CF" w:rsidRDefault="00AB4AD8">
            <w:pPr>
              <w:rPr>
                <w:sz w:val="16"/>
                <w:szCs w:val="16"/>
                <w:lang w:val="en-US"/>
              </w:rPr>
            </w:pPr>
            <w:r w:rsidRPr="007632CF">
              <w:rPr>
                <w:sz w:val="16"/>
                <w:szCs w:val="16"/>
                <w:lang w:val="en-US"/>
              </w:rPr>
              <w:t>Communications</w:t>
            </w:r>
          </w:p>
        </w:tc>
        <w:tc>
          <w:tcPr>
            <w:tcW w:w="977" w:type="dxa"/>
            <w:tcBorders>
              <w:top w:val="single" w:sz="4" w:space="0" w:color="auto"/>
              <w:left w:val="single" w:sz="4" w:space="0" w:color="auto"/>
              <w:bottom w:val="single" w:sz="4" w:space="0" w:color="auto"/>
              <w:right w:val="single" w:sz="4" w:space="0" w:color="auto"/>
            </w:tcBorders>
            <w:noWrap/>
            <w:vAlign w:val="bottom"/>
          </w:tcPr>
          <w:p w14:paraId="38162C11" w14:textId="77777777" w:rsidR="00AB4AD8" w:rsidRPr="007632CF" w:rsidRDefault="00AB4AD8" w:rsidP="0084059E">
            <w:pPr>
              <w:spacing w:after="0"/>
              <w:jc w:val="right"/>
              <w:rPr>
                <w:sz w:val="18"/>
                <w:szCs w:val="18"/>
                <w:lang w:val="en-US"/>
              </w:rPr>
            </w:pPr>
            <w:r w:rsidRPr="007632CF">
              <w:rPr>
                <w:sz w:val="18"/>
                <w:szCs w:val="18"/>
                <w:lang w:val="en-US"/>
              </w:rPr>
              <w:t>500</w:t>
            </w:r>
          </w:p>
        </w:tc>
        <w:tc>
          <w:tcPr>
            <w:tcW w:w="1055" w:type="dxa"/>
            <w:tcBorders>
              <w:top w:val="single" w:sz="4" w:space="0" w:color="auto"/>
              <w:left w:val="single" w:sz="4" w:space="0" w:color="auto"/>
              <w:bottom w:val="single" w:sz="4" w:space="0" w:color="auto"/>
              <w:right w:val="single" w:sz="4" w:space="0" w:color="auto"/>
            </w:tcBorders>
            <w:noWrap/>
            <w:vAlign w:val="bottom"/>
          </w:tcPr>
          <w:p w14:paraId="38162C12" w14:textId="77777777" w:rsidR="00AB4AD8" w:rsidRPr="007632CF" w:rsidRDefault="00AB4AD8" w:rsidP="0084059E">
            <w:pPr>
              <w:spacing w:after="0"/>
              <w:jc w:val="right"/>
              <w:rPr>
                <w:sz w:val="18"/>
                <w:szCs w:val="18"/>
                <w:lang w:val="en-US"/>
              </w:rPr>
            </w:pPr>
            <w:r w:rsidRPr="007632CF">
              <w:rPr>
                <w:sz w:val="18"/>
                <w:szCs w:val="18"/>
                <w:lang w:val="en-US"/>
              </w:rPr>
              <w:t>500</w:t>
            </w:r>
          </w:p>
        </w:tc>
        <w:tc>
          <w:tcPr>
            <w:tcW w:w="1043" w:type="dxa"/>
            <w:tcBorders>
              <w:top w:val="single" w:sz="4" w:space="0" w:color="auto"/>
              <w:left w:val="single" w:sz="4" w:space="0" w:color="auto"/>
              <w:bottom w:val="single" w:sz="4" w:space="0" w:color="auto"/>
              <w:right w:val="single" w:sz="4" w:space="0" w:color="auto"/>
            </w:tcBorders>
            <w:noWrap/>
            <w:vAlign w:val="bottom"/>
          </w:tcPr>
          <w:p w14:paraId="38162C13" w14:textId="77777777" w:rsidR="00AB4AD8" w:rsidRPr="007632CF" w:rsidRDefault="00AB4AD8" w:rsidP="0084059E">
            <w:pPr>
              <w:spacing w:after="0"/>
              <w:jc w:val="right"/>
              <w:rPr>
                <w:sz w:val="18"/>
                <w:szCs w:val="18"/>
                <w:lang w:val="en-US"/>
              </w:rPr>
            </w:pPr>
            <w:r w:rsidRPr="007632CF">
              <w:rPr>
                <w:sz w:val="18"/>
                <w:szCs w:val="18"/>
                <w:lang w:val="en-US"/>
              </w:rPr>
              <w:t>984</w:t>
            </w:r>
          </w:p>
        </w:tc>
        <w:tc>
          <w:tcPr>
            <w:tcW w:w="1168" w:type="dxa"/>
            <w:tcBorders>
              <w:top w:val="single" w:sz="4" w:space="0" w:color="auto"/>
              <w:left w:val="single" w:sz="4" w:space="0" w:color="auto"/>
              <w:bottom w:val="single" w:sz="4" w:space="0" w:color="auto"/>
              <w:right w:val="single" w:sz="4" w:space="0" w:color="auto"/>
            </w:tcBorders>
            <w:noWrap/>
            <w:vAlign w:val="bottom"/>
          </w:tcPr>
          <w:p w14:paraId="38162C14" w14:textId="77777777" w:rsidR="00AB4AD8" w:rsidRPr="007632CF" w:rsidRDefault="00AB4AD8" w:rsidP="0084059E">
            <w:pPr>
              <w:spacing w:after="0"/>
              <w:jc w:val="right"/>
              <w:rPr>
                <w:sz w:val="18"/>
                <w:szCs w:val="18"/>
                <w:lang w:val="en-US"/>
              </w:rPr>
            </w:pPr>
            <w:r w:rsidRPr="007632CF">
              <w:rPr>
                <w:sz w:val="18"/>
                <w:szCs w:val="18"/>
                <w:lang w:val="en-US"/>
              </w:rPr>
              <w:t>1,984</w:t>
            </w:r>
          </w:p>
        </w:tc>
        <w:tc>
          <w:tcPr>
            <w:tcW w:w="1404" w:type="dxa"/>
            <w:tcBorders>
              <w:top w:val="single" w:sz="4" w:space="0" w:color="auto"/>
              <w:left w:val="single" w:sz="4" w:space="0" w:color="auto"/>
              <w:bottom w:val="single" w:sz="4" w:space="0" w:color="auto"/>
              <w:right w:val="single" w:sz="4" w:space="0" w:color="auto"/>
            </w:tcBorders>
            <w:vAlign w:val="center"/>
          </w:tcPr>
          <w:p w14:paraId="38162C15" w14:textId="77777777" w:rsidR="00AB4AD8" w:rsidRPr="008363CF" w:rsidRDefault="00AB4AD8" w:rsidP="009A2555">
            <w:pPr>
              <w:spacing w:after="0"/>
              <w:jc w:val="center"/>
              <w:rPr>
                <w:rFonts w:eastAsia="SimSun"/>
                <w:sz w:val="16"/>
                <w:szCs w:val="16"/>
                <w:lang w:val="en-US"/>
              </w:rPr>
            </w:pPr>
          </w:p>
        </w:tc>
      </w:tr>
      <w:tr w:rsidR="00AB4AD8" w:rsidRPr="008363CF" w14:paraId="38162C22" w14:textId="77777777" w:rsidTr="00AB4AD8">
        <w:trPr>
          <w:cantSplit/>
          <w:trHeight w:val="132"/>
          <w:jc w:val="center"/>
        </w:trPr>
        <w:tc>
          <w:tcPr>
            <w:tcW w:w="2108" w:type="dxa"/>
            <w:vMerge/>
            <w:tcBorders>
              <w:left w:val="single" w:sz="4" w:space="0" w:color="auto"/>
              <w:right w:val="single" w:sz="4" w:space="0" w:color="auto"/>
            </w:tcBorders>
            <w:noWrap/>
            <w:vAlign w:val="center"/>
          </w:tcPr>
          <w:p w14:paraId="38162C17" w14:textId="77777777" w:rsidR="00AB4AD8" w:rsidRPr="008363CF" w:rsidRDefault="00AB4AD8" w:rsidP="009A2555">
            <w:pPr>
              <w:spacing w:after="0"/>
              <w:rPr>
                <w:rFonts w:eastAsia="SimSun"/>
                <w:sz w:val="16"/>
                <w:szCs w:val="16"/>
                <w:lang w:val="en-US"/>
              </w:rPr>
            </w:pPr>
          </w:p>
        </w:tc>
        <w:tc>
          <w:tcPr>
            <w:tcW w:w="1540" w:type="dxa"/>
            <w:vMerge/>
            <w:tcBorders>
              <w:left w:val="single" w:sz="4" w:space="0" w:color="auto"/>
              <w:right w:val="single" w:sz="4" w:space="0" w:color="auto"/>
            </w:tcBorders>
            <w:vAlign w:val="center"/>
          </w:tcPr>
          <w:p w14:paraId="38162C18" w14:textId="77777777" w:rsidR="00AB4AD8" w:rsidRPr="008363CF" w:rsidRDefault="00AB4AD8" w:rsidP="009A2555">
            <w:pPr>
              <w:spacing w:after="0"/>
              <w:rPr>
                <w:rFonts w:eastAsia="SimSun"/>
                <w:b/>
                <w:bCs/>
                <w:sz w:val="18"/>
                <w:szCs w:val="18"/>
                <w:lang w:val="en-US"/>
              </w:rPr>
            </w:pPr>
          </w:p>
        </w:tc>
        <w:tc>
          <w:tcPr>
            <w:tcW w:w="770" w:type="dxa"/>
            <w:vMerge/>
            <w:tcBorders>
              <w:left w:val="single" w:sz="4" w:space="0" w:color="auto"/>
              <w:right w:val="single" w:sz="4" w:space="0" w:color="auto"/>
            </w:tcBorders>
            <w:vAlign w:val="center"/>
          </w:tcPr>
          <w:p w14:paraId="38162C19" w14:textId="77777777" w:rsidR="00AB4AD8" w:rsidRPr="008363CF" w:rsidRDefault="00AB4AD8" w:rsidP="009A2555">
            <w:pPr>
              <w:spacing w:after="0"/>
              <w:jc w:val="center"/>
              <w:rPr>
                <w:rFonts w:eastAsia="SimSun"/>
                <w:b/>
                <w:bCs/>
                <w:sz w:val="18"/>
                <w:szCs w:val="18"/>
                <w:lang w:val="en-US"/>
              </w:rPr>
            </w:pPr>
          </w:p>
        </w:tc>
        <w:tc>
          <w:tcPr>
            <w:tcW w:w="802" w:type="dxa"/>
            <w:vMerge/>
            <w:tcBorders>
              <w:left w:val="single" w:sz="4" w:space="0" w:color="auto"/>
              <w:right w:val="single" w:sz="4" w:space="0" w:color="auto"/>
            </w:tcBorders>
            <w:vAlign w:val="center"/>
          </w:tcPr>
          <w:p w14:paraId="38162C1A" w14:textId="77777777" w:rsidR="00AB4AD8" w:rsidRPr="008363CF" w:rsidRDefault="00AB4AD8" w:rsidP="009A2555">
            <w:pPr>
              <w:spacing w:after="0"/>
              <w:jc w:val="center"/>
              <w:rPr>
                <w:sz w:val="18"/>
                <w:szCs w:val="18"/>
                <w:lang w:val="en-US"/>
              </w:rPr>
            </w:pPr>
          </w:p>
        </w:tc>
        <w:tc>
          <w:tcPr>
            <w:tcW w:w="1120" w:type="dxa"/>
            <w:tcBorders>
              <w:top w:val="single" w:sz="4" w:space="0" w:color="auto"/>
              <w:left w:val="single" w:sz="4" w:space="0" w:color="auto"/>
              <w:bottom w:val="single" w:sz="4" w:space="0" w:color="auto"/>
              <w:right w:val="single" w:sz="4" w:space="0" w:color="auto"/>
            </w:tcBorders>
            <w:noWrap/>
            <w:vAlign w:val="center"/>
          </w:tcPr>
          <w:p w14:paraId="38162C1B" w14:textId="77777777" w:rsidR="00AB4AD8" w:rsidRPr="007632CF" w:rsidRDefault="00AB4AD8">
            <w:pPr>
              <w:jc w:val="center"/>
              <w:rPr>
                <w:sz w:val="18"/>
                <w:szCs w:val="18"/>
                <w:lang w:val="en-US"/>
              </w:rPr>
            </w:pPr>
            <w:r w:rsidRPr="007632CF">
              <w:rPr>
                <w:sz w:val="18"/>
                <w:szCs w:val="18"/>
                <w:lang w:val="en-US"/>
              </w:rPr>
              <w:t>72500</w:t>
            </w:r>
          </w:p>
        </w:tc>
        <w:tc>
          <w:tcPr>
            <w:tcW w:w="1737" w:type="dxa"/>
            <w:tcBorders>
              <w:top w:val="single" w:sz="4" w:space="0" w:color="auto"/>
              <w:left w:val="single" w:sz="4" w:space="0" w:color="auto"/>
              <w:bottom w:val="single" w:sz="4" w:space="0" w:color="auto"/>
              <w:right w:val="single" w:sz="4" w:space="0" w:color="auto"/>
            </w:tcBorders>
            <w:vAlign w:val="center"/>
          </w:tcPr>
          <w:p w14:paraId="38162C1C" w14:textId="77777777" w:rsidR="00AB4AD8" w:rsidRPr="007632CF" w:rsidRDefault="00AB4AD8">
            <w:pPr>
              <w:rPr>
                <w:sz w:val="16"/>
                <w:szCs w:val="16"/>
                <w:lang w:val="en-US"/>
              </w:rPr>
            </w:pPr>
            <w:r w:rsidRPr="007632CF">
              <w:rPr>
                <w:sz w:val="16"/>
                <w:szCs w:val="16"/>
                <w:lang w:val="en-US"/>
              </w:rPr>
              <w:t>Office Supplies</w:t>
            </w:r>
          </w:p>
        </w:tc>
        <w:tc>
          <w:tcPr>
            <w:tcW w:w="977" w:type="dxa"/>
            <w:tcBorders>
              <w:top w:val="single" w:sz="4" w:space="0" w:color="auto"/>
              <w:left w:val="single" w:sz="4" w:space="0" w:color="auto"/>
              <w:bottom w:val="single" w:sz="4" w:space="0" w:color="auto"/>
              <w:right w:val="single" w:sz="4" w:space="0" w:color="auto"/>
            </w:tcBorders>
            <w:noWrap/>
            <w:vAlign w:val="bottom"/>
          </w:tcPr>
          <w:p w14:paraId="38162C1D" w14:textId="77777777" w:rsidR="00AB4AD8" w:rsidRPr="007632CF" w:rsidRDefault="00AB4AD8" w:rsidP="0084059E">
            <w:pPr>
              <w:spacing w:after="0"/>
              <w:jc w:val="right"/>
              <w:rPr>
                <w:sz w:val="18"/>
                <w:szCs w:val="18"/>
                <w:lang w:val="en-US"/>
              </w:rPr>
            </w:pPr>
            <w:r w:rsidRPr="007632CF">
              <w:rPr>
                <w:sz w:val="18"/>
                <w:szCs w:val="18"/>
                <w:lang w:val="en-US"/>
              </w:rPr>
              <w:t>1,000</w:t>
            </w:r>
          </w:p>
        </w:tc>
        <w:tc>
          <w:tcPr>
            <w:tcW w:w="1055" w:type="dxa"/>
            <w:tcBorders>
              <w:top w:val="single" w:sz="4" w:space="0" w:color="auto"/>
              <w:left w:val="single" w:sz="4" w:space="0" w:color="auto"/>
              <w:bottom w:val="single" w:sz="4" w:space="0" w:color="auto"/>
              <w:right w:val="single" w:sz="4" w:space="0" w:color="auto"/>
            </w:tcBorders>
            <w:noWrap/>
            <w:vAlign w:val="bottom"/>
          </w:tcPr>
          <w:p w14:paraId="38162C1E" w14:textId="77777777" w:rsidR="00AB4AD8" w:rsidRPr="007632CF" w:rsidRDefault="00AB4AD8" w:rsidP="0084059E">
            <w:pPr>
              <w:spacing w:after="0"/>
              <w:jc w:val="right"/>
              <w:rPr>
                <w:sz w:val="18"/>
                <w:szCs w:val="18"/>
                <w:lang w:val="en-US"/>
              </w:rPr>
            </w:pPr>
            <w:r w:rsidRPr="007632CF">
              <w:rPr>
                <w:sz w:val="18"/>
                <w:szCs w:val="18"/>
                <w:lang w:val="en-US"/>
              </w:rPr>
              <w:t>1,000</w:t>
            </w:r>
          </w:p>
        </w:tc>
        <w:tc>
          <w:tcPr>
            <w:tcW w:w="1043" w:type="dxa"/>
            <w:tcBorders>
              <w:top w:val="single" w:sz="4" w:space="0" w:color="auto"/>
              <w:left w:val="single" w:sz="4" w:space="0" w:color="auto"/>
              <w:bottom w:val="single" w:sz="4" w:space="0" w:color="auto"/>
              <w:right w:val="single" w:sz="4" w:space="0" w:color="auto"/>
            </w:tcBorders>
            <w:noWrap/>
            <w:vAlign w:val="bottom"/>
          </w:tcPr>
          <w:p w14:paraId="38162C1F" w14:textId="77777777" w:rsidR="00AB4AD8" w:rsidRPr="007632CF" w:rsidRDefault="00AB4AD8" w:rsidP="0084059E">
            <w:pPr>
              <w:spacing w:after="0"/>
              <w:jc w:val="right"/>
              <w:rPr>
                <w:sz w:val="18"/>
                <w:szCs w:val="18"/>
                <w:lang w:val="en-US"/>
              </w:rPr>
            </w:pPr>
            <w:r w:rsidRPr="007632CF">
              <w:rPr>
                <w:sz w:val="18"/>
                <w:szCs w:val="18"/>
                <w:lang w:val="en-US"/>
              </w:rPr>
              <w:t>500</w:t>
            </w:r>
          </w:p>
        </w:tc>
        <w:tc>
          <w:tcPr>
            <w:tcW w:w="1168" w:type="dxa"/>
            <w:tcBorders>
              <w:top w:val="single" w:sz="4" w:space="0" w:color="auto"/>
              <w:left w:val="single" w:sz="4" w:space="0" w:color="auto"/>
              <w:bottom w:val="single" w:sz="4" w:space="0" w:color="auto"/>
              <w:right w:val="single" w:sz="4" w:space="0" w:color="auto"/>
            </w:tcBorders>
            <w:noWrap/>
            <w:vAlign w:val="bottom"/>
          </w:tcPr>
          <w:p w14:paraId="38162C20" w14:textId="77777777" w:rsidR="00AB4AD8" w:rsidRPr="007632CF" w:rsidRDefault="00AB4AD8" w:rsidP="0084059E">
            <w:pPr>
              <w:spacing w:after="0"/>
              <w:jc w:val="right"/>
              <w:rPr>
                <w:sz w:val="18"/>
                <w:szCs w:val="18"/>
                <w:lang w:val="en-US"/>
              </w:rPr>
            </w:pPr>
            <w:r w:rsidRPr="007632CF">
              <w:rPr>
                <w:sz w:val="18"/>
                <w:szCs w:val="18"/>
                <w:lang w:val="en-US"/>
              </w:rPr>
              <w:t>2,500</w:t>
            </w:r>
          </w:p>
        </w:tc>
        <w:tc>
          <w:tcPr>
            <w:tcW w:w="1404" w:type="dxa"/>
            <w:tcBorders>
              <w:top w:val="single" w:sz="4" w:space="0" w:color="auto"/>
              <w:left w:val="single" w:sz="4" w:space="0" w:color="auto"/>
              <w:bottom w:val="single" w:sz="4" w:space="0" w:color="auto"/>
              <w:right w:val="single" w:sz="4" w:space="0" w:color="auto"/>
            </w:tcBorders>
            <w:vAlign w:val="center"/>
          </w:tcPr>
          <w:p w14:paraId="38162C21" w14:textId="77777777" w:rsidR="00AB4AD8" w:rsidRPr="008363CF" w:rsidRDefault="00AB4AD8" w:rsidP="009A2555">
            <w:pPr>
              <w:spacing w:after="0"/>
              <w:jc w:val="center"/>
              <w:rPr>
                <w:rFonts w:eastAsia="SimSun"/>
                <w:sz w:val="16"/>
                <w:szCs w:val="16"/>
                <w:lang w:val="en-US"/>
              </w:rPr>
            </w:pPr>
          </w:p>
        </w:tc>
      </w:tr>
      <w:tr w:rsidR="00AB4AD8" w:rsidRPr="008363CF" w14:paraId="38162C2E" w14:textId="77777777" w:rsidTr="00AB4AD8">
        <w:trPr>
          <w:cantSplit/>
          <w:trHeight w:val="120"/>
          <w:jc w:val="center"/>
        </w:trPr>
        <w:tc>
          <w:tcPr>
            <w:tcW w:w="2108" w:type="dxa"/>
            <w:vMerge/>
            <w:tcBorders>
              <w:left w:val="single" w:sz="4" w:space="0" w:color="auto"/>
              <w:right w:val="single" w:sz="4" w:space="0" w:color="auto"/>
            </w:tcBorders>
            <w:noWrap/>
            <w:vAlign w:val="center"/>
          </w:tcPr>
          <w:p w14:paraId="38162C23" w14:textId="77777777" w:rsidR="00AB4AD8" w:rsidRPr="008363CF" w:rsidRDefault="00AB4AD8" w:rsidP="009A2555">
            <w:pPr>
              <w:spacing w:after="0"/>
              <w:rPr>
                <w:rFonts w:eastAsia="SimSun"/>
                <w:sz w:val="18"/>
                <w:szCs w:val="18"/>
                <w:lang w:val="en-US"/>
              </w:rPr>
            </w:pPr>
          </w:p>
        </w:tc>
        <w:tc>
          <w:tcPr>
            <w:tcW w:w="1540" w:type="dxa"/>
            <w:vMerge/>
            <w:tcBorders>
              <w:left w:val="single" w:sz="4" w:space="0" w:color="auto"/>
              <w:right w:val="single" w:sz="4" w:space="0" w:color="auto"/>
            </w:tcBorders>
            <w:vAlign w:val="center"/>
          </w:tcPr>
          <w:p w14:paraId="38162C24" w14:textId="77777777" w:rsidR="00AB4AD8" w:rsidRPr="008363CF" w:rsidRDefault="00AB4AD8" w:rsidP="009A2555">
            <w:pPr>
              <w:spacing w:after="0"/>
              <w:rPr>
                <w:rFonts w:eastAsia="SimSun"/>
                <w:b/>
                <w:bCs/>
                <w:sz w:val="18"/>
                <w:szCs w:val="18"/>
                <w:lang w:val="en-US"/>
              </w:rPr>
            </w:pPr>
          </w:p>
        </w:tc>
        <w:tc>
          <w:tcPr>
            <w:tcW w:w="770" w:type="dxa"/>
            <w:vMerge/>
            <w:tcBorders>
              <w:left w:val="single" w:sz="4" w:space="0" w:color="auto"/>
              <w:right w:val="single" w:sz="4" w:space="0" w:color="auto"/>
            </w:tcBorders>
            <w:vAlign w:val="center"/>
          </w:tcPr>
          <w:p w14:paraId="38162C25" w14:textId="77777777" w:rsidR="00AB4AD8" w:rsidRPr="008363CF" w:rsidRDefault="00AB4AD8" w:rsidP="009A2555">
            <w:pPr>
              <w:spacing w:after="0"/>
              <w:jc w:val="center"/>
              <w:rPr>
                <w:rFonts w:eastAsia="SimSun"/>
                <w:b/>
                <w:bCs/>
                <w:sz w:val="18"/>
                <w:szCs w:val="18"/>
                <w:lang w:val="en-US"/>
              </w:rPr>
            </w:pPr>
          </w:p>
        </w:tc>
        <w:tc>
          <w:tcPr>
            <w:tcW w:w="802" w:type="dxa"/>
            <w:vMerge/>
            <w:tcBorders>
              <w:left w:val="single" w:sz="4" w:space="0" w:color="auto"/>
              <w:right w:val="single" w:sz="4" w:space="0" w:color="auto"/>
            </w:tcBorders>
            <w:vAlign w:val="center"/>
          </w:tcPr>
          <w:p w14:paraId="38162C26" w14:textId="77777777" w:rsidR="00AB4AD8" w:rsidRPr="008363CF" w:rsidRDefault="00AB4AD8" w:rsidP="009A2555">
            <w:pPr>
              <w:spacing w:after="0"/>
              <w:jc w:val="center"/>
              <w:rPr>
                <w:sz w:val="18"/>
                <w:szCs w:val="18"/>
                <w:lang w:val="en-US"/>
              </w:rPr>
            </w:pPr>
          </w:p>
        </w:tc>
        <w:tc>
          <w:tcPr>
            <w:tcW w:w="1120" w:type="dxa"/>
            <w:tcBorders>
              <w:top w:val="single" w:sz="4" w:space="0" w:color="auto"/>
              <w:left w:val="single" w:sz="4" w:space="0" w:color="auto"/>
              <w:bottom w:val="single" w:sz="4" w:space="0" w:color="auto"/>
              <w:right w:val="single" w:sz="4" w:space="0" w:color="auto"/>
            </w:tcBorders>
            <w:noWrap/>
            <w:vAlign w:val="center"/>
          </w:tcPr>
          <w:p w14:paraId="38162C27" w14:textId="77777777" w:rsidR="00AB4AD8" w:rsidRPr="007632CF" w:rsidRDefault="00AB4AD8">
            <w:pPr>
              <w:jc w:val="center"/>
              <w:rPr>
                <w:sz w:val="18"/>
                <w:szCs w:val="18"/>
                <w:lang w:val="en-US"/>
              </w:rPr>
            </w:pPr>
            <w:r w:rsidRPr="007632CF">
              <w:rPr>
                <w:sz w:val="18"/>
                <w:szCs w:val="18"/>
                <w:lang w:val="en-US"/>
              </w:rPr>
              <w:t>74100</w:t>
            </w:r>
          </w:p>
        </w:tc>
        <w:tc>
          <w:tcPr>
            <w:tcW w:w="1737" w:type="dxa"/>
            <w:tcBorders>
              <w:top w:val="single" w:sz="4" w:space="0" w:color="auto"/>
              <w:left w:val="single" w:sz="4" w:space="0" w:color="auto"/>
              <w:bottom w:val="single" w:sz="4" w:space="0" w:color="auto"/>
              <w:right w:val="single" w:sz="4" w:space="0" w:color="auto"/>
            </w:tcBorders>
            <w:vAlign w:val="center"/>
          </w:tcPr>
          <w:p w14:paraId="38162C28" w14:textId="77777777" w:rsidR="00AB4AD8" w:rsidRPr="007632CF" w:rsidRDefault="00AB4AD8">
            <w:pPr>
              <w:rPr>
                <w:sz w:val="16"/>
                <w:szCs w:val="16"/>
                <w:lang w:val="en-US"/>
              </w:rPr>
            </w:pPr>
            <w:r w:rsidRPr="007632CF">
              <w:rPr>
                <w:sz w:val="16"/>
                <w:szCs w:val="16"/>
                <w:lang w:val="en-US"/>
              </w:rPr>
              <w:t>Audit</w:t>
            </w:r>
          </w:p>
        </w:tc>
        <w:tc>
          <w:tcPr>
            <w:tcW w:w="977" w:type="dxa"/>
            <w:tcBorders>
              <w:top w:val="single" w:sz="4" w:space="0" w:color="auto"/>
              <w:left w:val="single" w:sz="4" w:space="0" w:color="auto"/>
              <w:bottom w:val="single" w:sz="4" w:space="0" w:color="auto"/>
              <w:right w:val="single" w:sz="4" w:space="0" w:color="auto"/>
            </w:tcBorders>
            <w:noWrap/>
            <w:vAlign w:val="bottom"/>
          </w:tcPr>
          <w:p w14:paraId="38162C29" w14:textId="77777777" w:rsidR="00AB4AD8" w:rsidRPr="007632CF" w:rsidRDefault="00AB4AD8" w:rsidP="0084059E">
            <w:pPr>
              <w:spacing w:after="0"/>
              <w:jc w:val="right"/>
              <w:rPr>
                <w:sz w:val="18"/>
                <w:szCs w:val="18"/>
                <w:lang w:val="en-US"/>
              </w:rPr>
            </w:pPr>
            <w:r w:rsidRPr="007632CF">
              <w:rPr>
                <w:sz w:val="18"/>
                <w:szCs w:val="18"/>
                <w:lang w:val="en-US"/>
              </w:rPr>
              <w:t>3,000</w:t>
            </w:r>
          </w:p>
        </w:tc>
        <w:tc>
          <w:tcPr>
            <w:tcW w:w="1055" w:type="dxa"/>
            <w:tcBorders>
              <w:top w:val="single" w:sz="4" w:space="0" w:color="auto"/>
              <w:left w:val="single" w:sz="4" w:space="0" w:color="auto"/>
              <w:bottom w:val="single" w:sz="4" w:space="0" w:color="auto"/>
              <w:right w:val="single" w:sz="4" w:space="0" w:color="auto"/>
            </w:tcBorders>
            <w:noWrap/>
            <w:vAlign w:val="bottom"/>
          </w:tcPr>
          <w:p w14:paraId="38162C2A" w14:textId="77777777" w:rsidR="00AB4AD8" w:rsidRPr="007632CF" w:rsidRDefault="00AB4AD8" w:rsidP="0084059E">
            <w:pPr>
              <w:spacing w:after="0"/>
              <w:jc w:val="right"/>
              <w:rPr>
                <w:sz w:val="18"/>
                <w:szCs w:val="18"/>
                <w:lang w:val="en-US"/>
              </w:rPr>
            </w:pPr>
            <w:r w:rsidRPr="007632CF">
              <w:rPr>
                <w:sz w:val="18"/>
                <w:szCs w:val="18"/>
                <w:lang w:val="en-US"/>
              </w:rPr>
              <w:t>3,000</w:t>
            </w:r>
          </w:p>
        </w:tc>
        <w:tc>
          <w:tcPr>
            <w:tcW w:w="1043" w:type="dxa"/>
            <w:tcBorders>
              <w:top w:val="single" w:sz="4" w:space="0" w:color="auto"/>
              <w:left w:val="single" w:sz="4" w:space="0" w:color="auto"/>
              <w:bottom w:val="single" w:sz="4" w:space="0" w:color="auto"/>
              <w:right w:val="single" w:sz="4" w:space="0" w:color="auto"/>
            </w:tcBorders>
            <w:noWrap/>
            <w:vAlign w:val="bottom"/>
          </w:tcPr>
          <w:p w14:paraId="38162C2B" w14:textId="77777777" w:rsidR="00AB4AD8" w:rsidRPr="007632CF" w:rsidRDefault="00AB4AD8" w:rsidP="0084059E">
            <w:pPr>
              <w:spacing w:after="0"/>
              <w:jc w:val="right"/>
              <w:rPr>
                <w:sz w:val="18"/>
                <w:szCs w:val="18"/>
                <w:lang w:val="en-US"/>
              </w:rPr>
            </w:pPr>
            <w:r w:rsidRPr="007632CF">
              <w:rPr>
                <w:sz w:val="18"/>
                <w:szCs w:val="18"/>
                <w:lang w:val="en-US"/>
              </w:rPr>
              <w:t>3,000</w:t>
            </w:r>
          </w:p>
        </w:tc>
        <w:tc>
          <w:tcPr>
            <w:tcW w:w="1168" w:type="dxa"/>
            <w:tcBorders>
              <w:top w:val="single" w:sz="4" w:space="0" w:color="auto"/>
              <w:left w:val="single" w:sz="4" w:space="0" w:color="auto"/>
              <w:bottom w:val="single" w:sz="4" w:space="0" w:color="auto"/>
              <w:right w:val="single" w:sz="4" w:space="0" w:color="auto"/>
            </w:tcBorders>
            <w:noWrap/>
            <w:vAlign w:val="bottom"/>
          </w:tcPr>
          <w:p w14:paraId="38162C2C" w14:textId="77777777" w:rsidR="00AB4AD8" w:rsidRPr="007632CF" w:rsidRDefault="00AB4AD8" w:rsidP="0084059E">
            <w:pPr>
              <w:spacing w:after="0"/>
              <w:jc w:val="right"/>
              <w:rPr>
                <w:sz w:val="18"/>
                <w:szCs w:val="18"/>
                <w:lang w:val="en-US"/>
              </w:rPr>
            </w:pPr>
            <w:r w:rsidRPr="007632CF">
              <w:rPr>
                <w:sz w:val="18"/>
                <w:szCs w:val="18"/>
                <w:lang w:val="en-US"/>
              </w:rPr>
              <w:t>9,000</w:t>
            </w:r>
          </w:p>
        </w:tc>
        <w:tc>
          <w:tcPr>
            <w:tcW w:w="1404" w:type="dxa"/>
            <w:tcBorders>
              <w:top w:val="single" w:sz="4" w:space="0" w:color="auto"/>
              <w:left w:val="single" w:sz="4" w:space="0" w:color="auto"/>
              <w:bottom w:val="single" w:sz="4" w:space="0" w:color="auto"/>
              <w:right w:val="single" w:sz="4" w:space="0" w:color="auto"/>
            </w:tcBorders>
            <w:vAlign w:val="center"/>
          </w:tcPr>
          <w:p w14:paraId="38162C2D" w14:textId="77777777" w:rsidR="00AB4AD8" w:rsidRPr="008363CF" w:rsidRDefault="00AB4AD8" w:rsidP="0025089C">
            <w:pPr>
              <w:spacing w:after="0"/>
              <w:jc w:val="center"/>
              <w:rPr>
                <w:rFonts w:eastAsia="SimSun"/>
                <w:sz w:val="16"/>
                <w:szCs w:val="16"/>
                <w:lang w:val="en-US"/>
              </w:rPr>
            </w:pPr>
          </w:p>
        </w:tc>
      </w:tr>
      <w:tr w:rsidR="00AB4AD8" w:rsidRPr="008363CF" w14:paraId="38162C36" w14:textId="77777777" w:rsidTr="00AB4AD8">
        <w:trPr>
          <w:cantSplit/>
          <w:jc w:val="center"/>
        </w:trPr>
        <w:tc>
          <w:tcPr>
            <w:tcW w:w="2108" w:type="dxa"/>
            <w:vMerge/>
            <w:tcBorders>
              <w:left w:val="single" w:sz="4" w:space="0" w:color="auto"/>
              <w:right w:val="single" w:sz="4" w:space="0" w:color="auto"/>
            </w:tcBorders>
            <w:noWrap/>
            <w:vAlign w:val="center"/>
          </w:tcPr>
          <w:p w14:paraId="38162C2F" w14:textId="77777777" w:rsidR="00AB4AD8" w:rsidRPr="008363CF" w:rsidRDefault="00AB4AD8" w:rsidP="009A2555">
            <w:pPr>
              <w:spacing w:after="0"/>
              <w:rPr>
                <w:rFonts w:ascii="Times New Roman" w:eastAsia="SimSun" w:hAnsi="Times New Roman"/>
                <w:sz w:val="18"/>
                <w:szCs w:val="18"/>
                <w:lang w:val="en-US"/>
              </w:rPr>
            </w:pPr>
          </w:p>
        </w:tc>
        <w:tc>
          <w:tcPr>
            <w:tcW w:w="5969" w:type="dxa"/>
            <w:gridSpan w:val="5"/>
            <w:tcBorders>
              <w:top w:val="single" w:sz="4" w:space="0" w:color="auto"/>
              <w:left w:val="single" w:sz="4" w:space="0" w:color="auto"/>
              <w:bottom w:val="single" w:sz="4" w:space="0" w:color="auto"/>
              <w:right w:val="single" w:sz="4" w:space="0" w:color="auto"/>
            </w:tcBorders>
          </w:tcPr>
          <w:p w14:paraId="38162C30" w14:textId="77777777" w:rsidR="00AB4AD8" w:rsidRPr="008363CF" w:rsidRDefault="00AB4AD8" w:rsidP="009A2555">
            <w:pPr>
              <w:spacing w:after="0"/>
              <w:jc w:val="right"/>
              <w:rPr>
                <w:b/>
                <w:bCs/>
                <w:sz w:val="18"/>
                <w:szCs w:val="18"/>
                <w:lang w:val="en-US"/>
              </w:rPr>
            </w:pPr>
            <w:r w:rsidRPr="008363CF">
              <w:rPr>
                <w:b/>
                <w:bCs/>
                <w:sz w:val="18"/>
                <w:szCs w:val="18"/>
                <w:lang w:val="en-US"/>
              </w:rPr>
              <w:t>Total GEF Project Management</w:t>
            </w:r>
          </w:p>
        </w:tc>
        <w:tc>
          <w:tcPr>
            <w:tcW w:w="977" w:type="dxa"/>
            <w:tcBorders>
              <w:top w:val="single" w:sz="4" w:space="0" w:color="auto"/>
              <w:left w:val="single" w:sz="4" w:space="0" w:color="auto"/>
              <w:bottom w:val="single" w:sz="4" w:space="0" w:color="auto"/>
              <w:right w:val="single" w:sz="4" w:space="0" w:color="auto"/>
            </w:tcBorders>
            <w:noWrap/>
            <w:vAlign w:val="bottom"/>
          </w:tcPr>
          <w:p w14:paraId="38162C31" w14:textId="77777777" w:rsidR="00AB4AD8" w:rsidRPr="007632CF" w:rsidRDefault="00AB4AD8" w:rsidP="0084059E">
            <w:pPr>
              <w:spacing w:after="0"/>
              <w:jc w:val="right"/>
              <w:rPr>
                <w:sz w:val="18"/>
                <w:szCs w:val="18"/>
                <w:lang w:val="en-US"/>
              </w:rPr>
            </w:pPr>
            <w:r w:rsidRPr="007632CF">
              <w:rPr>
                <w:sz w:val="18"/>
                <w:szCs w:val="18"/>
                <w:lang w:val="en-US"/>
              </w:rPr>
              <w:t>26,500</w:t>
            </w:r>
          </w:p>
        </w:tc>
        <w:tc>
          <w:tcPr>
            <w:tcW w:w="1055" w:type="dxa"/>
            <w:tcBorders>
              <w:top w:val="single" w:sz="4" w:space="0" w:color="auto"/>
              <w:left w:val="single" w:sz="4" w:space="0" w:color="auto"/>
              <w:bottom w:val="single" w:sz="4" w:space="0" w:color="auto"/>
              <w:right w:val="single" w:sz="4" w:space="0" w:color="auto"/>
            </w:tcBorders>
            <w:noWrap/>
            <w:vAlign w:val="bottom"/>
          </w:tcPr>
          <w:p w14:paraId="38162C32" w14:textId="77777777" w:rsidR="00AB4AD8" w:rsidRPr="007632CF" w:rsidRDefault="00AB4AD8" w:rsidP="0084059E">
            <w:pPr>
              <w:spacing w:after="0"/>
              <w:jc w:val="right"/>
              <w:rPr>
                <w:sz w:val="18"/>
                <w:szCs w:val="18"/>
                <w:lang w:val="en-US"/>
              </w:rPr>
            </w:pPr>
            <w:r w:rsidRPr="007632CF">
              <w:rPr>
                <w:sz w:val="18"/>
                <w:szCs w:val="18"/>
                <w:lang w:val="en-US"/>
              </w:rPr>
              <w:t>25,500</w:t>
            </w:r>
          </w:p>
        </w:tc>
        <w:tc>
          <w:tcPr>
            <w:tcW w:w="1043" w:type="dxa"/>
            <w:tcBorders>
              <w:top w:val="single" w:sz="4" w:space="0" w:color="auto"/>
              <w:left w:val="single" w:sz="4" w:space="0" w:color="auto"/>
              <w:bottom w:val="single" w:sz="4" w:space="0" w:color="auto"/>
              <w:right w:val="single" w:sz="4" w:space="0" w:color="auto"/>
            </w:tcBorders>
            <w:noWrap/>
            <w:vAlign w:val="bottom"/>
          </w:tcPr>
          <w:p w14:paraId="38162C33" w14:textId="77777777" w:rsidR="00AB4AD8" w:rsidRPr="007632CF" w:rsidRDefault="00AB4AD8" w:rsidP="0084059E">
            <w:pPr>
              <w:spacing w:after="0"/>
              <w:jc w:val="right"/>
              <w:rPr>
                <w:sz w:val="18"/>
                <w:szCs w:val="18"/>
                <w:lang w:val="en-US"/>
              </w:rPr>
            </w:pPr>
            <w:r w:rsidRPr="007632CF">
              <w:rPr>
                <w:sz w:val="18"/>
                <w:szCs w:val="18"/>
                <w:lang w:val="en-US"/>
              </w:rPr>
              <w:t>23,484</w:t>
            </w:r>
          </w:p>
        </w:tc>
        <w:tc>
          <w:tcPr>
            <w:tcW w:w="1168" w:type="dxa"/>
            <w:tcBorders>
              <w:top w:val="single" w:sz="4" w:space="0" w:color="auto"/>
              <w:left w:val="single" w:sz="4" w:space="0" w:color="auto"/>
              <w:bottom w:val="single" w:sz="4" w:space="0" w:color="auto"/>
              <w:right w:val="single" w:sz="4" w:space="0" w:color="auto"/>
            </w:tcBorders>
            <w:noWrap/>
            <w:vAlign w:val="bottom"/>
          </w:tcPr>
          <w:p w14:paraId="38162C34" w14:textId="77777777" w:rsidR="00AB4AD8" w:rsidRPr="007632CF" w:rsidRDefault="00AB4AD8" w:rsidP="0084059E">
            <w:pPr>
              <w:spacing w:after="0"/>
              <w:jc w:val="right"/>
              <w:rPr>
                <w:sz w:val="18"/>
                <w:szCs w:val="18"/>
                <w:lang w:val="en-US"/>
              </w:rPr>
            </w:pPr>
            <w:r w:rsidRPr="007632CF">
              <w:rPr>
                <w:sz w:val="18"/>
                <w:szCs w:val="18"/>
                <w:lang w:val="en-US"/>
              </w:rPr>
              <w:t>75,484</w:t>
            </w:r>
          </w:p>
        </w:tc>
        <w:tc>
          <w:tcPr>
            <w:tcW w:w="1404" w:type="dxa"/>
            <w:tcBorders>
              <w:top w:val="single" w:sz="4" w:space="0" w:color="auto"/>
              <w:left w:val="single" w:sz="4" w:space="0" w:color="auto"/>
              <w:bottom w:val="single" w:sz="4" w:space="0" w:color="auto"/>
              <w:right w:val="single" w:sz="4" w:space="0" w:color="auto"/>
            </w:tcBorders>
            <w:vAlign w:val="bottom"/>
          </w:tcPr>
          <w:p w14:paraId="38162C35" w14:textId="77777777" w:rsidR="00AB4AD8" w:rsidRPr="007632CF" w:rsidRDefault="00AB4AD8" w:rsidP="009A2555">
            <w:pPr>
              <w:spacing w:after="0"/>
              <w:jc w:val="right"/>
              <w:rPr>
                <w:sz w:val="18"/>
                <w:szCs w:val="18"/>
                <w:lang w:val="en-US"/>
              </w:rPr>
            </w:pPr>
          </w:p>
        </w:tc>
      </w:tr>
      <w:tr w:rsidR="0084059E" w:rsidRPr="008363CF" w14:paraId="38162C3E" w14:textId="77777777" w:rsidTr="00194600">
        <w:trPr>
          <w:cantSplit/>
          <w:jc w:val="center"/>
        </w:trPr>
        <w:tc>
          <w:tcPr>
            <w:tcW w:w="2108" w:type="dxa"/>
            <w:vMerge/>
            <w:tcBorders>
              <w:left w:val="single" w:sz="4" w:space="0" w:color="auto"/>
              <w:bottom w:val="double" w:sz="4" w:space="0" w:color="auto"/>
              <w:right w:val="double" w:sz="4" w:space="0" w:color="auto"/>
            </w:tcBorders>
            <w:noWrap/>
            <w:vAlign w:val="center"/>
          </w:tcPr>
          <w:p w14:paraId="38162C37" w14:textId="77777777" w:rsidR="0084059E" w:rsidRPr="008363CF" w:rsidRDefault="0084059E" w:rsidP="009A2555">
            <w:pPr>
              <w:spacing w:after="0"/>
              <w:rPr>
                <w:rFonts w:ascii="Times New Roman" w:eastAsia="SimSun" w:hAnsi="Times New Roman"/>
                <w:sz w:val="18"/>
                <w:szCs w:val="18"/>
                <w:lang w:val="en-US"/>
              </w:rPr>
            </w:pPr>
          </w:p>
        </w:tc>
        <w:tc>
          <w:tcPr>
            <w:tcW w:w="5969" w:type="dxa"/>
            <w:gridSpan w:val="5"/>
            <w:tcBorders>
              <w:top w:val="single" w:sz="4" w:space="0" w:color="auto"/>
              <w:left w:val="double" w:sz="4" w:space="0" w:color="auto"/>
              <w:bottom w:val="double" w:sz="4" w:space="0" w:color="auto"/>
              <w:right w:val="single" w:sz="4" w:space="0" w:color="auto"/>
            </w:tcBorders>
          </w:tcPr>
          <w:p w14:paraId="38162C38" w14:textId="77777777" w:rsidR="0084059E" w:rsidRPr="008363CF" w:rsidRDefault="0084059E" w:rsidP="009A2555">
            <w:pPr>
              <w:spacing w:after="0"/>
              <w:jc w:val="right"/>
              <w:rPr>
                <w:b/>
                <w:bCs/>
                <w:sz w:val="18"/>
                <w:szCs w:val="18"/>
                <w:lang w:val="en-US"/>
              </w:rPr>
            </w:pPr>
            <w:r w:rsidRPr="008363CF">
              <w:rPr>
                <w:b/>
                <w:bCs/>
                <w:sz w:val="18"/>
                <w:szCs w:val="18"/>
                <w:lang w:val="en-US"/>
              </w:rPr>
              <w:t>Total Project Management</w:t>
            </w:r>
          </w:p>
        </w:tc>
        <w:tc>
          <w:tcPr>
            <w:tcW w:w="977" w:type="dxa"/>
            <w:tcBorders>
              <w:top w:val="single" w:sz="4" w:space="0" w:color="auto"/>
              <w:left w:val="single" w:sz="4" w:space="0" w:color="auto"/>
              <w:bottom w:val="double" w:sz="4" w:space="0" w:color="auto"/>
              <w:right w:val="single" w:sz="4" w:space="0" w:color="auto"/>
            </w:tcBorders>
            <w:noWrap/>
            <w:vAlign w:val="bottom"/>
          </w:tcPr>
          <w:p w14:paraId="38162C39" w14:textId="77777777" w:rsidR="0084059E" w:rsidRPr="007632CF" w:rsidRDefault="0084059E" w:rsidP="0084059E">
            <w:pPr>
              <w:spacing w:after="0"/>
              <w:jc w:val="right"/>
              <w:rPr>
                <w:b/>
                <w:bCs/>
                <w:sz w:val="18"/>
                <w:szCs w:val="18"/>
                <w:lang w:val="en-US"/>
              </w:rPr>
            </w:pPr>
            <w:r w:rsidRPr="007632CF">
              <w:rPr>
                <w:b/>
                <w:bCs/>
                <w:sz w:val="18"/>
                <w:szCs w:val="18"/>
                <w:lang w:val="en-US"/>
              </w:rPr>
              <w:t>26,500</w:t>
            </w:r>
          </w:p>
        </w:tc>
        <w:tc>
          <w:tcPr>
            <w:tcW w:w="1055" w:type="dxa"/>
            <w:tcBorders>
              <w:top w:val="single" w:sz="4" w:space="0" w:color="auto"/>
              <w:left w:val="single" w:sz="4" w:space="0" w:color="auto"/>
              <w:bottom w:val="double" w:sz="4" w:space="0" w:color="auto"/>
              <w:right w:val="single" w:sz="4" w:space="0" w:color="auto"/>
            </w:tcBorders>
            <w:noWrap/>
            <w:vAlign w:val="bottom"/>
          </w:tcPr>
          <w:p w14:paraId="38162C3A" w14:textId="77777777" w:rsidR="0084059E" w:rsidRPr="007632CF" w:rsidRDefault="0084059E" w:rsidP="0084059E">
            <w:pPr>
              <w:spacing w:after="0"/>
              <w:jc w:val="right"/>
              <w:rPr>
                <w:b/>
                <w:bCs/>
                <w:sz w:val="18"/>
                <w:szCs w:val="18"/>
                <w:lang w:val="en-US"/>
              </w:rPr>
            </w:pPr>
            <w:r w:rsidRPr="007632CF">
              <w:rPr>
                <w:b/>
                <w:bCs/>
                <w:sz w:val="18"/>
                <w:szCs w:val="18"/>
                <w:lang w:val="en-US"/>
              </w:rPr>
              <w:t>25,500</w:t>
            </w:r>
          </w:p>
        </w:tc>
        <w:tc>
          <w:tcPr>
            <w:tcW w:w="1043" w:type="dxa"/>
            <w:tcBorders>
              <w:top w:val="single" w:sz="4" w:space="0" w:color="auto"/>
              <w:left w:val="single" w:sz="4" w:space="0" w:color="auto"/>
              <w:bottom w:val="double" w:sz="4" w:space="0" w:color="auto"/>
              <w:right w:val="single" w:sz="4" w:space="0" w:color="auto"/>
            </w:tcBorders>
            <w:noWrap/>
            <w:vAlign w:val="bottom"/>
          </w:tcPr>
          <w:p w14:paraId="38162C3B" w14:textId="77777777" w:rsidR="0084059E" w:rsidRPr="007632CF" w:rsidRDefault="0084059E" w:rsidP="0084059E">
            <w:pPr>
              <w:spacing w:after="0"/>
              <w:jc w:val="right"/>
              <w:rPr>
                <w:b/>
                <w:bCs/>
                <w:sz w:val="18"/>
                <w:szCs w:val="18"/>
                <w:lang w:val="en-US"/>
              </w:rPr>
            </w:pPr>
            <w:r w:rsidRPr="007632CF">
              <w:rPr>
                <w:b/>
                <w:bCs/>
                <w:sz w:val="18"/>
                <w:szCs w:val="18"/>
                <w:lang w:val="en-US"/>
              </w:rPr>
              <w:t>23,484</w:t>
            </w:r>
          </w:p>
        </w:tc>
        <w:tc>
          <w:tcPr>
            <w:tcW w:w="1168" w:type="dxa"/>
            <w:tcBorders>
              <w:top w:val="single" w:sz="4" w:space="0" w:color="auto"/>
              <w:left w:val="single" w:sz="4" w:space="0" w:color="auto"/>
              <w:bottom w:val="double" w:sz="4" w:space="0" w:color="auto"/>
              <w:right w:val="single" w:sz="4" w:space="0" w:color="auto"/>
            </w:tcBorders>
            <w:noWrap/>
            <w:vAlign w:val="bottom"/>
          </w:tcPr>
          <w:p w14:paraId="38162C3C" w14:textId="77777777" w:rsidR="0084059E" w:rsidRPr="007632CF" w:rsidRDefault="0084059E" w:rsidP="0084059E">
            <w:pPr>
              <w:spacing w:after="0"/>
              <w:jc w:val="right"/>
              <w:rPr>
                <w:b/>
                <w:bCs/>
                <w:sz w:val="18"/>
                <w:szCs w:val="18"/>
                <w:lang w:val="en-US"/>
              </w:rPr>
            </w:pPr>
            <w:r w:rsidRPr="007632CF">
              <w:rPr>
                <w:b/>
                <w:bCs/>
                <w:sz w:val="18"/>
                <w:szCs w:val="18"/>
                <w:lang w:val="en-US"/>
              </w:rPr>
              <w:t>75,484</w:t>
            </w:r>
          </w:p>
        </w:tc>
        <w:tc>
          <w:tcPr>
            <w:tcW w:w="1404" w:type="dxa"/>
            <w:tcBorders>
              <w:top w:val="single" w:sz="4" w:space="0" w:color="auto"/>
              <w:left w:val="single" w:sz="4" w:space="0" w:color="auto"/>
              <w:bottom w:val="double" w:sz="4" w:space="0" w:color="auto"/>
              <w:right w:val="single" w:sz="4" w:space="0" w:color="auto"/>
            </w:tcBorders>
            <w:vAlign w:val="center"/>
          </w:tcPr>
          <w:p w14:paraId="38162C3D" w14:textId="77777777" w:rsidR="0084059E" w:rsidRPr="008363CF" w:rsidRDefault="0084059E" w:rsidP="009A2555">
            <w:pPr>
              <w:spacing w:after="0"/>
              <w:jc w:val="center"/>
              <w:rPr>
                <w:rFonts w:eastAsia="SimSun"/>
                <w:sz w:val="18"/>
                <w:szCs w:val="18"/>
                <w:lang w:val="en-US"/>
              </w:rPr>
            </w:pPr>
          </w:p>
        </w:tc>
      </w:tr>
      <w:tr w:rsidR="0084059E" w:rsidRPr="008363CF" w14:paraId="38162C45" w14:textId="77777777" w:rsidTr="00194600">
        <w:trPr>
          <w:cantSplit/>
          <w:jc w:val="center"/>
        </w:trPr>
        <w:tc>
          <w:tcPr>
            <w:tcW w:w="8077" w:type="dxa"/>
            <w:gridSpan w:val="6"/>
            <w:tcBorders>
              <w:top w:val="double" w:sz="4" w:space="0" w:color="auto"/>
              <w:left w:val="double" w:sz="4" w:space="0" w:color="auto"/>
              <w:bottom w:val="double" w:sz="4" w:space="0" w:color="auto"/>
              <w:right w:val="double" w:sz="4" w:space="0" w:color="auto"/>
            </w:tcBorders>
            <w:noWrap/>
            <w:vAlign w:val="center"/>
          </w:tcPr>
          <w:p w14:paraId="38162C3F" w14:textId="77777777" w:rsidR="0084059E" w:rsidRPr="008363CF" w:rsidRDefault="0084059E" w:rsidP="009A2555">
            <w:pPr>
              <w:spacing w:after="0"/>
              <w:jc w:val="left"/>
              <w:rPr>
                <w:b/>
                <w:bCs/>
                <w:sz w:val="18"/>
                <w:szCs w:val="18"/>
                <w:lang w:val="en-US"/>
              </w:rPr>
            </w:pPr>
            <w:r w:rsidRPr="008363CF">
              <w:rPr>
                <w:b/>
                <w:bCs/>
                <w:sz w:val="18"/>
                <w:szCs w:val="18"/>
                <w:lang w:val="en-US"/>
              </w:rPr>
              <w:t>GEF Total</w:t>
            </w:r>
          </w:p>
        </w:tc>
        <w:tc>
          <w:tcPr>
            <w:tcW w:w="977" w:type="dxa"/>
            <w:tcBorders>
              <w:top w:val="double" w:sz="4" w:space="0" w:color="auto"/>
              <w:left w:val="double" w:sz="4" w:space="0" w:color="auto"/>
              <w:bottom w:val="double" w:sz="4" w:space="0" w:color="auto"/>
              <w:right w:val="single" w:sz="4" w:space="0" w:color="auto"/>
            </w:tcBorders>
            <w:noWrap/>
            <w:vAlign w:val="bottom"/>
          </w:tcPr>
          <w:p w14:paraId="38162C40" w14:textId="77777777" w:rsidR="0084059E" w:rsidRPr="007632CF" w:rsidRDefault="0084059E" w:rsidP="0084059E">
            <w:pPr>
              <w:spacing w:after="0"/>
              <w:jc w:val="right"/>
              <w:rPr>
                <w:b/>
                <w:bCs/>
                <w:sz w:val="18"/>
                <w:szCs w:val="18"/>
                <w:lang w:val="en-US"/>
              </w:rPr>
            </w:pPr>
            <w:r w:rsidRPr="007632CF">
              <w:rPr>
                <w:b/>
                <w:bCs/>
                <w:sz w:val="18"/>
                <w:szCs w:val="18"/>
                <w:lang w:val="en-US"/>
              </w:rPr>
              <w:t>976,500</w:t>
            </w:r>
          </w:p>
        </w:tc>
        <w:tc>
          <w:tcPr>
            <w:tcW w:w="1055" w:type="dxa"/>
            <w:tcBorders>
              <w:top w:val="double" w:sz="4" w:space="0" w:color="auto"/>
              <w:left w:val="single" w:sz="4" w:space="0" w:color="auto"/>
              <w:bottom w:val="double" w:sz="4" w:space="0" w:color="auto"/>
              <w:right w:val="single" w:sz="4" w:space="0" w:color="auto"/>
            </w:tcBorders>
            <w:noWrap/>
            <w:vAlign w:val="bottom"/>
          </w:tcPr>
          <w:p w14:paraId="38162C41" w14:textId="77777777" w:rsidR="0084059E" w:rsidRPr="007632CF" w:rsidRDefault="0084059E" w:rsidP="0084059E">
            <w:pPr>
              <w:spacing w:after="0"/>
              <w:jc w:val="right"/>
              <w:rPr>
                <w:b/>
                <w:bCs/>
                <w:sz w:val="18"/>
                <w:szCs w:val="18"/>
                <w:lang w:val="en-US"/>
              </w:rPr>
            </w:pPr>
            <w:r w:rsidRPr="007632CF">
              <w:rPr>
                <w:b/>
                <w:bCs/>
                <w:sz w:val="18"/>
                <w:szCs w:val="18"/>
                <w:lang w:val="en-US"/>
              </w:rPr>
              <w:t>663,500</w:t>
            </w:r>
          </w:p>
        </w:tc>
        <w:tc>
          <w:tcPr>
            <w:tcW w:w="1043" w:type="dxa"/>
            <w:tcBorders>
              <w:top w:val="double" w:sz="4" w:space="0" w:color="auto"/>
              <w:left w:val="single" w:sz="4" w:space="0" w:color="auto"/>
              <w:bottom w:val="double" w:sz="4" w:space="0" w:color="auto"/>
              <w:right w:val="single" w:sz="4" w:space="0" w:color="auto"/>
            </w:tcBorders>
            <w:noWrap/>
            <w:vAlign w:val="bottom"/>
          </w:tcPr>
          <w:p w14:paraId="38162C42" w14:textId="77777777" w:rsidR="0084059E" w:rsidRPr="007632CF" w:rsidRDefault="0084059E" w:rsidP="0084059E">
            <w:pPr>
              <w:spacing w:after="0"/>
              <w:jc w:val="right"/>
              <w:rPr>
                <w:b/>
                <w:bCs/>
                <w:sz w:val="18"/>
                <w:szCs w:val="18"/>
                <w:lang w:val="en-US"/>
              </w:rPr>
            </w:pPr>
            <w:r w:rsidRPr="007632CF">
              <w:rPr>
                <w:b/>
                <w:bCs/>
                <w:sz w:val="18"/>
                <w:szCs w:val="18"/>
                <w:lang w:val="en-US"/>
              </w:rPr>
              <w:t>86,484</w:t>
            </w:r>
          </w:p>
        </w:tc>
        <w:tc>
          <w:tcPr>
            <w:tcW w:w="1168" w:type="dxa"/>
            <w:tcBorders>
              <w:top w:val="double" w:sz="4" w:space="0" w:color="auto"/>
              <w:left w:val="single" w:sz="4" w:space="0" w:color="auto"/>
              <w:bottom w:val="double" w:sz="4" w:space="0" w:color="auto"/>
              <w:right w:val="single" w:sz="4" w:space="0" w:color="auto"/>
            </w:tcBorders>
            <w:noWrap/>
            <w:vAlign w:val="bottom"/>
          </w:tcPr>
          <w:p w14:paraId="38162C43" w14:textId="77777777" w:rsidR="0084059E" w:rsidRPr="007632CF" w:rsidRDefault="0084059E" w:rsidP="0084059E">
            <w:pPr>
              <w:spacing w:after="0"/>
              <w:jc w:val="right"/>
              <w:rPr>
                <w:b/>
                <w:bCs/>
                <w:sz w:val="18"/>
                <w:szCs w:val="18"/>
                <w:lang w:val="en-US"/>
              </w:rPr>
            </w:pPr>
            <w:r w:rsidRPr="007632CF">
              <w:rPr>
                <w:b/>
                <w:bCs/>
                <w:sz w:val="18"/>
                <w:szCs w:val="18"/>
                <w:lang w:val="en-US"/>
              </w:rPr>
              <w:t>1,726,484</w:t>
            </w:r>
          </w:p>
        </w:tc>
        <w:tc>
          <w:tcPr>
            <w:tcW w:w="1404" w:type="dxa"/>
            <w:tcBorders>
              <w:top w:val="double" w:sz="4" w:space="0" w:color="auto"/>
              <w:left w:val="single" w:sz="4" w:space="0" w:color="auto"/>
              <w:bottom w:val="double" w:sz="4" w:space="0" w:color="auto"/>
              <w:right w:val="single" w:sz="4" w:space="0" w:color="auto"/>
            </w:tcBorders>
            <w:vAlign w:val="center"/>
          </w:tcPr>
          <w:p w14:paraId="38162C44" w14:textId="77777777" w:rsidR="0084059E" w:rsidRPr="008363CF" w:rsidRDefault="0084059E" w:rsidP="009A2555">
            <w:pPr>
              <w:spacing w:after="0"/>
              <w:jc w:val="center"/>
              <w:rPr>
                <w:rFonts w:eastAsia="SimSun"/>
                <w:sz w:val="18"/>
                <w:szCs w:val="18"/>
                <w:lang w:val="en-US"/>
              </w:rPr>
            </w:pPr>
          </w:p>
        </w:tc>
      </w:tr>
      <w:tr w:rsidR="00CC77CB" w:rsidRPr="008363CF" w14:paraId="38162C4C" w14:textId="77777777" w:rsidTr="00706DD2">
        <w:trPr>
          <w:cantSplit/>
          <w:jc w:val="center"/>
        </w:trPr>
        <w:tc>
          <w:tcPr>
            <w:tcW w:w="8077" w:type="dxa"/>
            <w:gridSpan w:val="6"/>
            <w:tcBorders>
              <w:top w:val="double" w:sz="4" w:space="0" w:color="auto"/>
              <w:left w:val="double" w:sz="4" w:space="0" w:color="auto"/>
              <w:bottom w:val="double" w:sz="4" w:space="0" w:color="auto"/>
              <w:right w:val="double" w:sz="4" w:space="0" w:color="auto"/>
            </w:tcBorders>
            <w:noWrap/>
            <w:vAlign w:val="center"/>
          </w:tcPr>
          <w:p w14:paraId="38162C46" w14:textId="77777777" w:rsidR="00CC77CB" w:rsidRPr="008363CF" w:rsidRDefault="00CC77CB" w:rsidP="009A2555">
            <w:pPr>
              <w:spacing w:after="0"/>
              <w:jc w:val="left"/>
              <w:rPr>
                <w:b/>
                <w:bCs/>
                <w:sz w:val="18"/>
                <w:szCs w:val="18"/>
                <w:lang w:val="en-US"/>
              </w:rPr>
            </w:pPr>
            <w:r w:rsidRPr="008363CF">
              <w:rPr>
                <w:b/>
                <w:bCs/>
                <w:sz w:val="18"/>
                <w:szCs w:val="18"/>
                <w:lang w:val="en-US"/>
              </w:rPr>
              <w:t>UNDP Total</w:t>
            </w:r>
          </w:p>
        </w:tc>
        <w:tc>
          <w:tcPr>
            <w:tcW w:w="977" w:type="dxa"/>
            <w:tcBorders>
              <w:top w:val="double" w:sz="4" w:space="0" w:color="auto"/>
              <w:left w:val="double" w:sz="4" w:space="0" w:color="auto"/>
              <w:bottom w:val="double" w:sz="4" w:space="0" w:color="auto"/>
              <w:right w:val="single" w:sz="4" w:space="0" w:color="auto"/>
            </w:tcBorders>
            <w:noWrap/>
            <w:vAlign w:val="center"/>
          </w:tcPr>
          <w:p w14:paraId="38162C47" w14:textId="77777777" w:rsidR="00CC77CB" w:rsidRPr="007632CF" w:rsidRDefault="00CC77CB" w:rsidP="0084059E">
            <w:pPr>
              <w:spacing w:after="0"/>
              <w:jc w:val="right"/>
              <w:rPr>
                <w:b/>
                <w:bCs/>
                <w:sz w:val="18"/>
                <w:szCs w:val="18"/>
                <w:lang w:val="en-US"/>
              </w:rPr>
            </w:pPr>
          </w:p>
        </w:tc>
        <w:tc>
          <w:tcPr>
            <w:tcW w:w="1055" w:type="dxa"/>
            <w:tcBorders>
              <w:top w:val="double" w:sz="4" w:space="0" w:color="auto"/>
              <w:left w:val="single" w:sz="4" w:space="0" w:color="auto"/>
              <w:bottom w:val="double" w:sz="4" w:space="0" w:color="auto"/>
              <w:right w:val="single" w:sz="4" w:space="0" w:color="auto"/>
            </w:tcBorders>
            <w:noWrap/>
            <w:vAlign w:val="center"/>
          </w:tcPr>
          <w:p w14:paraId="38162C48" w14:textId="77777777" w:rsidR="00CC77CB" w:rsidRPr="007632CF" w:rsidRDefault="00CC77CB" w:rsidP="0084059E">
            <w:pPr>
              <w:spacing w:after="0"/>
              <w:jc w:val="right"/>
              <w:rPr>
                <w:b/>
                <w:bCs/>
                <w:sz w:val="18"/>
                <w:szCs w:val="18"/>
                <w:lang w:val="en-US"/>
              </w:rPr>
            </w:pPr>
          </w:p>
        </w:tc>
        <w:tc>
          <w:tcPr>
            <w:tcW w:w="1043" w:type="dxa"/>
            <w:tcBorders>
              <w:top w:val="double" w:sz="4" w:space="0" w:color="auto"/>
              <w:left w:val="single" w:sz="4" w:space="0" w:color="auto"/>
              <w:bottom w:val="double" w:sz="4" w:space="0" w:color="auto"/>
              <w:right w:val="single" w:sz="4" w:space="0" w:color="auto"/>
            </w:tcBorders>
            <w:noWrap/>
            <w:vAlign w:val="center"/>
          </w:tcPr>
          <w:p w14:paraId="38162C49" w14:textId="77777777" w:rsidR="00CC77CB" w:rsidRPr="007632CF" w:rsidRDefault="00CC77CB" w:rsidP="0084059E">
            <w:pPr>
              <w:spacing w:after="0"/>
              <w:jc w:val="right"/>
              <w:rPr>
                <w:b/>
                <w:bCs/>
                <w:sz w:val="18"/>
                <w:szCs w:val="18"/>
                <w:lang w:val="en-US"/>
              </w:rPr>
            </w:pPr>
          </w:p>
        </w:tc>
        <w:tc>
          <w:tcPr>
            <w:tcW w:w="1168" w:type="dxa"/>
            <w:tcBorders>
              <w:top w:val="double" w:sz="4" w:space="0" w:color="auto"/>
              <w:left w:val="single" w:sz="4" w:space="0" w:color="auto"/>
              <w:bottom w:val="double" w:sz="4" w:space="0" w:color="auto"/>
              <w:right w:val="single" w:sz="4" w:space="0" w:color="auto"/>
            </w:tcBorders>
            <w:noWrap/>
            <w:vAlign w:val="center"/>
          </w:tcPr>
          <w:p w14:paraId="38162C4A" w14:textId="77777777" w:rsidR="00CC77CB" w:rsidRPr="007632CF" w:rsidRDefault="00CC77CB" w:rsidP="0084059E">
            <w:pPr>
              <w:spacing w:after="0"/>
              <w:jc w:val="right"/>
              <w:rPr>
                <w:b/>
                <w:bCs/>
                <w:sz w:val="18"/>
                <w:szCs w:val="18"/>
                <w:lang w:val="en-US"/>
              </w:rPr>
            </w:pPr>
          </w:p>
        </w:tc>
        <w:tc>
          <w:tcPr>
            <w:tcW w:w="1404" w:type="dxa"/>
            <w:tcBorders>
              <w:top w:val="double" w:sz="4" w:space="0" w:color="auto"/>
              <w:left w:val="single" w:sz="4" w:space="0" w:color="auto"/>
              <w:bottom w:val="double" w:sz="4" w:space="0" w:color="auto"/>
              <w:right w:val="single" w:sz="4" w:space="0" w:color="auto"/>
            </w:tcBorders>
            <w:vAlign w:val="center"/>
          </w:tcPr>
          <w:p w14:paraId="38162C4B" w14:textId="77777777" w:rsidR="00CC77CB" w:rsidRPr="008363CF" w:rsidRDefault="00CC77CB" w:rsidP="009A2555">
            <w:pPr>
              <w:spacing w:after="0"/>
              <w:jc w:val="center"/>
              <w:rPr>
                <w:rFonts w:eastAsia="SimSun"/>
                <w:sz w:val="18"/>
                <w:szCs w:val="18"/>
                <w:lang w:val="en-US"/>
              </w:rPr>
            </w:pPr>
          </w:p>
        </w:tc>
      </w:tr>
      <w:tr w:rsidR="0084059E" w:rsidRPr="008363CF" w14:paraId="38162C53" w14:textId="77777777" w:rsidTr="00194600">
        <w:trPr>
          <w:cantSplit/>
          <w:jc w:val="center"/>
        </w:trPr>
        <w:tc>
          <w:tcPr>
            <w:tcW w:w="8077" w:type="dxa"/>
            <w:gridSpan w:val="6"/>
            <w:tcBorders>
              <w:top w:val="double" w:sz="4" w:space="0" w:color="auto"/>
              <w:left w:val="double" w:sz="4" w:space="0" w:color="auto"/>
              <w:bottom w:val="double" w:sz="4" w:space="0" w:color="auto"/>
              <w:right w:val="double" w:sz="4" w:space="0" w:color="auto"/>
            </w:tcBorders>
            <w:noWrap/>
            <w:vAlign w:val="center"/>
          </w:tcPr>
          <w:p w14:paraId="38162C4D" w14:textId="77777777" w:rsidR="0084059E" w:rsidRPr="008363CF" w:rsidRDefault="0084059E" w:rsidP="009A2555">
            <w:pPr>
              <w:spacing w:after="0"/>
              <w:jc w:val="left"/>
              <w:rPr>
                <w:b/>
                <w:bCs/>
                <w:sz w:val="18"/>
                <w:szCs w:val="18"/>
                <w:lang w:val="en-US"/>
              </w:rPr>
            </w:pPr>
            <w:r w:rsidRPr="008363CF">
              <w:rPr>
                <w:b/>
                <w:bCs/>
                <w:sz w:val="18"/>
                <w:szCs w:val="18"/>
                <w:lang w:val="en-US"/>
              </w:rPr>
              <w:t>Grand Total</w:t>
            </w:r>
          </w:p>
        </w:tc>
        <w:tc>
          <w:tcPr>
            <w:tcW w:w="977" w:type="dxa"/>
            <w:tcBorders>
              <w:top w:val="double" w:sz="4" w:space="0" w:color="auto"/>
              <w:left w:val="double" w:sz="4" w:space="0" w:color="auto"/>
              <w:bottom w:val="double" w:sz="4" w:space="0" w:color="auto"/>
              <w:right w:val="single" w:sz="4" w:space="0" w:color="auto"/>
            </w:tcBorders>
            <w:noWrap/>
            <w:vAlign w:val="bottom"/>
          </w:tcPr>
          <w:p w14:paraId="38162C4E" w14:textId="77777777" w:rsidR="0084059E" w:rsidRPr="007632CF" w:rsidRDefault="0084059E" w:rsidP="0084059E">
            <w:pPr>
              <w:spacing w:after="0"/>
              <w:jc w:val="right"/>
              <w:rPr>
                <w:b/>
                <w:bCs/>
                <w:sz w:val="18"/>
                <w:szCs w:val="18"/>
                <w:lang w:val="en-US"/>
              </w:rPr>
            </w:pPr>
            <w:r w:rsidRPr="007632CF">
              <w:rPr>
                <w:b/>
                <w:bCs/>
                <w:sz w:val="18"/>
                <w:szCs w:val="18"/>
                <w:lang w:val="en-US"/>
              </w:rPr>
              <w:t>976,500</w:t>
            </w:r>
          </w:p>
        </w:tc>
        <w:tc>
          <w:tcPr>
            <w:tcW w:w="1055" w:type="dxa"/>
            <w:tcBorders>
              <w:top w:val="double" w:sz="4" w:space="0" w:color="auto"/>
              <w:left w:val="single" w:sz="4" w:space="0" w:color="auto"/>
              <w:bottom w:val="double" w:sz="4" w:space="0" w:color="auto"/>
              <w:right w:val="single" w:sz="4" w:space="0" w:color="auto"/>
            </w:tcBorders>
            <w:noWrap/>
            <w:vAlign w:val="bottom"/>
          </w:tcPr>
          <w:p w14:paraId="38162C4F" w14:textId="77777777" w:rsidR="0084059E" w:rsidRPr="007632CF" w:rsidRDefault="0084059E" w:rsidP="0084059E">
            <w:pPr>
              <w:spacing w:after="0"/>
              <w:jc w:val="right"/>
              <w:rPr>
                <w:b/>
                <w:bCs/>
                <w:sz w:val="18"/>
                <w:szCs w:val="18"/>
                <w:lang w:val="en-US"/>
              </w:rPr>
            </w:pPr>
            <w:r w:rsidRPr="007632CF">
              <w:rPr>
                <w:b/>
                <w:bCs/>
                <w:sz w:val="18"/>
                <w:szCs w:val="18"/>
                <w:lang w:val="en-US"/>
              </w:rPr>
              <w:t>663,500</w:t>
            </w:r>
          </w:p>
        </w:tc>
        <w:tc>
          <w:tcPr>
            <w:tcW w:w="1043" w:type="dxa"/>
            <w:tcBorders>
              <w:top w:val="double" w:sz="4" w:space="0" w:color="auto"/>
              <w:left w:val="single" w:sz="4" w:space="0" w:color="auto"/>
              <w:bottom w:val="double" w:sz="4" w:space="0" w:color="auto"/>
              <w:right w:val="single" w:sz="4" w:space="0" w:color="auto"/>
            </w:tcBorders>
            <w:noWrap/>
            <w:vAlign w:val="bottom"/>
          </w:tcPr>
          <w:p w14:paraId="38162C50" w14:textId="77777777" w:rsidR="0084059E" w:rsidRPr="007632CF" w:rsidRDefault="0084059E" w:rsidP="0084059E">
            <w:pPr>
              <w:spacing w:after="0"/>
              <w:jc w:val="right"/>
              <w:rPr>
                <w:b/>
                <w:bCs/>
                <w:sz w:val="18"/>
                <w:szCs w:val="18"/>
                <w:lang w:val="en-US"/>
              </w:rPr>
            </w:pPr>
            <w:r w:rsidRPr="007632CF">
              <w:rPr>
                <w:b/>
                <w:bCs/>
                <w:sz w:val="18"/>
                <w:szCs w:val="18"/>
                <w:lang w:val="en-US"/>
              </w:rPr>
              <w:t>86,484</w:t>
            </w:r>
          </w:p>
        </w:tc>
        <w:tc>
          <w:tcPr>
            <w:tcW w:w="1168" w:type="dxa"/>
            <w:tcBorders>
              <w:top w:val="double" w:sz="4" w:space="0" w:color="auto"/>
              <w:left w:val="single" w:sz="4" w:space="0" w:color="auto"/>
              <w:bottom w:val="double" w:sz="4" w:space="0" w:color="auto"/>
              <w:right w:val="single" w:sz="4" w:space="0" w:color="auto"/>
            </w:tcBorders>
            <w:noWrap/>
            <w:vAlign w:val="bottom"/>
          </w:tcPr>
          <w:p w14:paraId="38162C51" w14:textId="77777777" w:rsidR="0084059E" w:rsidRPr="007632CF" w:rsidRDefault="0084059E" w:rsidP="0084059E">
            <w:pPr>
              <w:spacing w:after="0"/>
              <w:jc w:val="right"/>
              <w:rPr>
                <w:b/>
                <w:bCs/>
                <w:sz w:val="18"/>
                <w:szCs w:val="18"/>
                <w:lang w:val="en-US"/>
              </w:rPr>
            </w:pPr>
            <w:r w:rsidRPr="007632CF">
              <w:rPr>
                <w:b/>
                <w:bCs/>
                <w:sz w:val="18"/>
                <w:szCs w:val="18"/>
                <w:lang w:val="en-US"/>
              </w:rPr>
              <w:t>1,726,484</w:t>
            </w:r>
          </w:p>
        </w:tc>
        <w:tc>
          <w:tcPr>
            <w:tcW w:w="1404" w:type="dxa"/>
            <w:tcBorders>
              <w:top w:val="double" w:sz="4" w:space="0" w:color="auto"/>
              <w:left w:val="single" w:sz="4" w:space="0" w:color="auto"/>
              <w:bottom w:val="double" w:sz="4" w:space="0" w:color="auto"/>
              <w:right w:val="single" w:sz="4" w:space="0" w:color="auto"/>
            </w:tcBorders>
            <w:vAlign w:val="center"/>
          </w:tcPr>
          <w:p w14:paraId="38162C52" w14:textId="77777777" w:rsidR="0084059E" w:rsidRPr="008363CF" w:rsidRDefault="0084059E" w:rsidP="009A2555">
            <w:pPr>
              <w:spacing w:after="0"/>
              <w:jc w:val="center"/>
              <w:rPr>
                <w:rFonts w:eastAsia="SimSun"/>
                <w:sz w:val="18"/>
                <w:szCs w:val="18"/>
                <w:lang w:val="en-US"/>
              </w:rPr>
            </w:pPr>
          </w:p>
        </w:tc>
      </w:tr>
    </w:tbl>
    <w:p w14:paraId="38162C54" w14:textId="77777777" w:rsidR="00AB0349" w:rsidRPr="008363CF" w:rsidRDefault="00AB0349" w:rsidP="009A2555">
      <w:pPr>
        <w:spacing w:after="0"/>
        <w:rPr>
          <w:rFonts w:ascii="Times New Roman" w:hAnsi="Times New Roman" w:cs="Times New Roman"/>
          <w:sz w:val="18"/>
          <w:szCs w:val="18"/>
          <w:lang w:val="en-US"/>
        </w:rPr>
      </w:pPr>
    </w:p>
    <w:p w14:paraId="38162C55" w14:textId="77777777" w:rsidR="006469EE" w:rsidRPr="008363CF" w:rsidRDefault="006469EE" w:rsidP="009A2555">
      <w:pPr>
        <w:spacing w:after="0"/>
        <w:rPr>
          <w:rFonts w:ascii="Times New Roman" w:hAnsi="Times New Roman" w:cs="Times New Roman"/>
          <w:sz w:val="18"/>
          <w:szCs w:val="18"/>
          <w:lang w:val="en-US"/>
        </w:rPr>
      </w:pPr>
    </w:p>
    <w:p w14:paraId="38162C56" w14:textId="77777777" w:rsidR="00CD6EDA" w:rsidRPr="008363CF" w:rsidRDefault="00CD6EDA" w:rsidP="009A2555">
      <w:pPr>
        <w:spacing w:after="0"/>
        <w:rPr>
          <w:rFonts w:eastAsia="SimSun"/>
          <w:b/>
          <w:bCs/>
          <w:i/>
          <w:color w:val="FF0000"/>
          <w:lang w:val="en-US"/>
        </w:rPr>
      </w:pPr>
      <w:r w:rsidRPr="008363CF">
        <w:rPr>
          <w:rFonts w:eastAsia="SimSun"/>
          <w:b/>
          <w:bCs/>
          <w:lang w:val="en-US"/>
        </w:rPr>
        <w:t>Summary of Funds:</w:t>
      </w:r>
      <w:r w:rsidR="00F85B71" w:rsidRPr="008363CF">
        <w:rPr>
          <w:rFonts w:eastAsia="SimSun"/>
          <w:b/>
          <w:bCs/>
          <w:lang w:val="en-US"/>
        </w:rPr>
        <w:t xml:space="preserve">  </w:t>
      </w:r>
    </w:p>
    <w:tbl>
      <w:tblPr>
        <w:tblW w:w="8785" w:type="dxa"/>
        <w:jc w:val="center"/>
        <w:tblLayout w:type="fixed"/>
        <w:tblLook w:val="0000" w:firstRow="0" w:lastRow="0" w:firstColumn="0" w:lastColumn="0" w:noHBand="0" w:noVBand="0"/>
      </w:tblPr>
      <w:tblGrid>
        <w:gridCol w:w="3510"/>
        <w:gridCol w:w="1318"/>
        <w:gridCol w:w="1291"/>
        <w:gridCol w:w="1310"/>
        <w:gridCol w:w="1356"/>
      </w:tblGrid>
      <w:tr w:rsidR="00CC77CB" w:rsidRPr="008363CF" w14:paraId="38162C5F" w14:textId="77777777" w:rsidTr="006469EE">
        <w:trPr>
          <w:cantSplit/>
          <w:jc w:val="center"/>
        </w:trPr>
        <w:tc>
          <w:tcPr>
            <w:tcW w:w="3510" w:type="dxa"/>
            <w:tcBorders>
              <w:top w:val="single" w:sz="4" w:space="0" w:color="auto"/>
              <w:left w:val="single" w:sz="4" w:space="0" w:color="auto"/>
              <w:bottom w:val="single" w:sz="4" w:space="0" w:color="auto"/>
              <w:right w:val="single" w:sz="4" w:space="0" w:color="auto"/>
            </w:tcBorders>
            <w:shd w:val="clear" w:color="auto" w:fill="D9D9D9"/>
            <w:noWrap/>
            <w:vAlign w:val="bottom"/>
          </w:tcPr>
          <w:p w14:paraId="38162C57" w14:textId="77777777" w:rsidR="00CC77CB" w:rsidRPr="008363CF" w:rsidRDefault="00CC77CB" w:rsidP="009A2555">
            <w:pPr>
              <w:spacing w:after="0"/>
              <w:jc w:val="center"/>
              <w:rPr>
                <w:rFonts w:ascii="Times New Roman" w:eastAsia="SimSun" w:hAnsi="Times New Roman"/>
                <w:sz w:val="18"/>
                <w:szCs w:val="18"/>
                <w:lang w:val="en-US"/>
              </w:rPr>
            </w:pPr>
          </w:p>
        </w:tc>
        <w:tc>
          <w:tcPr>
            <w:tcW w:w="1318" w:type="dxa"/>
            <w:tcBorders>
              <w:top w:val="single" w:sz="4" w:space="0" w:color="auto"/>
              <w:left w:val="single" w:sz="4" w:space="0" w:color="auto"/>
              <w:bottom w:val="single" w:sz="4" w:space="0" w:color="auto"/>
              <w:right w:val="single" w:sz="4" w:space="0" w:color="auto"/>
            </w:tcBorders>
            <w:shd w:val="clear" w:color="auto" w:fill="D9D9D9"/>
            <w:noWrap/>
            <w:vAlign w:val="bottom"/>
          </w:tcPr>
          <w:p w14:paraId="38162C58" w14:textId="77777777" w:rsidR="00CC77CB" w:rsidRPr="008363CF" w:rsidRDefault="00CC77CB" w:rsidP="009A2555">
            <w:pPr>
              <w:spacing w:after="0"/>
              <w:jc w:val="center"/>
              <w:rPr>
                <w:rFonts w:eastAsia="SimSun"/>
                <w:b/>
                <w:bCs/>
                <w:sz w:val="18"/>
                <w:szCs w:val="18"/>
                <w:lang w:val="en-US"/>
              </w:rPr>
            </w:pPr>
            <w:r w:rsidRPr="008363CF">
              <w:rPr>
                <w:rFonts w:eastAsia="SimSun"/>
                <w:b/>
                <w:bCs/>
                <w:sz w:val="18"/>
                <w:szCs w:val="18"/>
                <w:lang w:val="en-US"/>
              </w:rPr>
              <w:t>Amount</w:t>
            </w:r>
          </w:p>
          <w:p w14:paraId="38162C59" w14:textId="77777777" w:rsidR="00CC77CB" w:rsidRPr="008363CF" w:rsidRDefault="00CC77CB" w:rsidP="009A2555">
            <w:pPr>
              <w:spacing w:after="0"/>
              <w:jc w:val="center"/>
              <w:rPr>
                <w:rFonts w:eastAsia="SimSun"/>
                <w:b/>
                <w:bCs/>
                <w:sz w:val="18"/>
                <w:szCs w:val="18"/>
                <w:lang w:val="en-US"/>
              </w:rPr>
            </w:pPr>
            <w:r w:rsidRPr="008363CF">
              <w:rPr>
                <w:rFonts w:eastAsia="SimSun"/>
                <w:b/>
                <w:bCs/>
                <w:sz w:val="18"/>
                <w:szCs w:val="18"/>
                <w:lang w:val="en-US"/>
              </w:rPr>
              <w:t>Year 1</w:t>
            </w:r>
          </w:p>
        </w:tc>
        <w:tc>
          <w:tcPr>
            <w:tcW w:w="1291" w:type="dxa"/>
            <w:tcBorders>
              <w:top w:val="single" w:sz="4" w:space="0" w:color="auto"/>
              <w:left w:val="single" w:sz="4" w:space="0" w:color="auto"/>
              <w:bottom w:val="single" w:sz="4" w:space="0" w:color="auto"/>
              <w:right w:val="single" w:sz="4" w:space="0" w:color="auto"/>
            </w:tcBorders>
            <w:shd w:val="clear" w:color="auto" w:fill="D9D9D9"/>
            <w:noWrap/>
            <w:vAlign w:val="bottom"/>
          </w:tcPr>
          <w:p w14:paraId="38162C5A" w14:textId="77777777" w:rsidR="00CC77CB" w:rsidRPr="008363CF" w:rsidRDefault="00CC77CB" w:rsidP="009A2555">
            <w:pPr>
              <w:spacing w:after="0"/>
              <w:jc w:val="center"/>
              <w:rPr>
                <w:rFonts w:eastAsia="SimSun"/>
                <w:b/>
                <w:bCs/>
                <w:sz w:val="18"/>
                <w:szCs w:val="18"/>
                <w:lang w:val="en-US"/>
              </w:rPr>
            </w:pPr>
            <w:r w:rsidRPr="008363CF">
              <w:rPr>
                <w:rFonts w:eastAsia="SimSun"/>
                <w:b/>
                <w:bCs/>
                <w:sz w:val="18"/>
                <w:szCs w:val="18"/>
                <w:lang w:val="en-US"/>
              </w:rPr>
              <w:t>Amount</w:t>
            </w:r>
          </w:p>
          <w:p w14:paraId="38162C5B" w14:textId="77777777" w:rsidR="00CC77CB" w:rsidRPr="008363CF" w:rsidRDefault="00CC77CB" w:rsidP="009A2555">
            <w:pPr>
              <w:spacing w:after="0"/>
              <w:jc w:val="center"/>
              <w:rPr>
                <w:rFonts w:eastAsia="SimSun"/>
                <w:b/>
                <w:bCs/>
                <w:sz w:val="18"/>
                <w:szCs w:val="18"/>
                <w:lang w:val="en-US"/>
              </w:rPr>
            </w:pPr>
            <w:r w:rsidRPr="008363CF">
              <w:rPr>
                <w:rFonts w:eastAsia="SimSun"/>
                <w:b/>
                <w:bCs/>
                <w:sz w:val="18"/>
                <w:szCs w:val="18"/>
                <w:lang w:val="en-US"/>
              </w:rPr>
              <w:t>Year 2</w:t>
            </w:r>
          </w:p>
        </w:tc>
        <w:tc>
          <w:tcPr>
            <w:tcW w:w="1310" w:type="dxa"/>
            <w:tcBorders>
              <w:top w:val="single" w:sz="4" w:space="0" w:color="auto"/>
              <w:left w:val="single" w:sz="4" w:space="0" w:color="auto"/>
              <w:bottom w:val="single" w:sz="4" w:space="0" w:color="auto"/>
              <w:right w:val="single" w:sz="4" w:space="0" w:color="auto"/>
            </w:tcBorders>
            <w:shd w:val="clear" w:color="auto" w:fill="D9D9D9"/>
            <w:noWrap/>
            <w:vAlign w:val="bottom"/>
          </w:tcPr>
          <w:p w14:paraId="38162C5C" w14:textId="77777777" w:rsidR="00CC77CB" w:rsidRPr="008363CF" w:rsidRDefault="00CC77CB" w:rsidP="009A2555">
            <w:pPr>
              <w:spacing w:after="0"/>
              <w:jc w:val="center"/>
              <w:rPr>
                <w:rFonts w:eastAsia="SimSun"/>
                <w:b/>
                <w:bCs/>
                <w:sz w:val="18"/>
                <w:szCs w:val="18"/>
                <w:lang w:val="en-US"/>
              </w:rPr>
            </w:pPr>
            <w:r w:rsidRPr="008363CF">
              <w:rPr>
                <w:rFonts w:eastAsia="SimSun"/>
                <w:b/>
                <w:bCs/>
                <w:sz w:val="18"/>
                <w:szCs w:val="18"/>
                <w:lang w:val="en-US"/>
              </w:rPr>
              <w:t>Amount</w:t>
            </w:r>
          </w:p>
          <w:p w14:paraId="38162C5D" w14:textId="77777777" w:rsidR="00CC77CB" w:rsidRPr="008363CF" w:rsidRDefault="00CC77CB" w:rsidP="009A2555">
            <w:pPr>
              <w:spacing w:after="0"/>
              <w:jc w:val="center"/>
              <w:rPr>
                <w:rFonts w:eastAsia="SimSun"/>
                <w:b/>
                <w:bCs/>
                <w:sz w:val="18"/>
                <w:szCs w:val="18"/>
                <w:lang w:val="en-US"/>
              </w:rPr>
            </w:pPr>
            <w:r w:rsidRPr="008363CF">
              <w:rPr>
                <w:rFonts w:eastAsia="SimSun"/>
                <w:b/>
                <w:bCs/>
                <w:sz w:val="18"/>
                <w:szCs w:val="18"/>
                <w:lang w:val="en-US"/>
              </w:rPr>
              <w:t>Year 3</w:t>
            </w:r>
          </w:p>
        </w:tc>
        <w:tc>
          <w:tcPr>
            <w:tcW w:w="1356" w:type="dxa"/>
            <w:tcBorders>
              <w:top w:val="single" w:sz="4" w:space="0" w:color="auto"/>
              <w:left w:val="single" w:sz="4" w:space="0" w:color="auto"/>
              <w:bottom w:val="single" w:sz="4" w:space="0" w:color="auto"/>
              <w:right w:val="single" w:sz="4" w:space="0" w:color="auto"/>
            </w:tcBorders>
            <w:shd w:val="clear" w:color="auto" w:fill="D9D9D9"/>
            <w:noWrap/>
            <w:vAlign w:val="bottom"/>
          </w:tcPr>
          <w:p w14:paraId="38162C5E" w14:textId="77777777" w:rsidR="00CC77CB" w:rsidRPr="008363CF" w:rsidRDefault="00CC77CB" w:rsidP="009A2555">
            <w:pPr>
              <w:spacing w:after="0"/>
              <w:jc w:val="center"/>
              <w:rPr>
                <w:rFonts w:eastAsia="SimSun"/>
                <w:b/>
                <w:bCs/>
                <w:sz w:val="18"/>
                <w:szCs w:val="18"/>
                <w:lang w:val="en-US"/>
              </w:rPr>
            </w:pPr>
            <w:r w:rsidRPr="008363CF">
              <w:rPr>
                <w:rFonts w:eastAsia="SimSun"/>
                <w:b/>
                <w:bCs/>
                <w:sz w:val="18"/>
                <w:szCs w:val="18"/>
                <w:lang w:val="en-US"/>
              </w:rPr>
              <w:t>Total</w:t>
            </w:r>
          </w:p>
        </w:tc>
      </w:tr>
      <w:tr w:rsidR="0084059E" w:rsidRPr="008363CF" w14:paraId="38162C65" w14:textId="77777777" w:rsidTr="00194600">
        <w:trPr>
          <w:cantSplit/>
          <w:jc w:val="center"/>
        </w:trPr>
        <w:tc>
          <w:tcPr>
            <w:tcW w:w="3510" w:type="dxa"/>
            <w:tcBorders>
              <w:top w:val="single" w:sz="4" w:space="0" w:color="auto"/>
              <w:left w:val="single" w:sz="4" w:space="0" w:color="auto"/>
              <w:bottom w:val="single" w:sz="4" w:space="0" w:color="auto"/>
              <w:right w:val="single" w:sz="4" w:space="0" w:color="auto"/>
            </w:tcBorders>
            <w:noWrap/>
            <w:vAlign w:val="center"/>
          </w:tcPr>
          <w:p w14:paraId="38162C60" w14:textId="77777777" w:rsidR="0084059E" w:rsidRPr="008363CF" w:rsidRDefault="0084059E" w:rsidP="009A2555">
            <w:pPr>
              <w:spacing w:after="0"/>
              <w:jc w:val="right"/>
              <w:rPr>
                <w:b/>
                <w:bCs/>
                <w:sz w:val="18"/>
                <w:szCs w:val="18"/>
                <w:lang w:val="en-US"/>
              </w:rPr>
            </w:pPr>
            <w:r w:rsidRPr="008363CF">
              <w:rPr>
                <w:b/>
                <w:bCs/>
                <w:sz w:val="18"/>
                <w:szCs w:val="18"/>
                <w:lang w:val="en-US"/>
              </w:rPr>
              <w:t xml:space="preserve">GEF </w:t>
            </w:r>
          </w:p>
        </w:tc>
        <w:tc>
          <w:tcPr>
            <w:tcW w:w="1318" w:type="dxa"/>
            <w:tcBorders>
              <w:top w:val="single" w:sz="4" w:space="0" w:color="auto"/>
              <w:left w:val="single" w:sz="4" w:space="0" w:color="auto"/>
              <w:bottom w:val="single" w:sz="4" w:space="0" w:color="auto"/>
              <w:right w:val="single" w:sz="4" w:space="0" w:color="auto"/>
            </w:tcBorders>
            <w:noWrap/>
            <w:vAlign w:val="bottom"/>
          </w:tcPr>
          <w:p w14:paraId="38162C61" w14:textId="77777777" w:rsidR="0084059E" w:rsidRPr="007632CF" w:rsidRDefault="0084059E">
            <w:pPr>
              <w:jc w:val="right"/>
              <w:rPr>
                <w:b/>
                <w:bCs/>
                <w:sz w:val="18"/>
                <w:szCs w:val="18"/>
                <w:lang w:val="en-US"/>
              </w:rPr>
            </w:pPr>
            <w:r w:rsidRPr="007632CF">
              <w:rPr>
                <w:b/>
                <w:bCs/>
                <w:sz w:val="18"/>
                <w:szCs w:val="18"/>
                <w:lang w:val="en-US"/>
              </w:rPr>
              <w:t>976,500</w:t>
            </w:r>
          </w:p>
        </w:tc>
        <w:tc>
          <w:tcPr>
            <w:tcW w:w="1291" w:type="dxa"/>
            <w:tcBorders>
              <w:top w:val="single" w:sz="4" w:space="0" w:color="auto"/>
              <w:left w:val="single" w:sz="4" w:space="0" w:color="auto"/>
              <w:bottom w:val="single" w:sz="4" w:space="0" w:color="auto"/>
              <w:right w:val="single" w:sz="4" w:space="0" w:color="auto"/>
            </w:tcBorders>
            <w:noWrap/>
            <w:vAlign w:val="bottom"/>
          </w:tcPr>
          <w:p w14:paraId="38162C62" w14:textId="77777777" w:rsidR="0084059E" w:rsidRPr="007632CF" w:rsidRDefault="0084059E">
            <w:pPr>
              <w:jc w:val="right"/>
              <w:rPr>
                <w:b/>
                <w:bCs/>
                <w:sz w:val="18"/>
                <w:szCs w:val="18"/>
                <w:lang w:val="en-US"/>
              </w:rPr>
            </w:pPr>
            <w:r w:rsidRPr="007632CF">
              <w:rPr>
                <w:b/>
                <w:bCs/>
                <w:sz w:val="18"/>
                <w:szCs w:val="18"/>
                <w:lang w:val="en-US"/>
              </w:rPr>
              <w:t>663,500</w:t>
            </w:r>
          </w:p>
        </w:tc>
        <w:tc>
          <w:tcPr>
            <w:tcW w:w="1310" w:type="dxa"/>
            <w:tcBorders>
              <w:top w:val="single" w:sz="4" w:space="0" w:color="auto"/>
              <w:left w:val="single" w:sz="4" w:space="0" w:color="auto"/>
              <w:bottom w:val="single" w:sz="4" w:space="0" w:color="auto"/>
              <w:right w:val="single" w:sz="4" w:space="0" w:color="auto"/>
            </w:tcBorders>
            <w:noWrap/>
            <w:vAlign w:val="bottom"/>
          </w:tcPr>
          <w:p w14:paraId="38162C63" w14:textId="77777777" w:rsidR="0084059E" w:rsidRPr="007632CF" w:rsidRDefault="0084059E">
            <w:pPr>
              <w:jc w:val="right"/>
              <w:rPr>
                <w:b/>
                <w:bCs/>
                <w:sz w:val="18"/>
                <w:szCs w:val="18"/>
                <w:lang w:val="en-US"/>
              </w:rPr>
            </w:pPr>
            <w:r w:rsidRPr="007632CF">
              <w:rPr>
                <w:b/>
                <w:bCs/>
                <w:sz w:val="18"/>
                <w:szCs w:val="18"/>
                <w:lang w:val="en-US"/>
              </w:rPr>
              <w:t>86,484</w:t>
            </w:r>
          </w:p>
        </w:tc>
        <w:tc>
          <w:tcPr>
            <w:tcW w:w="1356" w:type="dxa"/>
            <w:tcBorders>
              <w:top w:val="single" w:sz="4" w:space="0" w:color="auto"/>
              <w:left w:val="single" w:sz="4" w:space="0" w:color="auto"/>
              <w:bottom w:val="single" w:sz="4" w:space="0" w:color="auto"/>
              <w:right w:val="single" w:sz="4" w:space="0" w:color="auto"/>
            </w:tcBorders>
            <w:noWrap/>
            <w:vAlign w:val="bottom"/>
          </w:tcPr>
          <w:p w14:paraId="38162C64" w14:textId="77777777" w:rsidR="0084059E" w:rsidRPr="007632CF" w:rsidRDefault="008B691D">
            <w:pPr>
              <w:jc w:val="right"/>
              <w:rPr>
                <w:b/>
                <w:bCs/>
                <w:sz w:val="18"/>
                <w:szCs w:val="18"/>
                <w:lang w:val="en-US"/>
              </w:rPr>
            </w:pPr>
            <w:r w:rsidRPr="007632CF">
              <w:rPr>
                <w:b/>
                <w:bCs/>
                <w:sz w:val="18"/>
                <w:szCs w:val="18"/>
                <w:lang w:val="en-US"/>
              </w:rPr>
              <w:t>1,726,484</w:t>
            </w:r>
          </w:p>
        </w:tc>
      </w:tr>
      <w:tr w:rsidR="006469EE" w:rsidRPr="008363CF" w14:paraId="38162C6B" w14:textId="77777777" w:rsidTr="006469EE">
        <w:trPr>
          <w:cantSplit/>
          <w:jc w:val="center"/>
        </w:trPr>
        <w:tc>
          <w:tcPr>
            <w:tcW w:w="3510" w:type="dxa"/>
            <w:tcBorders>
              <w:top w:val="single" w:sz="4" w:space="0" w:color="auto"/>
              <w:left w:val="single" w:sz="4" w:space="0" w:color="auto"/>
              <w:bottom w:val="single" w:sz="4" w:space="0" w:color="auto"/>
              <w:right w:val="single" w:sz="4" w:space="0" w:color="auto"/>
            </w:tcBorders>
            <w:noWrap/>
            <w:vAlign w:val="center"/>
          </w:tcPr>
          <w:p w14:paraId="38162C66" w14:textId="77777777" w:rsidR="006469EE" w:rsidRPr="008363CF" w:rsidRDefault="006469EE" w:rsidP="009A2555">
            <w:pPr>
              <w:spacing w:after="0"/>
              <w:jc w:val="right"/>
              <w:rPr>
                <w:b/>
                <w:bCs/>
                <w:sz w:val="18"/>
                <w:szCs w:val="18"/>
                <w:lang w:val="en-US"/>
              </w:rPr>
            </w:pPr>
            <w:r w:rsidRPr="008363CF">
              <w:rPr>
                <w:b/>
                <w:bCs/>
                <w:sz w:val="18"/>
                <w:szCs w:val="18"/>
                <w:lang w:val="en-US"/>
              </w:rPr>
              <w:t>Co-Financing</w:t>
            </w:r>
          </w:p>
        </w:tc>
        <w:tc>
          <w:tcPr>
            <w:tcW w:w="1318" w:type="dxa"/>
            <w:tcBorders>
              <w:top w:val="single" w:sz="4" w:space="0" w:color="auto"/>
              <w:left w:val="single" w:sz="4" w:space="0" w:color="auto"/>
              <w:bottom w:val="single" w:sz="4" w:space="0" w:color="auto"/>
              <w:right w:val="single" w:sz="4" w:space="0" w:color="auto"/>
            </w:tcBorders>
            <w:noWrap/>
            <w:vAlign w:val="center"/>
          </w:tcPr>
          <w:p w14:paraId="38162C67" w14:textId="77777777" w:rsidR="006469EE" w:rsidRPr="007632CF" w:rsidRDefault="00E64788" w:rsidP="004E08E5">
            <w:pPr>
              <w:spacing w:after="0"/>
              <w:jc w:val="right"/>
              <w:rPr>
                <w:b/>
                <w:bCs/>
                <w:sz w:val="18"/>
                <w:szCs w:val="18"/>
                <w:lang w:val="en-US"/>
              </w:rPr>
            </w:pPr>
            <w:r>
              <w:rPr>
                <w:b/>
                <w:bCs/>
                <w:sz w:val="18"/>
                <w:szCs w:val="18"/>
                <w:lang w:val="en-US"/>
              </w:rPr>
              <w:t>877,662</w:t>
            </w:r>
          </w:p>
        </w:tc>
        <w:tc>
          <w:tcPr>
            <w:tcW w:w="1291" w:type="dxa"/>
            <w:tcBorders>
              <w:top w:val="single" w:sz="4" w:space="0" w:color="auto"/>
              <w:left w:val="single" w:sz="4" w:space="0" w:color="auto"/>
              <w:bottom w:val="single" w:sz="4" w:space="0" w:color="auto"/>
              <w:right w:val="single" w:sz="4" w:space="0" w:color="auto"/>
            </w:tcBorders>
            <w:noWrap/>
            <w:vAlign w:val="center"/>
          </w:tcPr>
          <w:p w14:paraId="38162C68" w14:textId="77777777" w:rsidR="006469EE" w:rsidRPr="007632CF" w:rsidRDefault="00E64788" w:rsidP="006469EE">
            <w:pPr>
              <w:spacing w:after="0"/>
              <w:jc w:val="right"/>
              <w:rPr>
                <w:b/>
                <w:bCs/>
                <w:sz w:val="18"/>
                <w:szCs w:val="18"/>
                <w:lang w:val="en-US"/>
              </w:rPr>
            </w:pPr>
            <w:r>
              <w:rPr>
                <w:b/>
                <w:bCs/>
                <w:sz w:val="18"/>
                <w:szCs w:val="18"/>
                <w:lang w:val="en-US"/>
              </w:rPr>
              <w:t>8,260,770</w:t>
            </w:r>
          </w:p>
        </w:tc>
        <w:tc>
          <w:tcPr>
            <w:tcW w:w="1310" w:type="dxa"/>
            <w:tcBorders>
              <w:top w:val="single" w:sz="4" w:space="0" w:color="auto"/>
              <w:left w:val="single" w:sz="4" w:space="0" w:color="auto"/>
              <w:bottom w:val="single" w:sz="4" w:space="0" w:color="auto"/>
              <w:right w:val="single" w:sz="4" w:space="0" w:color="auto"/>
            </w:tcBorders>
            <w:noWrap/>
            <w:vAlign w:val="center"/>
          </w:tcPr>
          <w:p w14:paraId="38162C69" w14:textId="77777777" w:rsidR="006469EE" w:rsidRPr="007632CF" w:rsidRDefault="00E64788" w:rsidP="00826967">
            <w:pPr>
              <w:spacing w:after="0"/>
              <w:jc w:val="right"/>
              <w:rPr>
                <w:b/>
                <w:bCs/>
                <w:sz w:val="18"/>
                <w:szCs w:val="18"/>
                <w:lang w:val="en-US"/>
              </w:rPr>
            </w:pPr>
            <w:r>
              <w:rPr>
                <w:b/>
                <w:bCs/>
                <w:sz w:val="18"/>
                <w:szCs w:val="18"/>
                <w:lang w:val="en-US"/>
              </w:rPr>
              <w:t>21,761,56</w:t>
            </w:r>
            <w:r w:rsidR="00826967">
              <w:rPr>
                <w:b/>
                <w:bCs/>
                <w:sz w:val="18"/>
                <w:szCs w:val="18"/>
                <w:lang w:val="en-US"/>
              </w:rPr>
              <w:t>8</w:t>
            </w:r>
          </w:p>
        </w:tc>
        <w:tc>
          <w:tcPr>
            <w:tcW w:w="1356" w:type="dxa"/>
            <w:tcBorders>
              <w:top w:val="single" w:sz="4" w:space="0" w:color="auto"/>
              <w:left w:val="single" w:sz="4" w:space="0" w:color="auto"/>
              <w:bottom w:val="single" w:sz="4" w:space="0" w:color="auto"/>
              <w:right w:val="single" w:sz="4" w:space="0" w:color="auto"/>
            </w:tcBorders>
            <w:noWrap/>
            <w:vAlign w:val="center"/>
          </w:tcPr>
          <w:p w14:paraId="38162C6A" w14:textId="77777777" w:rsidR="006469EE" w:rsidRPr="007632CF" w:rsidRDefault="00E64788" w:rsidP="006469EE">
            <w:pPr>
              <w:spacing w:after="0"/>
              <w:jc w:val="right"/>
              <w:rPr>
                <w:b/>
                <w:bCs/>
                <w:sz w:val="18"/>
                <w:szCs w:val="18"/>
                <w:lang w:val="en-US"/>
              </w:rPr>
            </w:pPr>
            <w:r>
              <w:rPr>
                <w:b/>
                <w:bCs/>
                <w:sz w:val="18"/>
                <w:szCs w:val="18"/>
                <w:lang w:val="en-US"/>
              </w:rPr>
              <w:t>30,900,000</w:t>
            </w:r>
          </w:p>
        </w:tc>
      </w:tr>
      <w:tr w:rsidR="003C7178" w:rsidRPr="008363CF" w14:paraId="38162C71" w14:textId="77777777" w:rsidTr="006469EE">
        <w:trPr>
          <w:cantSplit/>
          <w:trHeight w:val="95"/>
          <w:jc w:val="center"/>
        </w:trPr>
        <w:tc>
          <w:tcPr>
            <w:tcW w:w="3510" w:type="dxa"/>
            <w:tcBorders>
              <w:top w:val="single" w:sz="4" w:space="0" w:color="auto"/>
              <w:left w:val="single" w:sz="4" w:space="0" w:color="auto"/>
              <w:bottom w:val="single" w:sz="4" w:space="0" w:color="auto"/>
              <w:right w:val="single" w:sz="4" w:space="0" w:color="auto"/>
            </w:tcBorders>
            <w:noWrap/>
            <w:vAlign w:val="center"/>
          </w:tcPr>
          <w:p w14:paraId="38162C6C" w14:textId="77777777" w:rsidR="003C7178" w:rsidRPr="007632CF" w:rsidRDefault="00E64788" w:rsidP="006469EE">
            <w:pPr>
              <w:spacing w:after="0"/>
              <w:jc w:val="right"/>
              <w:rPr>
                <w:sz w:val="18"/>
                <w:szCs w:val="18"/>
                <w:lang w:val="en-US"/>
              </w:rPr>
            </w:pPr>
            <w:r>
              <w:rPr>
                <w:sz w:val="18"/>
                <w:szCs w:val="18"/>
                <w:lang w:val="en-US"/>
              </w:rPr>
              <w:t>UNDP</w:t>
            </w:r>
            <w:r w:rsidRPr="007632CF">
              <w:rPr>
                <w:sz w:val="18"/>
                <w:szCs w:val="18"/>
                <w:lang w:val="en-US"/>
              </w:rPr>
              <w:t xml:space="preserve"> </w:t>
            </w:r>
            <w:r w:rsidR="003C7178" w:rsidRPr="007632CF">
              <w:rPr>
                <w:sz w:val="18"/>
                <w:szCs w:val="18"/>
                <w:lang w:val="en-US"/>
              </w:rPr>
              <w:t>(in-kind)</w:t>
            </w:r>
          </w:p>
        </w:tc>
        <w:tc>
          <w:tcPr>
            <w:tcW w:w="1318" w:type="dxa"/>
            <w:tcBorders>
              <w:top w:val="single" w:sz="4" w:space="0" w:color="auto"/>
              <w:left w:val="single" w:sz="4" w:space="0" w:color="auto"/>
              <w:bottom w:val="single" w:sz="4" w:space="0" w:color="auto"/>
              <w:right w:val="single" w:sz="4" w:space="0" w:color="auto"/>
            </w:tcBorders>
            <w:noWrap/>
            <w:vAlign w:val="center"/>
          </w:tcPr>
          <w:p w14:paraId="38162C6D" w14:textId="77777777" w:rsidR="003C7178" w:rsidRPr="007632CF" w:rsidRDefault="00E64788" w:rsidP="006469EE">
            <w:pPr>
              <w:spacing w:after="0"/>
              <w:jc w:val="right"/>
              <w:rPr>
                <w:sz w:val="18"/>
                <w:szCs w:val="18"/>
                <w:lang w:val="en-US"/>
              </w:rPr>
            </w:pPr>
            <w:r>
              <w:rPr>
                <w:sz w:val="18"/>
                <w:szCs w:val="18"/>
                <w:lang w:val="en-US"/>
              </w:rPr>
              <w:t>12,000</w:t>
            </w:r>
          </w:p>
        </w:tc>
        <w:tc>
          <w:tcPr>
            <w:tcW w:w="1291" w:type="dxa"/>
            <w:tcBorders>
              <w:top w:val="single" w:sz="4" w:space="0" w:color="auto"/>
              <w:left w:val="single" w:sz="4" w:space="0" w:color="auto"/>
              <w:bottom w:val="single" w:sz="4" w:space="0" w:color="auto"/>
              <w:right w:val="single" w:sz="4" w:space="0" w:color="auto"/>
            </w:tcBorders>
            <w:noWrap/>
            <w:vAlign w:val="center"/>
          </w:tcPr>
          <w:p w14:paraId="38162C6E" w14:textId="77777777" w:rsidR="003C7178" w:rsidRPr="007632CF" w:rsidRDefault="00E64788" w:rsidP="006469EE">
            <w:pPr>
              <w:spacing w:after="0"/>
              <w:jc w:val="right"/>
              <w:rPr>
                <w:sz w:val="18"/>
                <w:szCs w:val="18"/>
                <w:lang w:val="en-US"/>
              </w:rPr>
            </w:pPr>
            <w:r>
              <w:rPr>
                <w:sz w:val="18"/>
                <w:szCs w:val="18"/>
                <w:lang w:val="en-US"/>
              </w:rPr>
              <w:t>108,000</w:t>
            </w:r>
          </w:p>
        </w:tc>
        <w:tc>
          <w:tcPr>
            <w:tcW w:w="1310" w:type="dxa"/>
            <w:tcBorders>
              <w:top w:val="single" w:sz="4" w:space="0" w:color="auto"/>
              <w:left w:val="single" w:sz="4" w:space="0" w:color="auto"/>
              <w:bottom w:val="single" w:sz="4" w:space="0" w:color="auto"/>
              <w:right w:val="single" w:sz="4" w:space="0" w:color="auto"/>
            </w:tcBorders>
            <w:noWrap/>
            <w:vAlign w:val="center"/>
          </w:tcPr>
          <w:p w14:paraId="38162C6F" w14:textId="77777777" w:rsidR="003C7178" w:rsidRPr="007632CF" w:rsidRDefault="00E64788" w:rsidP="006469EE">
            <w:pPr>
              <w:spacing w:after="0"/>
              <w:jc w:val="right"/>
              <w:rPr>
                <w:sz w:val="18"/>
                <w:szCs w:val="18"/>
                <w:lang w:val="en-US"/>
              </w:rPr>
            </w:pPr>
            <w:r>
              <w:rPr>
                <w:sz w:val="18"/>
                <w:szCs w:val="18"/>
                <w:lang w:val="en-US"/>
              </w:rPr>
              <w:t>280,000</w:t>
            </w:r>
          </w:p>
        </w:tc>
        <w:tc>
          <w:tcPr>
            <w:tcW w:w="1356" w:type="dxa"/>
            <w:tcBorders>
              <w:top w:val="single" w:sz="4" w:space="0" w:color="auto"/>
              <w:left w:val="single" w:sz="4" w:space="0" w:color="auto"/>
              <w:bottom w:val="single" w:sz="4" w:space="0" w:color="auto"/>
              <w:right w:val="single" w:sz="4" w:space="0" w:color="auto"/>
            </w:tcBorders>
            <w:noWrap/>
            <w:vAlign w:val="center"/>
          </w:tcPr>
          <w:p w14:paraId="38162C70" w14:textId="77777777" w:rsidR="003C7178" w:rsidRPr="007632CF" w:rsidRDefault="00E64788" w:rsidP="006469EE">
            <w:pPr>
              <w:spacing w:after="0"/>
              <w:jc w:val="right"/>
              <w:rPr>
                <w:sz w:val="18"/>
                <w:szCs w:val="18"/>
                <w:lang w:val="en-US"/>
              </w:rPr>
            </w:pPr>
            <w:r>
              <w:rPr>
                <w:sz w:val="18"/>
                <w:szCs w:val="18"/>
                <w:lang w:val="en-US"/>
              </w:rPr>
              <w:t>400,000</w:t>
            </w:r>
          </w:p>
        </w:tc>
      </w:tr>
      <w:tr w:rsidR="003C7178" w:rsidRPr="008363CF" w14:paraId="38162C77" w14:textId="77777777" w:rsidTr="006469EE">
        <w:trPr>
          <w:cantSplit/>
          <w:trHeight w:val="95"/>
          <w:jc w:val="center"/>
        </w:trPr>
        <w:tc>
          <w:tcPr>
            <w:tcW w:w="3510" w:type="dxa"/>
            <w:tcBorders>
              <w:top w:val="single" w:sz="4" w:space="0" w:color="auto"/>
              <w:left w:val="single" w:sz="4" w:space="0" w:color="auto"/>
              <w:bottom w:val="single" w:sz="4" w:space="0" w:color="auto"/>
              <w:right w:val="single" w:sz="4" w:space="0" w:color="auto"/>
            </w:tcBorders>
            <w:noWrap/>
            <w:vAlign w:val="center"/>
          </w:tcPr>
          <w:p w14:paraId="38162C72" w14:textId="77777777" w:rsidR="003C7178" w:rsidRPr="007632CF" w:rsidRDefault="003C7178" w:rsidP="006469EE">
            <w:pPr>
              <w:spacing w:after="0"/>
              <w:jc w:val="right"/>
              <w:rPr>
                <w:sz w:val="18"/>
                <w:szCs w:val="18"/>
                <w:lang w:val="en-US"/>
              </w:rPr>
            </w:pPr>
            <w:r w:rsidRPr="007632CF">
              <w:rPr>
                <w:sz w:val="18"/>
                <w:szCs w:val="18"/>
                <w:lang w:val="en-US"/>
              </w:rPr>
              <w:t>DoET (inv)</w:t>
            </w:r>
          </w:p>
        </w:tc>
        <w:tc>
          <w:tcPr>
            <w:tcW w:w="1318" w:type="dxa"/>
            <w:tcBorders>
              <w:top w:val="single" w:sz="4" w:space="0" w:color="auto"/>
              <w:left w:val="single" w:sz="4" w:space="0" w:color="auto"/>
              <w:bottom w:val="single" w:sz="4" w:space="0" w:color="auto"/>
              <w:right w:val="single" w:sz="4" w:space="0" w:color="auto"/>
            </w:tcBorders>
            <w:noWrap/>
            <w:vAlign w:val="center"/>
          </w:tcPr>
          <w:p w14:paraId="38162C73" w14:textId="77777777" w:rsidR="003C7178" w:rsidRPr="007632CF" w:rsidRDefault="00E64788" w:rsidP="006469EE">
            <w:pPr>
              <w:spacing w:after="0"/>
              <w:jc w:val="right"/>
              <w:rPr>
                <w:sz w:val="18"/>
                <w:szCs w:val="18"/>
                <w:lang w:val="en-US"/>
              </w:rPr>
            </w:pPr>
            <w:r>
              <w:rPr>
                <w:sz w:val="18"/>
                <w:szCs w:val="18"/>
                <w:lang w:val="en-US"/>
              </w:rPr>
              <w:t>865,662</w:t>
            </w:r>
          </w:p>
        </w:tc>
        <w:tc>
          <w:tcPr>
            <w:tcW w:w="1291" w:type="dxa"/>
            <w:tcBorders>
              <w:top w:val="single" w:sz="4" w:space="0" w:color="auto"/>
              <w:left w:val="single" w:sz="4" w:space="0" w:color="auto"/>
              <w:bottom w:val="single" w:sz="4" w:space="0" w:color="auto"/>
              <w:right w:val="single" w:sz="4" w:space="0" w:color="auto"/>
            </w:tcBorders>
            <w:noWrap/>
            <w:vAlign w:val="center"/>
          </w:tcPr>
          <w:p w14:paraId="38162C74" w14:textId="77777777" w:rsidR="003C7178" w:rsidRPr="007632CF" w:rsidRDefault="00E64788" w:rsidP="006469EE">
            <w:pPr>
              <w:spacing w:after="0"/>
              <w:jc w:val="right"/>
              <w:rPr>
                <w:sz w:val="18"/>
                <w:szCs w:val="18"/>
                <w:lang w:val="en-US"/>
              </w:rPr>
            </w:pPr>
            <w:r>
              <w:rPr>
                <w:sz w:val="18"/>
                <w:szCs w:val="18"/>
                <w:lang w:val="en-US"/>
              </w:rPr>
              <w:t>8,152,770</w:t>
            </w:r>
          </w:p>
        </w:tc>
        <w:tc>
          <w:tcPr>
            <w:tcW w:w="1310" w:type="dxa"/>
            <w:tcBorders>
              <w:top w:val="single" w:sz="4" w:space="0" w:color="auto"/>
              <w:left w:val="single" w:sz="4" w:space="0" w:color="auto"/>
              <w:bottom w:val="single" w:sz="4" w:space="0" w:color="auto"/>
              <w:right w:val="single" w:sz="4" w:space="0" w:color="auto"/>
            </w:tcBorders>
            <w:noWrap/>
            <w:vAlign w:val="center"/>
          </w:tcPr>
          <w:p w14:paraId="38162C75" w14:textId="77777777" w:rsidR="003C7178" w:rsidRPr="007632CF" w:rsidRDefault="00E64788" w:rsidP="00826967">
            <w:pPr>
              <w:spacing w:after="0"/>
              <w:jc w:val="right"/>
              <w:rPr>
                <w:sz w:val="18"/>
                <w:szCs w:val="18"/>
                <w:lang w:val="en-US"/>
              </w:rPr>
            </w:pPr>
            <w:r>
              <w:rPr>
                <w:sz w:val="18"/>
                <w:szCs w:val="18"/>
                <w:lang w:val="en-US"/>
              </w:rPr>
              <w:t>21,481,56</w:t>
            </w:r>
            <w:r w:rsidR="00826967">
              <w:rPr>
                <w:sz w:val="18"/>
                <w:szCs w:val="18"/>
                <w:lang w:val="en-US"/>
              </w:rPr>
              <w:t>8</w:t>
            </w:r>
          </w:p>
        </w:tc>
        <w:tc>
          <w:tcPr>
            <w:tcW w:w="1356" w:type="dxa"/>
            <w:tcBorders>
              <w:top w:val="single" w:sz="4" w:space="0" w:color="auto"/>
              <w:left w:val="single" w:sz="4" w:space="0" w:color="auto"/>
              <w:bottom w:val="single" w:sz="4" w:space="0" w:color="auto"/>
              <w:right w:val="single" w:sz="4" w:space="0" w:color="auto"/>
            </w:tcBorders>
            <w:noWrap/>
            <w:vAlign w:val="center"/>
          </w:tcPr>
          <w:p w14:paraId="38162C76" w14:textId="77777777" w:rsidR="003C7178" w:rsidRPr="007632CF" w:rsidRDefault="00E64788" w:rsidP="006469EE">
            <w:pPr>
              <w:spacing w:after="0"/>
              <w:jc w:val="right"/>
              <w:rPr>
                <w:sz w:val="18"/>
                <w:szCs w:val="18"/>
                <w:lang w:val="en-US"/>
              </w:rPr>
            </w:pPr>
            <w:r>
              <w:rPr>
                <w:sz w:val="18"/>
                <w:szCs w:val="18"/>
                <w:lang w:val="en-US"/>
              </w:rPr>
              <w:t>30,500,000</w:t>
            </w:r>
          </w:p>
        </w:tc>
      </w:tr>
      <w:tr w:rsidR="0084059E" w:rsidRPr="008363CF" w14:paraId="38162C7D" w14:textId="77777777" w:rsidTr="00194600">
        <w:trPr>
          <w:cantSplit/>
          <w:jc w:val="center"/>
        </w:trPr>
        <w:tc>
          <w:tcPr>
            <w:tcW w:w="3510" w:type="dxa"/>
            <w:tcBorders>
              <w:top w:val="double" w:sz="4" w:space="0" w:color="auto"/>
              <w:left w:val="single" w:sz="4" w:space="0" w:color="auto"/>
              <w:bottom w:val="single" w:sz="4" w:space="0" w:color="auto"/>
              <w:right w:val="single" w:sz="4" w:space="0" w:color="auto"/>
            </w:tcBorders>
            <w:noWrap/>
            <w:vAlign w:val="bottom"/>
          </w:tcPr>
          <w:p w14:paraId="38162C78" w14:textId="77777777" w:rsidR="0084059E" w:rsidRPr="007632CF" w:rsidRDefault="0084059E" w:rsidP="009A2555">
            <w:pPr>
              <w:spacing w:after="0"/>
              <w:jc w:val="right"/>
              <w:rPr>
                <w:b/>
                <w:bCs/>
                <w:sz w:val="18"/>
                <w:szCs w:val="18"/>
                <w:lang w:val="en-US"/>
              </w:rPr>
            </w:pPr>
            <w:r w:rsidRPr="007632CF">
              <w:rPr>
                <w:b/>
                <w:bCs/>
                <w:sz w:val="18"/>
                <w:szCs w:val="18"/>
                <w:lang w:val="en-US"/>
              </w:rPr>
              <w:t>TOTAL</w:t>
            </w:r>
          </w:p>
        </w:tc>
        <w:tc>
          <w:tcPr>
            <w:tcW w:w="1318" w:type="dxa"/>
            <w:tcBorders>
              <w:top w:val="double" w:sz="4" w:space="0" w:color="auto"/>
              <w:left w:val="single" w:sz="4" w:space="0" w:color="auto"/>
              <w:bottom w:val="single" w:sz="4" w:space="0" w:color="auto"/>
              <w:right w:val="single" w:sz="4" w:space="0" w:color="auto"/>
            </w:tcBorders>
            <w:noWrap/>
            <w:vAlign w:val="bottom"/>
          </w:tcPr>
          <w:p w14:paraId="38162C79" w14:textId="77777777" w:rsidR="0084059E" w:rsidRPr="007632CF" w:rsidRDefault="00E64788">
            <w:pPr>
              <w:jc w:val="right"/>
              <w:rPr>
                <w:b/>
                <w:bCs/>
                <w:sz w:val="18"/>
                <w:szCs w:val="18"/>
                <w:lang w:val="en-US"/>
              </w:rPr>
            </w:pPr>
            <w:r>
              <w:rPr>
                <w:b/>
                <w:bCs/>
                <w:sz w:val="18"/>
                <w:szCs w:val="18"/>
                <w:lang w:val="en-US"/>
              </w:rPr>
              <w:t>1,854,162</w:t>
            </w:r>
          </w:p>
        </w:tc>
        <w:tc>
          <w:tcPr>
            <w:tcW w:w="1291" w:type="dxa"/>
            <w:tcBorders>
              <w:top w:val="double" w:sz="4" w:space="0" w:color="auto"/>
              <w:left w:val="single" w:sz="4" w:space="0" w:color="auto"/>
              <w:bottom w:val="single" w:sz="4" w:space="0" w:color="auto"/>
              <w:right w:val="single" w:sz="4" w:space="0" w:color="auto"/>
            </w:tcBorders>
            <w:noWrap/>
            <w:vAlign w:val="bottom"/>
          </w:tcPr>
          <w:p w14:paraId="38162C7A" w14:textId="77777777" w:rsidR="0084059E" w:rsidRPr="007632CF" w:rsidRDefault="00E64788">
            <w:pPr>
              <w:jc w:val="right"/>
              <w:rPr>
                <w:b/>
                <w:bCs/>
                <w:sz w:val="18"/>
                <w:szCs w:val="18"/>
                <w:lang w:val="en-US"/>
              </w:rPr>
            </w:pPr>
            <w:r>
              <w:rPr>
                <w:b/>
                <w:bCs/>
                <w:sz w:val="18"/>
                <w:szCs w:val="18"/>
                <w:lang w:val="en-US"/>
              </w:rPr>
              <w:t>8,924,270</w:t>
            </w:r>
          </w:p>
        </w:tc>
        <w:tc>
          <w:tcPr>
            <w:tcW w:w="1310" w:type="dxa"/>
            <w:tcBorders>
              <w:top w:val="double" w:sz="4" w:space="0" w:color="auto"/>
              <w:left w:val="single" w:sz="4" w:space="0" w:color="auto"/>
              <w:bottom w:val="single" w:sz="4" w:space="0" w:color="auto"/>
              <w:right w:val="single" w:sz="4" w:space="0" w:color="auto"/>
            </w:tcBorders>
            <w:noWrap/>
            <w:vAlign w:val="bottom"/>
          </w:tcPr>
          <w:p w14:paraId="38162C7B" w14:textId="77777777" w:rsidR="0084059E" w:rsidRPr="007632CF" w:rsidRDefault="00E64788">
            <w:pPr>
              <w:jc w:val="right"/>
              <w:rPr>
                <w:b/>
                <w:bCs/>
                <w:sz w:val="18"/>
                <w:szCs w:val="18"/>
                <w:lang w:val="en-US"/>
              </w:rPr>
            </w:pPr>
            <w:r>
              <w:rPr>
                <w:b/>
                <w:bCs/>
                <w:sz w:val="18"/>
                <w:szCs w:val="18"/>
                <w:lang w:val="en-US"/>
              </w:rPr>
              <w:t>21,848,052</w:t>
            </w:r>
          </w:p>
        </w:tc>
        <w:tc>
          <w:tcPr>
            <w:tcW w:w="1356" w:type="dxa"/>
            <w:tcBorders>
              <w:top w:val="double" w:sz="4" w:space="0" w:color="auto"/>
              <w:left w:val="single" w:sz="4" w:space="0" w:color="auto"/>
              <w:bottom w:val="single" w:sz="4" w:space="0" w:color="auto"/>
              <w:right w:val="single" w:sz="4" w:space="0" w:color="auto"/>
            </w:tcBorders>
            <w:noWrap/>
            <w:vAlign w:val="bottom"/>
          </w:tcPr>
          <w:p w14:paraId="38162C7C" w14:textId="77777777" w:rsidR="0084059E" w:rsidRPr="007632CF" w:rsidRDefault="00E64788">
            <w:pPr>
              <w:jc w:val="right"/>
              <w:rPr>
                <w:b/>
                <w:bCs/>
                <w:sz w:val="18"/>
                <w:szCs w:val="18"/>
                <w:lang w:val="en-US"/>
              </w:rPr>
            </w:pPr>
            <w:r>
              <w:rPr>
                <w:b/>
                <w:bCs/>
                <w:sz w:val="18"/>
                <w:szCs w:val="18"/>
                <w:lang w:val="en-US"/>
              </w:rPr>
              <w:t>32,626,484</w:t>
            </w:r>
          </w:p>
        </w:tc>
      </w:tr>
    </w:tbl>
    <w:p w14:paraId="38162C7E" w14:textId="77777777" w:rsidR="008F1EBA" w:rsidRPr="008363CF" w:rsidRDefault="008F1EBA" w:rsidP="009A2555">
      <w:pPr>
        <w:spacing w:after="0"/>
        <w:rPr>
          <w:rFonts w:ascii="Times New Roman" w:hAnsi="Times New Roman" w:cs="Times New Roman"/>
          <w:sz w:val="18"/>
          <w:szCs w:val="18"/>
          <w:lang w:val="en-US"/>
        </w:rPr>
      </w:pPr>
    </w:p>
    <w:p w14:paraId="38162C7F" w14:textId="77777777" w:rsidR="00AE3496" w:rsidRPr="008363CF" w:rsidRDefault="00CD6EDA" w:rsidP="009A2555">
      <w:pPr>
        <w:spacing w:after="0"/>
        <w:rPr>
          <w:sz w:val="18"/>
          <w:szCs w:val="18"/>
          <w:lang w:val="en-US"/>
        </w:rPr>
      </w:pPr>
      <w:r w:rsidRPr="008363CF">
        <w:rPr>
          <w:b/>
          <w:sz w:val="18"/>
          <w:szCs w:val="18"/>
          <w:lang w:val="en-US"/>
        </w:rPr>
        <w:t>Notes</w:t>
      </w:r>
      <w:r w:rsidRPr="008363CF">
        <w:rPr>
          <w:sz w:val="18"/>
          <w:szCs w:val="18"/>
          <w:lang w:val="en-US"/>
        </w:rPr>
        <w:t>:</w:t>
      </w:r>
      <w:bookmarkStart w:id="30" w:name="_Toc207800914"/>
      <w:bookmarkEnd w:id="28"/>
      <w:r w:rsidR="0031392A" w:rsidRPr="008363CF">
        <w:rPr>
          <w:sz w:val="18"/>
          <w:szCs w:val="18"/>
          <w:lang w:val="en-US"/>
        </w:rPr>
        <w:t xml:space="preserve"> </w:t>
      </w:r>
    </w:p>
    <w:p w14:paraId="38162C80" w14:textId="77777777" w:rsidR="00844C58" w:rsidRPr="008363CF" w:rsidRDefault="00844C58" w:rsidP="00194600">
      <w:pPr>
        <w:numPr>
          <w:ilvl w:val="2"/>
          <w:numId w:val="25"/>
        </w:numPr>
        <w:tabs>
          <w:tab w:val="num" w:pos="770"/>
        </w:tabs>
        <w:spacing w:after="0"/>
        <w:ind w:left="770"/>
        <w:rPr>
          <w:sz w:val="18"/>
          <w:szCs w:val="18"/>
          <w:lang w:val="en-US"/>
        </w:rPr>
      </w:pPr>
      <w:r w:rsidRPr="008363CF">
        <w:rPr>
          <w:sz w:val="18"/>
          <w:szCs w:val="18"/>
          <w:lang w:val="en-US"/>
        </w:rPr>
        <w:t xml:space="preserve">This includes professional time for the National Project </w:t>
      </w:r>
      <w:r w:rsidR="00DE28C4" w:rsidRPr="008363CF">
        <w:rPr>
          <w:sz w:val="18"/>
          <w:szCs w:val="18"/>
          <w:lang w:val="en-US"/>
        </w:rPr>
        <w:t>Coordinator</w:t>
      </w:r>
      <w:r w:rsidRPr="008363CF">
        <w:rPr>
          <w:sz w:val="18"/>
          <w:szCs w:val="18"/>
          <w:lang w:val="en-US"/>
        </w:rPr>
        <w:t xml:space="preserve"> (NP</w:t>
      </w:r>
      <w:r w:rsidR="00DE28C4" w:rsidRPr="008363CF">
        <w:rPr>
          <w:sz w:val="18"/>
          <w:szCs w:val="18"/>
          <w:lang w:val="en-US"/>
        </w:rPr>
        <w:t>C</w:t>
      </w:r>
      <w:r w:rsidRPr="008363CF">
        <w:rPr>
          <w:sz w:val="18"/>
          <w:szCs w:val="18"/>
          <w:lang w:val="en-US"/>
        </w:rPr>
        <w:t xml:space="preserve">) @USD </w:t>
      </w:r>
      <w:r w:rsidR="00DE28C4" w:rsidRPr="008363CF">
        <w:rPr>
          <w:sz w:val="18"/>
          <w:szCs w:val="18"/>
          <w:lang w:val="en-US"/>
        </w:rPr>
        <w:t>1</w:t>
      </w:r>
      <w:r w:rsidR="00A149CE" w:rsidRPr="008363CF">
        <w:rPr>
          <w:sz w:val="18"/>
          <w:szCs w:val="18"/>
          <w:lang w:val="en-US"/>
        </w:rPr>
        <w:t>,0</w:t>
      </w:r>
      <w:r w:rsidRPr="008363CF">
        <w:rPr>
          <w:sz w:val="18"/>
          <w:szCs w:val="18"/>
          <w:lang w:val="en-US"/>
        </w:rPr>
        <w:t xml:space="preserve">00/week for </w:t>
      </w:r>
      <w:r w:rsidR="00DE28C4" w:rsidRPr="008363CF">
        <w:rPr>
          <w:sz w:val="18"/>
          <w:szCs w:val="18"/>
          <w:lang w:val="en-US"/>
        </w:rPr>
        <w:t>13</w:t>
      </w:r>
      <w:r w:rsidR="00A149CE" w:rsidRPr="008363CF">
        <w:rPr>
          <w:sz w:val="18"/>
          <w:szCs w:val="18"/>
          <w:lang w:val="en-US"/>
        </w:rPr>
        <w:t xml:space="preserve"> weeks </w:t>
      </w:r>
      <w:r w:rsidR="00DE28C4" w:rsidRPr="008363CF">
        <w:rPr>
          <w:sz w:val="18"/>
          <w:szCs w:val="18"/>
          <w:lang w:val="en-US"/>
        </w:rPr>
        <w:t>in Yrs 1 and 2, and 7 wks in Year 3</w:t>
      </w:r>
    </w:p>
    <w:p w14:paraId="38162C81" w14:textId="77777777" w:rsidR="00844C58" w:rsidRPr="008363CF" w:rsidRDefault="00203B3A" w:rsidP="00194600">
      <w:pPr>
        <w:numPr>
          <w:ilvl w:val="2"/>
          <w:numId w:val="25"/>
        </w:numPr>
        <w:tabs>
          <w:tab w:val="num" w:pos="770"/>
        </w:tabs>
        <w:spacing w:after="0"/>
        <w:ind w:left="770"/>
        <w:rPr>
          <w:sz w:val="18"/>
          <w:szCs w:val="18"/>
          <w:lang w:val="en-US"/>
        </w:rPr>
      </w:pPr>
      <w:r w:rsidRPr="008363CF">
        <w:rPr>
          <w:sz w:val="18"/>
          <w:szCs w:val="18"/>
          <w:lang w:val="en-US"/>
        </w:rPr>
        <w:t xml:space="preserve">USD </w:t>
      </w:r>
      <w:r w:rsidR="00DE28C4" w:rsidRPr="008363CF">
        <w:rPr>
          <w:sz w:val="18"/>
          <w:szCs w:val="18"/>
          <w:lang w:val="en-US"/>
        </w:rPr>
        <w:t>182</w:t>
      </w:r>
      <w:r w:rsidRPr="008363CF">
        <w:rPr>
          <w:sz w:val="18"/>
          <w:szCs w:val="18"/>
          <w:lang w:val="en-US"/>
        </w:rPr>
        <w:t>,000 assumed for grid stability analyses and modeling, USD 50,000 for licensing assistance, and USD 50,000 for RE strategic planning</w:t>
      </w:r>
    </w:p>
    <w:p w14:paraId="38162C82" w14:textId="77777777" w:rsidR="005263A1" w:rsidRPr="008363CF" w:rsidRDefault="005263A1" w:rsidP="00194600">
      <w:pPr>
        <w:numPr>
          <w:ilvl w:val="2"/>
          <w:numId w:val="25"/>
        </w:numPr>
        <w:tabs>
          <w:tab w:val="num" w:pos="770"/>
        </w:tabs>
        <w:spacing w:after="0"/>
        <w:ind w:left="770"/>
        <w:rPr>
          <w:sz w:val="18"/>
          <w:szCs w:val="18"/>
          <w:lang w:val="en-US"/>
        </w:rPr>
      </w:pPr>
      <w:r w:rsidRPr="008363CF">
        <w:rPr>
          <w:sz w:val="18"/>
          <w:szCs w:val="18"/>
          <w:lang w:val="en-US"/>
        </w:rPr>
        <w:t>USD 50,000 for purchase of grid software</w:t>
      </w:r>
    </w:p>
    <w:p w14:paraId="38162C83" w14:textId="77777777" w:rsidR="00DE28C4" w:rsidRPr="008363CF" w:rsidRDefault="00DE28C4" w:rsidP="00194600">
      <w:pPr>
        <w:numPr>
          <w:ilvl w:val="2"/>
          <w:numId w:val="25"/>
        </w:numPr>
        <w:tabs>
          <w:tab w:val="num" w:pos="770"/>
        </w:tabs>
        <w:spacing w:after="0"/>
        <w:ind w:left="770"/>
        <w:rPr>
          <w:sz w:val="18"/>
          <w:szCs w:val="18"/>
          <w:lang w:val="en-US"/>
        </w:rPr>
      </w:pPr>
      <w:r w:rsidRPr="008363CF">
        <w:rPr>
          <w:sz w:val="18"/>
          <w:szCs w:val="18"/>
          <w:lang w:val="en-US"/>
        </w:rPr>
        <w:t>This includes professional time for the National Project Coordinator (NPC) @USD 1,000/week for 8 weeks in Year 3</w:t>
      </w:r>
    </w:p>
    <w:p w14:paraId="38162C84" w14:textId="77777777" w:rsidR="00203B3A" w:rsidRPr="008363CF" w:rsidRDefault="00203B3A" w:rsidP="00194600">
      <w:pPr>
        <w:numPr>
          <w:ilvl w:val="2"/>
          <w:numId w:val="25"/>
        </w:numPr>
        <w:tabs>
          <w:tab w:val="num" w:pos="770"/>
        </w:tabs>
        <w:spacing w:after="0"/>
        <w:ind w:left="770"/>
        <w:rPr>
          <w:sz w:val="18"/>
          <w:szCs w:val="18"/>
          <w:lang w:val="en-US"/>
        </w:rPr>
      </w:pPr>
      <w:r w:rsidRPr="008363CF">
        <w:rPr>
          <w:sz w:val="18"/>
          <w:szCs w:val="18"/>
          <w:lang w:val="en-US"/>
        </w:rPr>
        <w:t>Awareness raising sessions at community and resource centers</w:t>
      </w:r>
    </w:p>
    <w:p w14:paraId="38162C85" w14:textId="77777777" w:rsidR="00844C58" w:rsidRPr="008363CF" w:rsidRDefault="00844C58" w:rsidP="00194600">
      <w:pPr>
        <w:numPr>
          <w:ilvl w:val="2"/>
          <w:numId w:val="25"/>
        </w:numPr>
        <w:tabs>
          <w:tab w:val="num" w:pos="770"/>
        </w:tabs>
        <w:spacing w:after="0"/>
        <w:ind w:left="770"/>
        <w:rPr>
          <w:sz w:val="18"/>
          <w:szCs w:val="18"/>
          <w:lang w:val="en-US"/>
        </w:rPr>
      </w:pPr>
      <w:r w:rsidRPr="008363CF">
        <w:rPr>
          <w:sz w:val="18"/>
          <w:szCs w:val="18"/>
          <w:lang w:val="en-US"/>
        </w:rPr>
        <w:t>This includes professional time for the NP</w:t>
      </w:r>
      <w:r w:rsidR="00DE28C4" w:rsidRPr="008363CF">
        <w:rPr>
          <w:sz w:val="18"/>
          <w:szCs w:val="18"/>
          <w:lang w:val="en-US"/>
        </w:rPr>
        <w:t>C</w:t>
      </w:r>
      <w:r w:rsidRPr="008363CF">
        <w:rPr>
          <w:sz w:val="18"/>
          <w:szCs w:val="18"/>
          <w:lang w:val="en-US"/>
        </w:rPr>
        <w:t xml:space="preserve"> @USD </w:t>
      </w:r>
      <w:r w:rsidR="00DE28C4" w:rsidRPr="008363CF">
        <w:rPr>
          <w:sz w:val="18"/>
          <w:szCs w:val="18"/>
          <w:lang w:val="en-US"/>
        </w:rPr>
        <w:t>1</w:t>
      </w:r>
      <w:r w:rsidR="00A149CE" w:rsidRPr="008363CF">
        <w:rPr>
          <w:sz w:val="18"/>
          <w:szCs w:val="18"/>
          <w:lang w:val="en-US"/>
        </w:rPr>
        <w:t>,0</w:t>
      </w:r>
      <w:r w:rsidRPr="008363CF">
        <w:rPr>
          <w:sz w:val="18"/>
          <w:szCs w:val="18"/>
          <w:lang w:val="en-US"/>
        </w:rPr>
        <w:t xml:space="preserve">00/week for </w:t>
      </w:r>
      <w:r w:rsidR="00DE28C4" w:rsidRPr="008363CF">
        <w:rPr>
          <w:sz w:val="18"/>
          <w:szCs w:val="18"/>
          <w:lang w:val="en-US"/>
        </w:rPr>
        <w:t>a total of 69</w:t>
      </w:r>
      <w:r w:rsidRPr="008363CF">
        <w:rPr>
          <w:sz w:val="18"/>
          <w:szCs w:val="18"/>
          <w:lang w:val="en-US"/>
        </w:rPr>
        <w:t xml:space="preserve"> weeks </w:t>
      </w:r>
      <w:r w:rsidR="00DE28C4" w:rsidRPr="008363CF">
        <w:rPr>
          <w:sz w:val="18"/>
          <w:szCs w:val="18"/>
          <w:lang w:val="en-US"/>
        </w:rPr>
        <w:t>even distributed between Yrs 1, 2 and 3</w:t>
      </w:r>
    </w:p>
    <w:p w14:paraId="38162C86" w14:textId="77777777" w:rsidR="00203B3A" w:rsidRPr="008363CF" w:rsidRDefault="00203B3A" w:rsidP="00194600">
      <w:pPr>
        <w:numPr>
          <w:ilvl w:val="2"/>
          <w:numId w:val="25"/>
        </w:numPr>
        <w:tabs>
          <w:tab w:val="num" w:pos="770"/>
        </w:tabs>
        <w:spacing w:after="0"/>
        <w:ind w:left="770"/>
        <w:rPr>
          <w:sz w:val="18"/>
          <w:szCs w:val="18"/>
          <w:lang w:val="en-US"/>
        </w:rPr>
      </w:pPr>
      <w:r w:rsidRPr="008363CF">
        <w:rPr>
          <w:sz w:val="18"/>
          <w:szCs w:val="18"/>
          <w:lang w:val="en-US"/>
        </w:rPr>
        <w:t xml:space="preserve">USD </w:t>
      </w:r>
      <w:r w:rsidR="00DE28C4" w:rsidRPr="008363CF">
        <w:rPr>
          <w:sz w:val="18"/>
          <w:szCs w:val="18"/>
          <w:lang w:val="en-US"/>
        </w:rPr>
        <w:t>5</w:t>
      </w:r>
      <w:r w:rsidRPr="008363CF">
        <w:rPr>
          <w:sz w:val="18"/>
          <w:szCs w:val="18"/>
          <w:lang w:val="en-US"/>
        </w:rPr>
        <w:t>0,000 for QC company specializing in solar installations</w:t>
      </w:r>
    </w:p>
    <w:p w14:paraId="38162C87" w14:textId="77777777" w:rsidR="00203B3A" w:rsidRPr="008363CF" w:rsidRDefault="00203B3A" w:rsidP="00194600">
      <w:pPr>
        <w:numPr>
          <w:ilvl w:val="2"/>
          <w:numId w:val="25"/>
        </w:numPr>
        <w:tabs>
          <w:tab w:val="num" w:pos="770"/>
        </w:tabs>
        <w:spacing w:after="0"/>
        <w:ind w:left="770"/>
        <w:rPr>
          <w:sz w:val="18"/>
          <w:szCs w:val="18"/>
          <w:lang w:val="en-US"/>
        </w:rPr>
      </w:pPr>
      <w:r w:rsidRPr="008363CF">
        <w:rPr>
          <w:sz w:val="18"/>
          <w:szCs w:val="18"/>
          <w:lang w:val="en-US"/>
        </w:rPr>
        <w:t>For the purchase of solar-PV panels and equipment as detailed under Output 3.3 description</w:t>
      </w:r>
    </w:p>
    <w:p w14:paraId="38162C88" w14:textId="77777777" w:rsidR="00AE3496" w:rsidRPr="008363CF" w:rsidRDefault="00D42B5C" w:rsidP="00194600">
      <w:pPr>
        <w:numPr>
          <w:ilvl w:val="2"/>
          <w:numId w:val="25"/>
        </w:numPr>
        <w:tabs>
          <w:tab w:val="num" w:pos="770"/>
        </w:tabs>
        <w:spacing w:after="0"/>
        <w:ind w:left="770"/>
        <w:rPr>
          <w:sz w:val="18"/>
          <w:szCs w:val="18"/>
          <w:lang w:val="en-US"/>
        </w:rPr>
      </w:pPr>
      <w:r w:rsidRPr="008363CF">
        <w:rPr>
          <w:sz w:val="18"/>
          <w:szCs w:val="18"/>
          <w:lang w:val="en-US"/>
        </w:rPr>
        <w:t>Project Management Unit (PMU) time is allocated as follows: NP</w:t>
      </w:r>
      <w:r w:rsidR="00DE28C4" w:rsidRPr="008363CF">
        <w:rPr>
          <w:sz w:val="18"/>
          <w:szCs w:val="18"/>
          <w:lang w:val="en-US"/>
        </w:rPr>
        <w:t>C</w:t>
      </w:r>
      <w:r w:rsidRPr="008363CF">
        <w:rPr>
          <w:sz w:val="18"/>
          <w:szCs w:val="18"/>
          <w:lang w:val="en-US"/>
        </w:rPr>
        <w:t xml:space="preserve"> @USD </w:t>
      </w:r>
      <w:r w:rsidR="00DE28C4" w:rsidRPr="008363CF">
        <w:rPr>
          <w:sz w:val="18"/>
          <w:szCs w:val="18"/>
          <w:lang w:val="en-US"/>
        </w:rPr>
        <w:t xml:space="preserve">1,000/week for 16 </w:t>
      </w:r>
      <w:r w:rsidRPr="008363CF">
        <w:rPr>
          <w:sz w:val="18"/>
          <w:szCs w:val="18"/>
          <w:lang w:val="en-US"/>
        </w:rPr>
        <w:t>weeks</w:t>
      </w:r>
      <w:r w:rsidR="00DE28C4" w:rsidRPr="008363CF">
        <w:rPr>
          <w:sz w:val="18"/>
          <w:szCs w:val="18"/>
          <w:lang w:val="en-US"/>
        </w:rPr>
        <w:t xml:space="preserve"> in Year 1</w:t>
      </w:r>
      <w:r w:rsidRPr="008363CF">
        <w:rPr>
          <w:sz w:val="18"/>
          <w:szCs w:val="18"/>
          <w:lang w:val="en-US"/>
        </w:rPr>
        <w:t xml:space="preserve">, </w:t>
      </w:r>
      <w:r w:rsidR="00DE28C4" w:rsidRPr="008363CF">
        <w:rPr>
          <w:sz w:val="18"/>
          <w:szCs w:val="18"/>
          <w:lang w:val="en-US"/>
        </w:rPr>
        <w:t>16 weeks in Year 2, and 14 weeks in Year 3</w:t>
      </w:r>
      <w:r w:rsidR="00844C58" w:rsidRPr="008363CF">
        <w:rPr>
          <w:sz w:val="18"/>
          <w:szCs w:val="18"/>
          <w:lang w:val="en-US"/>
        </w:rPr>
        <w:t>.</w:t>
      </w:r>
    </w:p>
    <w:p w14:paraId="38162C89" w14:textId="77777777" w:rsidR="00016CE6" w:rsidRPr="008363CF" w:rsidRDefault="00E76900" w:rsidP="00194600">
      <w:pPr>
        <w:numPr>
          <w:ilvl w:val="2"/>
          <w:numId w:val="25"/>
        </w:numPr>
        <w:tabs>
          <w:tab w:val="num" w:pos="770"/>
        </w:tabs>
        <w:spacing w:after="0"/>
        <w:ind w:left="770"/>
        <w:rPr>
          <w:sz w:val="18"/>
          <w:szCs w:val="18"/>
          <w:lang w:val="en-US"/>
        </w:rPr>
      </w:pPr>
      <w:r>
        <w:rPr>
          <w:sz w:val="18"/>
          <w:szCs w:val="18"/>
          <w:lang w:val="en-US"/>
        </w:rPr>
        <w:t xml:space="preserve">Procurement, recruitment, logistics and general administrative </w:t>
      </w:r>
      <w:r w:rsidR="003878E4">
        <w:rPr>
          <w:sz w:val="18"/>
          <w:szCs w:val="18"/>
          <w:lang w:val="en-US"/>
        </w:rPr>
        <w:t>services</w:t>
      </w:r>
    </w:p>
    <w:p w14:paraId="38162C8A" w14:textId="77777777" w:rsidR="00AE3496" w:rsidRPr="008363CF" w:rsidRDefault="00AE3496" w:rsidP="009A2555">
      <w:pPr>
        <w:spacing w:after="0"/>
        <w:rPr>
          <w:sz w:val="18"/>
          <w:szCs w:val="18"/>
          <w:lang w:val="en-US"/>
        </w:rPr>
        <w:sectPr w:rsidR="00AE3496" w:rsidRPr="008363CF" w:rsidSect="008973DD">
          <w:headerReference w:type="even" r:id="rId30"/>
          <w:headerReference w:type="default" r:id="rId31"/>
          <w:footerReference w:type="default" r:id="rId32"/>
          <w:headerReference w:type="first" r:id="rId33"/>
          <w:footerReference w:type="first" r:id="rId34"/>
          <w:pgSz w:w="15840" w:h="12240" w:orient="landscape" w:code="1"/>
          <w:pgMar w:top="1440" w:right="1440" w:bottom="1440" w:left="1440" w:header="720" w:footer="432" w:gutter="0"/>
          <w:cols w:space="708"/>
          <w:titlePg/>
          <w:docGrid w:linePitch="360"/>
        </w:sectPr>
      </w:pPr>
    </w:p>
    <w:p w14:paraId="38162C8B" w14:textId="77777777" w:rsidR="00D12669" w:rsidRPr="008363CF" w:rsidRDefault="00D12669" w:rsidP="009A2555">
      <w:pPr>
        <w:pStyle w:val="Heading1"/>
        <w:numPr>
          <w:ilvl w:val="0"/>
          <w:numId w:val="0"/>
        </w:numPr>
        <w:spacing w:before="0" w:after="0"/>
        <w:rPr>
          <w:rFonts w:ascii="Arial Bold" w:hAnsi="Arial Bold" w:cs="Arial"/>
          <w:smallCaps w:val="0"/>
          <w:lang w:val="en-US"/>
        </w:rPr>
      </w:pPr>
      <w:bookmarkStart w:id="31" w:name="_Toc405982567"/>
      <w:r w:rsidRPr="008363CF">
        <w:rPr>
          <w:rFonts w:ascii="Arial Bold" w:hAnsi="Arial Bold" w:cs="Arial"/>
          <w:smallCaps w:val="0"/>
          <w:lang w:val="en-US"/>
        </w:rPr>
        <w:t>M</w:t>
      </w:r>
      <w:r w:rsidR="00D67510" w:rsidRPr="008363CF">
        <w:rPr>
          <w:rFonts w:ascii="Arial Bold" w:hAnsi="Arial Bold" w:cs="Arial"/>
          <w:smallCaps w:val="0"/>
          <w:lang w:val="en-US"/>
        </w:rPr>
        <w:t>ANAGEMENT</w:t>
      </w:r>
      <w:r w:rsidRPr="008363CF">
        <w:rPr>
          <w:rFonts w:ascii="Arial Bold" w:hAnsi="Arial Bold" w:cs="Arial"/>
          <w:smallCaps w:val="0"/>
          <w:lang w:val="en-US"/>
        </w:rPr>
        <w:t xml:space="preserve"> A</w:t>
      </w:r>
      <w:r w:rsidR="00D67510" w:rsidRPr="008363CF">
        <w:rPr>
          <w:rFonts w:ascii="Arial Bold" w:hAnsi="Arial Bold" w:cs="Arial"/>
          <w:smallCaps w:val="0"/>
          <w:lang w:val="en-US"/>
        </w:rPr>
        <w:t>RRANGEMENTS</w:t>
      </w:r>
      <w:bookmarkEnd w:id="30"/>
      <w:bookmarkEnd w:id="31"/>
    </w:p>
    <w:p w14:paraId="38162C8C" w14:textId="77777777" w:rsidR="00DA38F4" w:rsidRPr="007632CF" w:rsidRDefault="00DA38F4" w:rsidP="009A2555">
      <w:pPr>
        <w:pStyle w:val="Heading2"/>
        <w:spacing w:after="0"/>
        <w:ind w:left="0"/>
        <w:rPr>
          <w:rFonts w:ascii="Arial" w:hAnsi="Arial" w:cs="Arial"/>
          <w:i w:val="0"/>
          <w:color w:val="3366FF"/>
          <w:sz w:val="24"/>
          <w:szCs w:val="24"/>
          <w:lang w:val="en-US"/>
        </w:rPr>
      </w:pPr>
    </w:p>
    <w:p w14:paraId="38162C8D" w14:textId="77777777" w:rsidR="00BF085C" w:rsidRPr="007632CF" w:rsidRDefault="008A1902" w:rsidP="009A2555">
      <w:pPr>
        <w:pStyle w:val="Heading2"/>
        <w:spacing w:after="0"/>
        <w:ind w:left="0"/>
        <w:rPr>
          <w:rFonts w:ascii="Arial" w:hAnsi="Arial" w:cs="Arial"/>
          <w:i w:val="0"/>
          <w:color w:val="3366FF"/>
          <w:sz w:val="24"/>
          <w:szCs w:val="24"/>
          <w:lang w:val="en-US"/>
        </w:rPr>
      </w:pPr>
      <w:bookmarkStart w:id="32" w:name="_Toc405982568"/>
      <w:r w:rsidRPr="007632CF">
        <w:rPr>
          <w:rFonts w:ascii="Arial" w:hAnsi="Arial" w:cs="Arial"/>
          <w:i w:val="0"/>
          <w:color w:val="3366FF"/>
          <w:sz w:val="24"/>
          <w:szCs w:val="24"/>
          <w:lang w:val="en-US"/>
        </w:rPr>
        <w:t>Project Organization Structure</w:t>
      </w:r>
      <w:bookmarkEnd w:id="32"/>
    </w:p>
    <w:p w14:paraId="38162C8E" w14:textId="77777777" w:rsidR="00BF085C" w:rsidRPr="008363CF" w:rsidRDefault="00BF085C" w:rsidP="009A2555">
      <w:pPr>
        <w:pStyle w:val="Normal115"/>
        <w:numPr>
          <w:ilvl w:val="0"/>
          <w:numId w:val="0"/>
        </w:numPr>
        <w:spacing w:after="0"/>
        <w:ind w:left="330"/>
        <w:rPr>
          <w:b w:val="0"/>
          <w:bCs w:val="0"/>
          <w:lang w:val="en-US"/>
        </w:rPr>
      </w:pPr>
    </w:p>
    <w:p w14:paraId="38162C8F" w14:textId="77777777" w:rsidR="00485436" w:rsidRPr="007632CF" w:rsidRDefault="00DB6AD7" w:rsidP="00B7400B">
      <w:pPr>
        <w:numPr>
          <w:ilvl w:val="0"/>
          <w:numId w:val="36"/>
        </w:numPr>
        <w:spacing w:after="0"/>
        <w:rPr>
          <w:lang w:val="en-US"/>
        </w:rPr>
      </w:pPr>
      <w:r w:rsidRPr="007632CF">
        <w:rPr>
          <w:lang w:val="en-US"/>
        </w:rPr>
        <w:t xml:space="preserve">The project will be executed according to UNDP’s National Implementation Modality (NIM), as per the NIM project management implementation guidelines agreed by UNDP and the </w:t>
      </w:r>
      <w:r w:rsidR="0043114C" w:rsidRPr="007632CF">
        <w:rPr>
          <w:lang w:val="en-US"/>
        </w:rPr>
        <w:t>GoB</w:t>
      </w:r>
      <w:r w:rsidRPr="007632CF">
        <w:rPr>
          <w:lang w:val="en-US"/>
        </w:rPr>
        <w:t xml:space="preserve">. </w:t>
      </w:r>
      <w:r w:rsidR="0046797D" w:rsidRPr="008363CF">
        <w:rPr>
          <w:lang w:val="en-US"/>
        </w:rPr>
        <w:t xml:space="preserve">The </w:t>
      </w:r>
      <w:r w:rsidR="00DA2DA1" w:rsidRPr="008363CF">
        <w:rPr>
          <w:lang w:val="en-US"/>
        </w:rPr>
        <w:t>P</w:t>
      </w:r>
      <w:r w:rsidR="0046797D" w:rsidRPr="008363CF">
        <w:rPr>
          <w:lang w:val="en-US"/>
        </w:rPr>
        <w:t xml:space="preserve">roject is co-financed with funding from the GEF and UNDP acts as the </w:t>
      </w:r>
      <w:r w:rsidR="0046797D" w:rsidRPr="008363CF">
        <w:rPr>
          <w:i/>
          <w:iCs/>
          <w:lang w:val="en-US"/>
        </w:rPr>
        <w:t>GEF Executing Agency</w:t>
      </w:r>
      <w:r w:rsidR="0046797D" w:rsidRPr="008363CF">
        <w:rPr>
          <w:lang w:val="en-US"/>
        </w:rPr>
        <w:t xml:space="preserve">. </w:t>
      </w:r>
      <w:r w:rsidR="00230F62" w:rsidRPr="008363CF">
        <w:rPr>
          <w:lang w:val="en-US"/>
        </w:rPr>
        <w:t xml:space="preserve">Components 1, 2 and </w:t>
      </w:r>
      <w:r w:rsidR="000467F1" w:rsidRPr="008363CF">
        <w:rPr>
          <w:lang w:val="en-US"/>
        </w:rPr>
        <w:t>3</w:t>
      </w:r>
      <w:r w:rsidR="00230F62" w:rsidRPr="008363CF">
        <w:rPr>
          <w:lang w:val="en-US"/>
        </w:rPr>
        <w:t xml:space="preserve"> of the P</w:t>
      </w:r>
      <w:r w:rsidR="0046797D" w:rsidRPr="008363CF">
        <w:rPr>
          <w:lang w:val="en-US"/>
        </w:rPr>
        <w:t xml:space="preserve">roject will be implemented by </w:t>
      </w:r>
      <w:r w:rsidR="00230F62" w:rsidRPr="008363CF">
        <w:rPr>
          <w:lang w:val="en-US"/>
        </w:rPr>
        <w:t xml:space="preserve">the </w:t>
      </w:r>
      <w:r w:rsidR="00D15D5A" w:rsidRPr="008363CF">
        <w:rPr>
          <w:lang w:val="en-US"/>
        </w:rPr>
        <w:t>DoET</w:t>
      </w:r>
      <w:r w:rsidR="0046797D" w:rsidRPr="008363CF">
        <w:rPr>
          <w:lang w:val="en-US"/>
        </w:rPr>
        <w:t xml:space="preserve">, who will assume the overall responsibility for the achievement of </w:t>
      </w:r>
      <w:r w:rsidR="00230F62" w:rsidRPr="008363CF">
        <w:rPr>
          <w:lang w:val="en-US"/>
        </w:rPr>
        <w:t>P</w:t>
      </w:r>
      <w:r w:rsidR="0046797D" w:rsidRPr="008363CF">
        <w:rPr>
          <w:lang w:val="en-US"/>
        </w:rPr>
        <w:t xml:space="preserve">roject results as the </w:t>
      </w:r>
      <w:r w:rsidR="0046797D" w:rsidRPr="008363CF">
        <w:rPr>
          <w:i/>
          <w:iCs/>
          <w:lang w:val="en-US"/>
        </w:rPr>
        <w:t xml:space="preserve">Implementing Partner (GEF Local Executing Agency). </w:t>
      </w:r>
      <w:r w:rsidR="00230F62" w:rsidRPr="008363CF">
        <w:rPr>
          <w:lang w:val="en-US"/>
        </w:rPr>
        <w:t xml:space="preserve">The </w:t>
      </w:r>
      <w:r w:rsidR="00512CDA" w:rsidRPr="008363CF">
        <w:rPr>
          <w:lang w:val="en-US"/>
        </w:rPr>
        <w:t>DoET</w:t>
      </w:r>
      <w:r w:rsidR="0046797D" w:rsidRPr="008363CF">
        <w:rPr>
          <w:lang w:val="en-US"/>
        </w:rPr>
        <w:t xml:space="preserve"> will designate a senior official as the </w:t>
      </w:r>
      <w:r w:rsidR="0046797D" w:rsidRPr="008363CF">
        <w:rPr>
          <w:i/>
          <w:iCs/>
          <w:lang w:val="en-US"/>
        </w:rPr>
        <w:t xml:space="preserve">National Project Director (NPD) </w:t>
      </w:r>
      <w:r w:rsidR="0046797D" w:rsidRPr="008363CF">
        <w:rPr>
          <w:lang w:val="en-US"/>
        </w:rPr>
        <w:t xml:space="preserve">for the </w:t>
      </w:r>
      <w:r w:rsidR="00230F62" w:rsidRPr="008363CF">
        <w:rPr>
          <w:lang w:val="en-US"/>
        </w:rPr>
        <w:t>P</w:t>
      </w:r>
      <w:r w:rsidR="0046797D" w:rsidRPr="008363CF">
        <w:rPr>
          <w:lang w:val="en-US"/>
        </w:rPr>
        <w:t xml:space="preserve">roject. </w:t>
      </w:r>
      <w:r w:rsidR="00485436" w:rsidRPr="008363CF">
        <w:rPr>
          <w:lang w:val="en-US"/>
        </w:rPr>
        <w:t xml:space="preserve"> The </w:t>
      </w:r>
      <w:r w:rsidR="00CD57AA" w:rsidRPr="008363CF">
        <w:rPr>
          <w:lang w:val="en-US"/>
        </w:rPr>
        <w:t xml:space="preserve">Project Management Unit (PMU) </w:t>
      </w:r>
      <w:r w:rsidR="00485436" w:rsidRPr="008363CF">
        <w:rPr>
          <w:lang w:val="en-US"/>
        </w:rPr>
        <w:t xml:space="preserve">will consist of a </w:t>
      </w:r>
      <w:r w:rsidR="00281BCD" w:rsidRPr="008363CF">
        <w:rPr>
          <w:lang w:val="en-US"/>
        </w:rPr>
        <w:t xml:space="preserve">full-time </w:t>
      </w:r>
      <w:r w:rsidR="00485436" w:rsidRPr="008363CF">
        <w:rPr>
          <w:lang w:val="en-US"/>
        </w:rPr>
        <w:t>Nat</w:t>
      </w:r>
      <w:r w:rsidR="00512CDA" w:rsidRPr="008363CF">
        <w:rPr>
          <w:lang w:val="en-US"/>
        </w:rPr>
        <w:t xml:space="preserve">ional Project </w:t>
      </w:r>
      <w:r w:rsidR="00281BCD" w:rsidRPr="008363CF">
        <w:rPr>
          <w:lang w:val="en-US"/>
        </w:rPr>
        <w:t>Coordinator</w:t>
      </w:r>
      <w:r w:rsidR="00512CDA" w:rsidRPr="008363CF">
        <w:rPr>
          <w:lang w:val="en-US"/>
        </w:rPr>
        <w:t xml:space="preserve"> (NP</w:t>
      </w:r>
      <w:r w:rsidR="00281BCD" w:rsidRPr="008363CF">
        <w:rPr>
          <w:lang w:val="en-US"/>
        </w:rPr>
        <w:t>C)</w:t>
      </w:r>
      <w:r w:rsidR="00485436" w:rsidRPr="008363CF">
        <w:rPr>
          <w:lang w:val="en-US"/>
        </w:rPr>
        <w:t xml:space="preserve">.   </w:t>
      </w:r>
      <w:r w:rsidR="00CD57AA" w:rsidRPr="008363CF">
        <w:rPr>
          <w:lang w:val="en-US"/>
        </w:rPr>
        <w:t xml:space="preserve">The organization structure of </w:t>
      </w:r>
      <w:r w:rsidR="00512CDA" w:rsidRPr="008363CF">
        <w:rPr>
          <w:lang w:val="en-US"/>
        </w:rPr>
        <w:t xml:space="preserve">the Project </w:t>
      </w:r>
      <w:r w:rsidR="00CD57AA" w:rsidRPr="008363CF">
        <w:rPr>
          <w:lang w:val="en-US"/>
        </w:rPr>
        <w:t xml:space="preserve">is depicted on Figure </w:t>
      </w:r>
      <w:r w:rsidR="00281BCD" w:rsidRPr="008363CF">
        <w:rPr>
          <w:lang w:val="en-US"/>
        </w:rPr>
        <w:t>6</w:t>
      </w:r>
      <w:r w:rsidR="00CD57AA" w:rsidRPr="008363CF">
        <w:rPr>
          <w:lang w:val="en-US"/>
        </w:rPr>
        <w:t xml:space="preserve">.  The Terms of Reference (ToRs) </w:t>
      </w:r>
      <w:r w:rsidR="00821D4A" w:rsidRPr="008363CF">
        <w:rPr>
          <w:lang w:val="en-US"/>
        </w:rPr>
        <w:t xml:space="preserve">of PMU personnel </w:t>
      </w:r>
      <w:r w:rsidR="00CD57AA" w:rsidRPr="008363CF">
        <w:rPr>
          <w:lang w:val="en-US"/>
        </w:rPr>
        <w:t xml:space="preserve">are provided </w:t>
      </w:r>
      <w:r w:rsidR="00821D4A" w:rsidRPr="008363CF">
        <w:rPr>
          <w:lang w:val="en-US"/>
        </w:rPr>
        <w:t>in Annex VI.</w:t>
      </w:r>
      <w:r w:rsidR="00854AA9" w:rsidRPr="008363CF">
        <w:rPr>
          <w:lang w:val="en-US"/>
        </w:rPr>
        <w:t xml:space="preserve"> </w:t>
      </w:r>
    </w:p>
    <w:p w14:paraId="38162C90" w14:textId="77777777" w:rsidR="00512CDA" w:rsidRPr="008363CF" w:rsidRDefault="00512CDA" w:rsidP="00512CDA">
      <w:pPr>
        <w:spacing w:after="0"/>
        <w:rPr>
          <w:lang w:val="en-US"/>
        </w:rPr>
      </w:pPr>
    </w:p>
    <w:p w14:paraId="38162C91" w14:textId="77777777" w:rsidR="00512CDA" w:rsidRPr="008363CF" w:rsidRDefault="00512CDA" w:rsidP="00512CDA">
      <w:pPr>
        <w:spacing w:after="0"/>
        <w:rPr>
          <w:lang w:val="en-US"/>
        </w:rPr>
      </w:pPr>
    </w:p>
    <w:p w14:paraId="38162C92" w14:textId="77777777" w:rsidR="00512CDA" w:rsidRPr="007632CF" w:rsidRDefault="00512CDA" w:rsidP="00512CDA">
      <w:pPr>
        <w:spacing w:after="0"/>
        <w:jc w:val="center"/>
        <w:rPr>
          <w:lang w:val="en-US"/>
        </w:rPr>
      </w:pPr>
      <w:r w:rsidRPr="008363CF">
        <w:rPr>
          <w:b/>
          <w:bCs/>
          <w:sz w:val="24"/>
          <w:szCs w:val="24"/>
          <w:lang w:val="en-US"/>
        </w:rPr>
        <w:t xml:space="preserve">Figure </w:t>
      </w:r>
      <w:r w:rsidR="00281BCD" w:rsidRPr="008363CF">
        <w:rPr>
          <w:b/>
          <w:bCs/>
          <w:sz w:val="24"/>
          <w:szCs w:val="24"/>
          <w:lang w:val="en-US"/>
        </w:rPr>
        <w:t>6</w:t>
      </w:r>
      <w:r w:rsidRPr="008363CF">
        <w:rPr>
          <w:b/>
          <w:bCs/>
          <w:sz w:val="24"/>
          <w:szCs w:val="24"/>
          <w:lang w:val="en-US"/>
        </w:rPr>
        <w:t>: Project Organization Structure</w:t>
      </w:r>
    </w:p>
    <w:p w14:paraId="38162C93" w14:textId="77777777" w:rsidR="00512CDA" w:rsidRPr="008363CF" w:rsidRDefault="00512CDA" w:rsidP="00512CDA">
      <w:pPr>
        <w:spacing w:after="0"/>
        <w:ind w:left="330"/>
        <w:rPr>
          <w:lang w:val="en-US"/>
        </w:rPr>
      </w:pPr>
    </w:p>
    <w:p w14:paraId="38162C94" w14:textId="77777777" w:rsidR="0051162D" w:rsidRPr="008363CF" w:rsidRDefault="00826967" w:rsidP="009A2555">
      <w:pPr>
        <w:spacing w:after="0"/>
        <w:jc w:val="center"/>
        <w:rPr>
          <w:b/>
          <w:bCs/>
          <w:sz w:val="24"/>
          <w:szCs w:val="24"/>
          <w:lang w:val="en-US"/>
        </w:rPr>
      </w:pPr>
      <w:r>
        <w:rPr>
          <w:bCs/>
          <w:noProof/>
          <w:lang w:val="en-US"/>
        </w:rPr>
        <mc:AlternateContent>
          <mc:Choice Requires="wpc">
            <w:drawing>
              <wp:anchor distT="0" distB="0" distL="114300" distR="114300" simplePos="0" relativeHeight="251659264" behindDoc="0" locked="0" layoutInCell="1" allowOverlap="1" wp14:anchorId="38163050" wp14:editId="38163051">
                <wp:simplePos x="0" y="0"/>
                <wp:positionH relativeFrom="column">
                  <wp:align>center</wp:align>
                </wp:positionH>
                <wp:positionV relativeFrom="paragraph">
                  <wp:posOffset>80645</wp:posOffset>
                </wp:positionV>
                <wp:extent cx="4440555" cy="4000500"/>
                <wp:effectExtent l="0" t="4445" r="0" b="0"/>
                <wp:wrapSquare wrapText="bothSides"/>
                <wp:docPr id="363" name="Canvas 363"/>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 name="Rectangle 365"/>
                        <wps:cNvSpPr>
                          <a:spLocks noChangeArrowheads="1"/>
                        </wps:cNvSpPr>
                        <wps:spPr bwMode="auto">
                          <a:xfrm>
                            <a:off x="156845" y="28575"/>
                            <a:ext cx="3771900" cy="342900"/>
                          </a:xfrm>
                          <a:prstGeom prst="rect">
                            <a:avLst/>
                          </a:prstGeom>
                          <a:solidFill>
                            <a:srgbClr val="FF9900"/>
                          </a:solidFill>
                          <a:ln w="9525">
                            <a:solidFill>
                              <a:srgbClr val="000000"/>
                            </a:solidFill>
                            <a:miter lim="800000"/>
                            <a:headEnd/>
                            <a:tailEnd/>
                          </a:ln>
                          <a:effectLst>
                            <a:outerShdw dist="107763" dir="2700000" algn="ctr" rotWithShape="0">
                              <a:srgbClr val="808080">
                                <a:alpha val="50000"/>
                              </a:srgbClr>
                            </a:outerShdw>
                          </a:effectLst>
                        </wps:spPr>
                        <wps:txbx>
                          <w:txbxContent>
                            <w:p w14:paraId="381630C9" w14:textId="77777777" w:rsidR="0035696C" w:rsidRDefault="0035696C" w:rsidP="0051162D">
                              <w:pPr>
                                <w:jc w:val="center"/>
                                <w:rPr>
                                  <w:b/>
                                </w:rPr>
                              </w:pPr>
                              <w:r>
                                <w:rPr>
                                  <w:b/>
                                </w:rPr>
                                <w:t>Project Board (Steering Committee)</w:t>
                              </w:r>
                            </w:p>
                          </w:txbxContent>
                        </wps:txbx>
                        <wps:bodyPr rot="0" vert="horz" wrap="square" lIns="91440" tIns="45720" rIns="91440" bIns="45720" anchor="t" anchorCtr="0" upright="1">
                          <a:noAutofit/>
                        </wps:bodyPr>
                      </wps:wsp>
                      <wps:wsp>
                        <wps:cNvPr id="7" name="Rectangle 366"/>
                        <wps:cNvSpPr>
                          <a:spLocks noChangeArrowheads="1"/>
                        </wps:cNvSpPr>
                        <wps:spPr bwMode="auto">
                          <a:xfrm>
                            <a:off x="156845" y="371475"/>
                            <a:ext cx="1327150" cy="68580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381630CA" w14:textId="77777777" w:rsidR="0035696C" w:rsidRDefault="0035696C" w:rsidP="0051162D">
                              <w:pPr>
                                <w:jc w:val="center"/>
                                <w:rPr>
                                  <w:b/>
                                  <w:bCs/>
                                  <w:sz w:val="16"/>
                                  <w:szCs w:val="16"/>
                                </w:rPr>
                              </w:pPr>
                              <w:r w:rsidRPr="00B76FDD">
                                <w:rPr>
                                  <w:b/>
                                  <w:bCs/>
                                  <w:sz w:val="18"/>
                                  <w:szCs w:val="16"/>
                                </w:rPr>
                                <w:t>Senior Beneficiary</w:t>
                              </w:r>
                              <w:r>
                                <w:rPr>
                                  <w:b/>
                                  <w:bCs/>
                                  <w:sz w:val="16"/>
                                  <w:szCs w:val="16"/>
                                </w:rPr>
                                <w:t xml:space="preserve">: </w:t>
                              </w:r>
                            </w:p>
                            <w:p w14:paraId="381630CB" w14:textId="77777777" w:rsidR="0035696C" w:rsidRPr="00512CDA" w:rsidRDefault="0035696C" w:rsidP="0051162D">
                              <w:pPr>
                                <w:jc w:val="center"/>
                                <w:rPr>
                                  <w:bCs/>
                                  <w:sz w:val="20"/>
                                  <w:szCs w:val="20"/>
                                </w:rPr>
                              </w:pPr>
                              <w:r>
                                <w:rPr>
                                  <w:bCs/>
                                  <w:sz w:val="20"/>
                                  <w:szCs w:val="20"/>
                                </w:rPr>
                                <w:t>Office of the Prime Minister</w:t>
                              </w:r>
                            </w:p>
                            <w:p w14:paraId="381630CC" w14:textId="77777777" w:rsidR="0035696C" w:rsidRPr="00B76FDD" w:rsidRDefault="0035696C" w:rsidP="0051162D">
                              <w:pPr>
                                <w:jc w:val="center"/>
                                <w:rPr>
                                  <w:b/>
                                  <w:bCs/>
                                  <w:sz w:val="16"/>
                                  <w:szCs w:val="16"/>
                                </w:rPr>
                              </w:pPr>
                            </w:p>
                          </w:txbxContent>
                        </wps:txbx>
                        <wps:bodyPr rot="0" vert="horz" wrap="square" lIns="91440" tIns="45720" rIns="91440" bIns="45720" anchor="t" anchorCtr="0" upright="1">
                          <a:noAutofit/>
                        </wps:bodyPr>
                      </wps:wsp>
                      <wps:wsp>
                        <wps:cNvPr id="8" name="Rectangle 367"/>
                        <wps:cNvSpPr>
                          <a:spLocks noChangeArrowheads="1"/>
                        </wps:cNvSpPr>
                        <wps:spPr bwMode="auto">
                          <a:xfrm>
                            <a:off x="1483995" y="371475"/>
                            <a:ext cx="1257300" cy="657225"/>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381630CD" w14:textId="77777777" w:rsidR="0035696C" w:rsidRPr="0025544F" w:rsidRDefault="0035696C" w:rsidP="0051162D">
                              <w:pPr>
                                <w:jc w:val="center"/>
                                <w:rPr>
                                  <w:b/>
                                  <w:bCs/>
                                  <w:sz w:val="18"/>
                                  <w:szCs w:val="18"/>
                                </w:rPr>
                              </w:pPr>
                              <w:r w:rsidRPr="0025544F">
                                <w:rPr>
                                  <w:b/>
                                  <w:bCs/>
                                  <w:sz w:val="18"/>
                                  <w:szCs w:val="18"/>
                                </w:rPr>
                                <w:t>Executive:</w:t>
                              </w:r>
                            </w:p>
                            <w:p w14:paraId="381630CE" w14:textId="77777777" w:rsidR="0035696C" w:rsidRPr="0025544F" w:rsidRDefault="0035696C" w:rsidP="0051162D">
                              <w:pPr>
                                <w:jc w:val="center"/>
                                <w:rPr>
                                  <w:sz w:val="20"/>
                                  <w:szCs w:val="20"/>
                                </w:rPr>
                              </w:pPr>
                              <w:r>
                                <w:rPr>
                                  <w:sz w:val="20"/>
                                  <w:szCs w:val="20"/>
                                </w:rPr>
                                <w:t xml:space="preserve">Government of </w:t>
                              </w:r>
                              <w:smartTag w:uri="urn:schemas-microsoft-com:office:smarttags" w:element="place">
                                <w:smartTag w:uri="urn:schemas-microsoft-com:office:smarttags" w:element="country-region">
                                  <w:r>
                                    <w:rPr>
                                      <w:sz w:val="20"/>
                                      <w:szCs w:val="20"/>
                                    </w:rPr>
                                    <w:t>Barbados</w:t>
                                  </w:r>
                                </w:smartTag>
                              </w:smartTag>
                            </w:p>
                            <w:p w14:paraId="381630CF" w14:textId="77777777" w:rsidR="0035696C" w:rsidRPr="00EB563F" w:rsidRDefault="0035696C" w:rsidP="0051162D">
                              <w:pPr>
                                <w:jc w:val="center"/>
                                <w:rPr>
                                  <w:b/>
                                  <w:sz w:val="20"/>
                                  <w:szCs w:val="20"/>
                                </w:rPr>
                              </w:pPr>
                            </w:p>
                          </w:txbxContent>
                        </wps:txbx>
                        <wps:bodyPr rot="0" vert="horz" wrap="square" lIns="91440" tIns="45720" rIns="91440" bIns="45720" anchor="t" anchorCtr="0" upright="1">
                          <a:noAutofit/>
                        </wps:bodyPr>
                      </wps:wsp>
                      <wps:wsp>
                        <wps:cNvPr id="9" name="Rectangle 368"/>
                        <wps:cNvSpPr>
                          <a:spLocks noChangeArrowheads="1"/>
                        </wps:cNvSpPr>
                        <wps:spPr bwMode="auto">
                          <a:xfrm>
                            <a:off x="2671445" y="371475"/>
                            <a:ext cx="1257300" cy="68580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381630D0" w14:textId="77777777" w:rsidR="0035696C" w:rsidRPr="00CA0EEF" w:rsidRDefault="0035696C" w:rsidP="0051162D">
                              <w:pPr>
                                <w:jc w:val="center"/>
                                <w:rPr>
                                  <w:b/>
                                  <w:bCs/>
                                  <w:sz w:val="18"/>
                                  <w:szCs w:val="18"/>
                                </w:rPr>
                              </w:pPr>
                              <w:r w:rsidRPr="00CA0EEF">
                                <w:rPr>
                                  <w:b/>
                                  <w:bCs/>
                                  <w:sz w:val="18"/>
                                  <w:szCs w:val="18"/>
                                </w:rPr>
                                <w:t>Senior Supplier</w:t>
                              </w:r>
                              <w:r>
                                <w:rPr>
                                  <w:b/>
                                  <w:bCs/>
                                  <w:sz w:val="18"/>
                                  <w:szCs w:val="18"/>
                                </w:rPr>
                                <w:t>:</w:t>
                              </w:r>
                            </w:p>
                            <w:p w14:paraId="381630D1" w14:textId="77777777" w:rsidR="0035696C" w:rsidRPr="00DC79A8" w:rsidRDefault="0035696C" w:rsidP="0051162D">
                              <w:pPr>
                                <w:jc w:val="center"/>
                                <w:rPr>
                                  <w:sz w:val="20"/>
                                  <w:szCs w:val="20"/>
                                  <w:lang w:val="en-CA"/>
                                </w:rPr>
                              </w:pPr>
                              <w:r w:rsidRPr="00DC79A8">
                                <w:rPr>
                                  <w:sz w:val="20"/>
                                  <w:szCs w:val="20"/>
                                  <w:lang w:val="en-CA"/>
                                </w:rPr>
                                <w:t>UNDP and other co-financers</w:t>
                              </w:r>
                            </w:p>
                          </w:txbxContent>
                        </wps:txbx>
                        <wps:bodyPr rot="0" vert="horz" wrap="square" lIns="91440" tIns="45720" rIns="91440" bIns="45720" anchor="t" anchorCtr="0" upright="1">
                          <a:noAutofit/>
                        </wps:bodyPr>
                      </wps:wsp>
                      <wps:wsp>
                        <wps:cNvPr id="10" name="AutoShape 369"/>
                        <wps:cNvCnPr>
                          <a:cxnSpLocks noChangeShapeType="1"/>
                          <a:stCxn id="8" idx="2"/>
                          <a:endCxn id="15" idx="0"/>
                        </wps:cNvCnPr>
                        <wps:spPr bwMode="auto">
                          <a:xfrm>
                            <a:off x="2112645" y="1028700"/>
                            <a:ext cx="635" cy="46418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 name="Rectangle 370"/>
                        <wps:cNvSpPr>
                          <a:spLocks noChangeArrowheads="1"/>
                        </wps:cNvSpPr>
                        <wps:spPr bwMode="auto">
                          <a:xfrm>
                            <a:off x="618490" y="1485900"/>
                            <a:ext cx="789305" cy="57150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381630D2" w14:textId="77777777" w:rsidR="0035696C" w:rsidRDefault="0035696C" w:rsidP="0051162D">
                              <w:pPr>
                                <w:jc w:val="center"/>
                                <w:rPr>
                                  <w:b/>
                                  <w:sz w:val="18"/>
                                  <w:szCs w:val="18"/>
                                </w:rPr>
                              </w:pPr>
                              <w:r>
                                <w:rPr>
                                  <w:b/>
                                  <w:sz w:val="18"/>
                                  <w:szCs w:val="18"/>
                                </w:rPr>
                                <w:t>Project Assurance</w:t>
                              </w:r>
                            </w:p>
                            <w:p w14:paraId="381630D3" w14:textId="77777777" w:rsidR="0035696C" w:rsidRPr="0025544F" w:rsidRDefault="0035696C" w:rsidP="0051162D">
                              <w:pPr>
                                <w:jc w:val="center"/>
                                <w:rPr>
                                  <w:sz w:val="20"/>
                                  <w:szCs w:val="20"/>
                                  <w:lang w:val="es-ES"/>
                                </w:rPr>
                              </w:pPr>
                              <w:r w:rsidRPr="0025544F">
                                <w:rPr>
                                  <w:sz w:val="20"/>
                                  <w:szCs w:val="20"/>
                                  <w:lang w:val="es-ES"/>
                                </w:rPr>
                                <w:t>UNDP</w:t>
                              </w:r>
                              <w:r>
                                <w:rPr>
                                  <w:sz w:val="20"/>
                                  <w:szCs w:val="20"/>
                                  <w:lang w:val="es-ES"/>
                                </w:rPr>
                                <w:t xml:space="preserve"> </w:t>
                              </w:r>
                            </w:p>
                            <w:p w14:paraId="381630D4" w14:textId="77777777" w:rsidR="0035696C" w:rsidRPr="00EB563F" w:rsidRDefault="0035696C" w:rsidP="0051162D">
                              <w:pPr>
                                <w:pStyle w:val="BodyText3"/>
                                <w:jc w:val="center"/>
                                <w:rPr>
                                  <w:b/>
                                  <w:bCs/>
                                  <w:sz w:val="20"/>
                                </w:rPr>
                              </w:pPr>
                            </w:p>
                          </w:txbxContent>
                        </wps:txbx>
                        <wps:bodyPr rot="0" vert="horz" wrap="square" lIns="91440" tIns="45720" rIns="91440" bIns="45720" anchor="t" anchorCtr="0" upright="1">
                          <a:noAutofit/>
                        </wps:bodyPr>
                      </wps:wsp>
                      <wps:wsp>
                        <wps:cNvPr id="12" name="Rectangle 373"/>
                        <wps:cNvSpPr>
                          <a:spLocks noChangeArrowheads="1"/>
                        </wps:cNvSpPr>
                        <wps:spPr bwMode="auto">
                          <a:xfrm>
                            <a:off x="226695" y="2400300"/>
                            <a:ext cx="1047750" cy="1492885"/>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381630D5" w14:textId="77777777" w:rsidR="0035696C" w:rsidRPr="00C8263C" w:rsidRDefault="0035696C" w:rsidP="0051162D">
                              <w:pPr>
                                <w:jc w:val="center"/>
                                <w:rPr>
                                  <w:sz w:val="18"/>
                                  <w:szCs w:val="18"/>
                                </w:rPr>
                              </w:pPr>
                              <w:r w:rsidRPr="00C8263C">
                                <w:rPr>
                                  <w:b/>
                                  <w:bCs/>
                                  <w:sz w:val="18"/>
                                  <w:szCs w:val="18"/>
                                </w:rPr>
                                <w:t>Component 1</w:t>
                              </w:r>
                              <w:r w:rsidRPr="00C8263C">
                                <w:rPr>
                                  <w:sz w:val="18"/>
                                  <w:szCs w:val="18"/>
                                </w:rPr>
                                <w:t>:</w:t>
                              </w:r>
                            </w:p>
                            <w:p w14:paraId="381630D6" w14:textId="77777777" w:rsidR="0035696C" w:rsidRPr="00C8263C" w:rsidRDefault="0035696C" w:rsidP="0051162D">
                              <w:pPr>
                                <w:jc w:val="center"/>
                                <w:rPr>
                                  <w:b/>
                                  <w:bCs/>
                                  <w:sz w:val="18"/>
                                  <w:szCs w:val="18"/>
                                </w:rPr>
                              </w:pPr>
                              <w:r>
                                <w:rPr>
                                  <w:b/>
                                  <w:bCs/>
                                  <w:sz w:val="18"/>
                                  <w:szCs w:val="18"/>
                                </w:rPr>
                                <w:t>RE</w:t>
                              </w:r>
                              <w:r w:rsidRPr="00C8263C">
                                <w:rPr>
                                  <w:b/>
                                  <w:bCs/>
                                  <w:sz w:val="18"/>
                                  <w:szCs w:val="18"/>
                                </w:rPr>
                                <w:t xml:space="preserve"> polic</w:t>
                              </w:r>
                              <w:r>
                                <w:rPr>
                                  <w:b/>
                                  <w:bCs/>
                                  <w:sz w:val="18"/>
                                  <w:szCs w:val="18"/>
                                </w:rPr>
                                <w:t>y</w:t>
                              </w:r>
                              <w:r w:rsidRPr="00C8263C">
                                <w:rPr>
                                  <w:b/>
                                  <w:bCs/>
                                  <w:sz w:val="18"/>
                                  <w:szCs w:val="18"/>
                                </w:rPr>
                                <w:t xml:space="preserve"> and regulatory </w:t>
                              </w:r>
                              <w:r>
                                <w:rPr>
                                  <w:b/>
                                  <w:bCs/>
                                  <w:sz w:val="18"/>
                                  <w:szCs w:val="18"/>
                                </w:rPr>
                                <w:t>support program</w:t>
                              </w:r>
                              <w:r w:rsidRPr="00C8263C">
                                <w:rPr>
                                  <w:b/>
                                  <w:bCs/>
                                  <w:sz w:val="18"/>
                                  <w:szCs w:val="18"/>
                                </w:rPr>
                                <w:t xml:space="preserve"> </w:t>
                              </w:r>
                            </w:p>
                            <w:p w14:paraId="381630D7" w14:textId="77777777" w:rsidR="0035696C" w:rsidRPr="00C8263C" w:rsidRDefault="0035696C" w:rsidP="0051162D">
                              <w:pPr>
                                <w:jc w:val="center"/>
                                <w:rPr>
                                  <w:sz w:val="18"/>
                                  <w:szCs w:val="18"/>
                                </w:rPr>
                              </w:pPr>
                              <w:r>
                                <w:rPr>
                                  <w:sz w:val="18"/>
                                  <w:szCs w:val="18"/>
                                </w:rPr>
                                <w:t>NPC with inputs from s</w:t>
                              </w:r>
                              <w:r w:rsidRPr="00C8263C">
                                <w:rPr>
                                  <w:sz w:val="18"/>
                                  <w:szCs w:val="18"/>
                                </w:rPr>
                                <w:t xml:space="preserve">hort-term </w:t>
                              </w:r>
                              <w:r>
                                <w:rPr>
                                  <w:sz w:val="18"/>
                                  <w:szCs w:val="18"/>
                                </w:rPr>
                                <w:t>contract services or consultants</w:t>
                              </w:r>
                            </w:p>
                            <w:p w14:paraId="381630D8" w14:textId="77777777" w:rsidR="0035696C" w:rsidRPr="00C8263C" w:rsidRDefault="0035696C" w:rsidP="0051162D">
                              <w:pPr>
                                <w:jc w:val="center"/>
                                <w:rPr>
                                  <w:sz w:val="18"/>
                                  <w:szCs w:val="18"/>
                                </w:rPr>
                              </w:pPr>
                            </w:p>
                            <w:p w14:paraId="381630D9" w14:textId="77777777" w:rsidR="0035696C" w:rsidRPr="00C8263C" w:rsidRDefault="0035696C" w:rsidP="0051162D">
                              <w:pPr>
                                <w:jc w:val="center"/>
                                <w:rPr>
                                  <w:sz w:val="18"/>
                                  <w:szCs w:val="18"/>
                                </w:rPr>
                              </w:pPr>
                            </w:p>
                          </w:txbxContent>
                        </wps:txbx>
                        <wps:bodyPr rot="0" vert="horz" wrap="square" lIns="91440" tIns="45720" rIns="91440" bIns="45720" anchor="t" anchorCtr="0" upright="1">
                          <a:noAutofit/>
                        </wps:bodyPr>
                      </wps:wsp>
                      <wps:wsp>
                        <wps:cNvPr id="13" name="Rectangle 375"/>
                        <wps:cNvSpPr>
                          <a:spLocks noChangeArrowheads="1"/>
                        </wps:cNvSpPr>
                        <wps:spPr bwMode="auto">
                          <a:xfrm>
                            <a:off x="1513840" y="2400300"/>
                            <a:ext cx="1157605" cy="1370330"/>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381630DA" w14:textId="77777777" w:rsidR="0035696C" w:rsidRPr="00C8263C" w:rsidRDefault="0035696C" w:rsidP="0051162D">
                              <w:pPr>
                                <w:jc w:val="center"/>
                                <w:rPr>
                                  <w:sz w:val="18"/>
                                  <w:szCs w:val="20"/>
                                </w:rPr>
                              </w:pPr>
                              <w:r w:rsidRPr="00C8263C">
                                <w:rPr>
                                  <w:b/>
                                  <w:bCs/>
                                  <w:sz w:val="18"/>
                                  <w:szCs w:val="20"/>
                                </w:rPr>
                                <w:t>Component 2</w:t>
                              </w:r>
                              <w:r w:rsidRPr="00C8263C">
                                <w:rPr>
                                  <w:sz w:val="18"/>
                                  <w:szCs w:val="20"/>
                                </w:rPr>
                                <w:t>:</w:t>
                              </w:r>
                            </w:p>
                            <w:p w14:paraId="381630DB" w14:textId="77777777" w:rsidR="0035696C" w:rsidRPr="00C8263C" w:rsidRDefault="0035696C" w:rsidP="0051162D">
                              <w:pPr>
                                <w:jc w:val="center"/>
                                <w:rPr>
                                  <w:b/>
                                  <w:bCs/>
                                  <w:sz w:val="18"/>
                                  <w:szCs w:val="20"/>
                                </w:rPr>
                              </w:pPr>
                              <w:r>
                                <w:rPr>
                                  <w:b/>
                                  <w:bCs/>
                                  <w:sz w:val="18"/>
                                  <w:szCs w:val="20"/>
                                </w:rPr>
                                <w:t>Capacity building for RE development</w:t>
                              </w:r>
                            </w:p>
                            <w:p w14:paraId="381630DC" w14:textId="77777777" w:rsidR="0035696C" w:rsidRPr="00C8263C" w:rsidRDefault="0035696C" w:rsidP="00CD57AA">
                              <w:pPr>
                                <w:jc w:val="center"/>
                                <w:rPr>
                                  <w:sz w:val="18"/>
                                  <w:szCs w:val="18"/>
                                </w:rPr>
                              </w:pPr>
                              <w:r>
                                <w:rPr>
                                  <w:sz w:val="18"/>
                                  <w:szCs w:val="18"/>
                                </w:rPr>
                                <w:t>NPC with inputs from s</w:t>
                              </w:r>
                              <w:r w:rsidRPr="00C8263C">
                                <w:rPr>
                                  <w:sz w:val="18"/>
                                  <w:szCs w:val="18"/>
                                </w:rPr>
                                <w:t xml:space="preserve">hort-term local </w:t>
                              </w:r>
                              <w:r>
                                <w:rPr>
                                  <w:sz w:val="18"/>
                                  <w:szCs w:val="18"/>
                                </w:rPr>
                                <w:t xml:space="preserve">consultants </w:t>
                              </w:r>
                            </w:p>
                            <w:p w14:paraId="381630DD" w14:textId="77777777" w:rsidR="0035696C" w:rsidRPr="00C8263C" w:rsidRDefault="0035696C" w:rsidP="0051162D">
                              <w:pPr>
                                <w:jc w:val="center"/>
                                <w:rPr>
                                  <w:sz w:val="18"/>
                                  <w:szCs w:val="20"/>
                                </w:rPr>
                              </w:pPr>
                            </w:p>
                          </w:txbxContent>
                        </wps:txbx>
                        <wps:bodyPr rot="0" vert="horz" wrap="square" lIns="91440" tIns="45720" rIns="91440" bIns="45720" anchor="t" anchorCtr="0" upright="1">
                          <a:noAutofit/>
                        </wps:bodyPr>
                      </wps:wsp>
                      <wps:wsp>
                        <wps:cNvPr id="14" name="AutoShape 376"/>
                        <wps:cNvCnPr>
                          <a:cxnSpLocks noChangeShapeType="1"/>
                          <a:stCxn id="11" idx="0"/>
                        </wps:cNvCnPr>
                        <wps:spPr bwMode="auto">
                          <a:xfrm rot="16200000">
                            <a:off x="1447165" y="820420"/>
                            <a:ext cx="231775" cy="1099185"/>
                          </a:xfrm>
                          <a:prstGeom prst="bentConnector2">
                            <a:avLst/>
                          </a:prstGeom>
                          <a:noFill/>
                          <a:ln w="9525">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5" name="Rectangle 377"/>
                        <wps:cNvSpPr>
                          <a:spLocks noChangeArrowheads="1"/>
                        </wps:cNvSpPr>
                        <wps:spPr bwMode="auto">
                          <a:xfrm>
                            <a:off x="1553845" y="1492885"/>
                            <a:ext cx="1117600" cy="564515"/>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14:paraId="381630DE" w14:textId="77777777" w:rsidR="0035696C" w:rsidRDefault="0035696C" w:rsidP="0051162D">
                              <w:pPr>
                                <w:jc w:val="center"/>
                                <w:rPr>
                                  <w:b/>
                                  <w:sz w:val="18"/>
                                  <w:szCs w:val="18"/>
                                </w:rPr>
                              </w:pPr>
                              <w:r>
                                <w:rPr>
                                  <w:b/>
                                  <w:sz w:val="18"/>
                                  <w:szCs w:val="18"/>
                                </w:rPr>
                                <w:t>National Project Coordinator (NPC)</w:t>
                              </w:r>
                            </w:p>
                            <w:p w14:paraId="381630DF" w14:textId="77777777" w:rsidR="0035696C" w:rsidRPr="00EB563F" w:rsidRDefault="0035696C" w:rsidP="0051162D">
                              <w:pPr>
                                <w:jc w:val="center"/>
                                <w:rPr>
                                  <w:sz w:val="20"/>
                                  <w:szCs w:val="20"/>
                                </w:rPr>
                              </w:pPr>
                            </w:p>
                          </w:txbxContent>
                        </wps:txbx>
                        <wps:bodyPr rot="0" vert="horz" wrap="square" lIns="91440" tIns="45720" rIns="91440" bIns="45720" anchor="t" anchorCtr="0" upright="1">
                          <a:noAutofit/>
                        </wps:bodyPr>
                      </wps:wsp>
                      <wps:wsp>
                        <wps:cNvPr id="16" name="Rectangle 378"/>
                        <wps:cNvSpPr>
                          <a:spLocks noChangeArrowheads="1"/>
                        </wps:cNvSpPr>
                        <wps:spPr bwMode="auto">
                          <a:xfrm>
                            <a:off x="3020695" y="2400300"/>
                            <a:ext cx="1187450" cy="1485900"/>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381630E0" w14:textId="77777777" w:rsidR="0035696C" w:rsidRPr="00C8263C" w:rsidRDefault="0035696C" w:rsidP="0051162D">
                              <w:pPr>
                                <w:jc w:val="center"/>
                                <w:rPr>
                                  <w:sz w:val="18"/>
                                  <w:szCs w:val="20"/>
                                </w:rPr>
                              </w:pPr>
                              <w:r w:rsidRPr="00C8263C">
                                <w:rPr>
                                  <w:b/>
                                  <w:bCs/>
                                  <w:sz w:val="18"/>
                                  <w:szCs w:val="20"/>
                                </w:rPr>
                                <w:t xml:space="preserve">Component </w:t>
                              </w:r>
                              <w:r>
                                <w:rPr>
                                  <w:b/>
                                  <w:bCs/>
                                  <w:sz w:val="18"/>
                                  <w:szCs w:val="20"/>
                                </w:rPr>
                                <w:t>3</w:t>
                              </w:r>
                              <w:r w:rsidRPr="00C8263C">
                                <w:rPr>
                                  <w:sz w:val="18"/>
                                  <w:szCs w:val="20"/>
                                </w:rPr>
                                <w:t>:</w:t>
                              </w:r>
                            </w:p>
                            <w:p w14:paraId="381630E1" w14:textId="77777777" w:rsidR="0035696C" w:rsidRPr="00C8263C" w:rsidRDefault="0035696C" w:rsidP="0051162D">
                              <w:pPr>
                                <w:jc w:val="center"/>
                                <w:rPr>
                                  <w:b/>
                                  <w:bCs/>
                                  <w:sz w:val="18"/>
                                  <w:szCs w:val="20"/>
                                </w:rPr>
                              </w:pPr>
                              <w:r>
                                <w:rPr>
                                  <w:b/>
                                  <w:bCs/>
                                  <w:sz w:val="18"/>
                                  <w:szCs w:val="20"/>
                                </w:rPr>
                                <w:t>Renewable energy investment scale-up</w:t>
                              </w:r>
                            </w:p>
                            <w:p w14:paraId="381630E2" w14:textId="77777777" w:rsidR="0035696C" w:rsidRPr="00C8263C" w:rsidRDefault="0035696C" w:rsidP="00CD57AA">
                              <w:pPr>
                                <w:jc w:val="center"/>
                                <w:rPr>
                                  <w:sz w:val="18"/>
                                  <w:szCs w:val="18"/>
                                </w:rPr>
                              </w:pPr>
                              <w:r>
                                <w:rPr>
                                  <w:sz w:val="18"/>
                                  <w:szCs w:val="18"/>
                                </w:rPr>
                                <w:t>NPC with inputs from contractual services</w:t>
                              </w:r>
                            </w:p>
                            <w:p w14:paraId="381630E3" w14:textId="77777777" w:rsidR="0035696C" w:rsidRPr="00C8263C" w:rsidRDefault="0035696C" w:rsidP="0051162D">
                              <w:pPr>
                                <w:jc w:val="center"/>
                                <w:rPr>
                                  <w:b/>
                                  <w:sz w:val="18"/>
                                  <w:szCs w:val="20"/>
                                </w:rPr>
                              </w:pPr>
                            </w:p>
                          </w:txbxContent>
                        </wps:txbx>
                        <wps:bodyPr rot="0" vert="horz" wrap="square" lIns="91440" tIns="45720" rIns="91440" bIns="45720" anchor="t" anchorCtr="0" upright="1">
                          <a:noAutofit/>
                        </wps:bodyPr>
                      </wps:wsp>
                      <wps:wsp>
                        <wps:cNvPr id="17" name="AutoShape 379"/>
                        <wps:cNvCnPr>
                          <a:cxnSpLocks noChangeShapeType="1"/>
                          <a:stCxn id="15" idx="2"/>
                          <a:endCxn id="16" idx="0"/>
                        </wps:cNvCnPr>
                        <wps:spPr bwMode="auto">
                          <a:xfrm rot="16200000" flipH="1">
                            <a:off x="2692400" y="1477645"/>
                            <a:ext cx="342900" cy="1501775"/>
                          </a:xfrm>
                          <a:prstGeom prst="bentConnector3">
                            <a:avLst>
                              <a:gd name="adj1" fmla="val 49815"/>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18" name="AutoShape 380"/>
                        <wps:cNvCnPr>
                          <a:cxnSpLocks noChangeShapeType="1"/>
                          <a:stCxn id="15" idx="2"/>
                          <a:endCxn id="12" idx="0"/>
                        </wps:cNvCnPr>
                        <wps:spPr bwMode="auto">
                          <a:xfrm rot="5400000">
                            <a:off x="1260475" y="1547495"/>
                            <a:ext cx="342900" cy="1362075"/>
                          </a:xfrm>
                          <a:prstGeom prst="bentConnector3">
                            <a:avLst>
                              <a:gd name="adj1" fmla="val 49815"/>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19" name="AutoShape 381"/>
                        <wps:cNvCnPr>
                          <a:cxnSpLocks noChangeShapeType="1"/>
                          <a:stCxn id="15" idx="2"/>
                          <a:endCxn id="13" idx="0"/>
                        </wps:cNvCnPr>
                        <wps:spPr bwMode="auto">
                          <a:xfrm rot="5400000">
                            <a:off x="1931670" y="2218690"/>
                            <a:ext cx="342900" cy="19685"/>
                          </a:xfrm>
                          <a:prstGeom prst="bentConnector3">
                            <a:avLst>
                              <a:gd name="adj1" fmla="val 49815"/>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c:wpc>
                  </a:graphicData>
                </a:graphic>
                <wp14:sizeRelH relativeFrom="page">
                  <wp14:pctWidth>0</wp14:pctWidth>
                </wp14:sizeRelH>
                <wp14:sizeRelV relativeFrom="page">
                  <wp14:pctHeight>0</wp14:pctHeight>
                </wp14:sizeRelV>
              </wp:anchor>
            </w:drawing>
          </mc:Choice>
          <mc:Fallback>
            <w:pict>
              <v:group w14:anchorId="38163050" id="Canvas 363" o:spid="_x0000_s1029" editas="canvas" style="position:absolute;left:0;text-align:left;margin-left:0;margin-top:6.35pt;width:349.65pt;height:315pt;z-index:251659264;mso-position-horizontal:center;mso-position-horizontal-relative:text;mso-position-vertical-relative:text" coordsize="44405,40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0" type="#_x0000_t75" style="position:absolute;width:44405;height:40005;visibility:visible;mso-wrap-style:square">
                  <v:fill o:detectmouseclick="t"/>
                  <v:path o:connecttype="none"/>
                </v:shape>
                <v:rect id="Rectangle 365" o:spid="_x0000_s1031" style="position:absolute;left:1568;top:285;width:37719;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agPsAA&#10;AADaAAAADwAAAGRycy9kb3ducmV2LnhtbERPS4vCMBC+L/gfwgheRNOuUKUaRRZWFjz5QPA2NGNT&#10;bCalydr67zeCsKfh43vOatPbWjyo9ZVjBek0AUFcOF1xqeB8+p4sQPiArLF2TAqe5GGzHnysMNeu&#10;4wM9jqEUMYR9jgpMCE0upS8MWfRT1xBH7uZaiyHCtpS6xS6G21p+JkkmLVYcGww29GWouB9/rYLd&#10;zV8zSvdp1s12zdnML+P5+KLUaNhvlyAC9eFf/Hb/6DgfXq+8rlz/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lwagPsAAAADaAAAADwAAAAAAAAAAAAAAAACYAgAAZHJzL2Rvd25y&#10;ZXYueG1sUEsFBgAAAAAEAAQA9QAAAIUDAAAAAA==&#10;" fillcolor="#f90">
                  <v:shadow on="t" opacity=".5" offset="6pt,6pt"/>
                  <v:textbox>
                    <w:txbxContent>
                      <w:p w14:paraId="381630C9" w14:textId="77777777" w:rsidR="0035696C" w:rsidRDefault="0035696C" w:rsidP="0051162D">
                        <w:pPr>
                          <w:jc w:val="center"/>
                          <w:rPr>
                            <w:b/>
                          </w:rPr>
                        </w:pPr>
                        <w:r>
                          <w:rPr>
                            <w:b/>
                          </w:rPr>
                          <w:t>Project Board (Steering Committee)</w:t>
                        </w:r>
                      </w:p>
                    </w:txbxContent>
                  </v:textbox>
                </v:rect>
                <v:rect id="Rectangle 366" o:spid="_x0000_s1032" style="position:absolute;left:1568;top:3714;width:13271;height:6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t5+8EA&#10;AADaAAAADwAAAGRycy9kb3ducmV2LnhtbESP3YrCMBSE7wXfIRxh7zS1F6tUo4is6N74t/sAh+bY&#10;BpuTbhNt9+2NIHg5zMw3zHzZ2UrcqfHGsYLxKAFBnDttuFDw+7MZTkH4gKyxckwK/snDctHvzTHT&#10;ruUT3c+hEBHCPkMFZQh1JqXPS7LoR64mjt7FNRZDlE0hdYNthNtKpknyKS0ajgsl1rQuKb+eb1bB&#10;3zduVoet27e7sTma/JhK+kqV+hh0qxmIQF14h1/tnVYwgeeVeAPk4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3refvBAAAA2gAAAA8AAAAAAAAAAAAAAAAAmAIAAGRycy9kb3du&#10;cmV2LnhtbFBLBQYAAAAABAAEAPUAAACGAwAAAAA=&#10;" fillcolor="#fc0">
                  <v:shadow on="t" opacity=".5" offset="6pt,6pt"/>
                  <v:textbox>
                    <w:txbxContent>
                      <w:p w14:paraId="381630CA" w14:textId="77777777" w:rsidR="0035696C" w:rsidRDefault="0035696C" w:rsidP="0051162D">
                        <w:pPr>
                          <w:jc w:val="center"/>
                          <w:rPr>
                            <w:b/>
                            <w:bCs/>
                            <w:sz w:val="16"/>
                            <w:szCs w:val="16"/>
                          </w:rPr>
                        </w:pPr>
                        <w:r w:rsidRPr="00B76FDD">
                          <w:rPr>
                            <w:b/>
                            <w:bCs/>
                            <w:sz w:val="18"/>
                            <w:szCs w:val="16"/>
                          </w:rPr>
                          <w:t>Senior Beneficiary</w:t>
                        </w:r>
                        <w:r>
                          <w:rPr>
                            <w:b/>
                            <w:bCs/>
                            <w:sz w:val="16"/>
                            <w:szCs w:val="16"/>
                          </w:rPr>
                          <w:t xml:space="preserve">: </w:t>
                        </w:r>
                      </w:p>
                      <w:p w14:paraId="381630CB" w14:textId="77777777" w:rsidR="0035696C" w:rsidRPr="00512CDA" w:rsidRDefault="0035696C" w:rsidP="0051162D">
                        <w:pPr>
                          <w:jc w:val="center"/>
                          <w:rPr>
                            <w:bCs/>
                            <w:sz w:val="20"/>
                            <w:szCs w:val="20"/>
                          </w:rPr>
                        </w:pPr>
                        <w:r>
                          <w:rPr>
                            <w:bCs/>
                            <w:sz w:val="20"/>
                            <w:szCs w:val="20"/>
                          </w:rPr>
                          <w:t>Office of the Prime Minister</w:t>
                        </w:r>
                      </w:p>
                      <w:p w14:paraId="381630CC" w14:textId="77777777" w:rsidR="0035696C" w:rsidRPr="00B76FDD" w:rsidRDefault="0035696C" w:rsidP="0051162D">
                        <w:pPr>
                          <w:jc w:val="center"/>
                          <w:rPr>
                            <w:b/>
                            <w:bCs/>
                            <w:sz w:val="16"/>
                            <w:szCs w:val="16"/>
                          </w:rPr>
                        </w:pPr>
                      </w:p>
                    </w:txbxContent>
                  </v:textbox>
                </v:rect>
                <v:rect id="Rectangle 367" o:spid="_x0000_s1033" style="position:absolute;left:14839;top:3714;width:12573;height:65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" fillcolor="#fc0">
                  <v:shadow on="t" opacity=".5" offset="6pt,6pt"/>
                  <v:textbox>
                    <w:txbxContent>
                      <w:p w14:paraId="381630CD" w14:textId="77777777" w:rsidR="0035696C" w:rsidRPr="0025544F" w:rsidRDefault="0035696C" w:rsidP="0051162D">
                        <w:pPr>
                          <w:jc w:val="center"/>
                          <w:rPr>
                            <w:b/>
                            <w:bCs/>
                            <w:sz w:val="18"/>
                            <w:szCs w:val="18"/>
                          </w:rPr>
                        </w:pPr>
                        <w:r w:rsidRPr="0025544F">
                          <w:rPr>
                            <w:b/>
                            <w:bCs/>
                            <w:sz w:val="18"/>
                            <w:szCs w:val="18"/>
                          </w:rPr>
                          <w:t>Executive:</w:t>
                        </w:r>
                      </w:p>
                      <w:p w14:paraId="381630CE" w14:textId="77777777" w:rsidR="0035696C" w:rsidRPr="0025544F" w:rsidRDefault="0035696C" w:rsidP="0051162D">
                        <w:pPr>
                          <w:jc w:val="center"/>
                          <w:rPr>
                            <w:sz w:val="20"/>
                            <w:szCs w:val="20"/>
                          </w:rPr>
                        </w:pPr>
                        <w:r>
                          <w:rPr>
                            <w:sz w:val="20"/>
                            <w:szCs w:val="20"/>
                          </w:rPr>
                          <w:t xml:space="preserve">Government of </w:t>
                        </w:r>
                        <w:smartTag w:uri="urn:schemas-microsoft-com:office:smarttags" w:element="place">
                          <w:smartTag w:uri="urn:schemas-microsoft-com:office:smarttags" w:element="country-region">
                            <w:r>
                              <w:rPr>
                                <w:sz w:val="20"/>
                                <w:szCs w:val="20"/>
                              </w:rPr>
                              <w:t>Barbados</w:t>
                            </w:r>
                          </w:smartTag>
                        </w:smartTag>
                      </w:p>
                      <w:p w14:paraId="381630CF" w14:textId="77777777" w:rsidR="0035696C" w:rsidRPr="00EB563F" w:rsidRDefault="0035696C" w:rsidP="0051162D">
                        <w:pPr>
                          <w:jc w:val="center"/>
                          <w:rPr>
                            <w:b/>
                            <w:sz w:val="20"/>
                            <w:szCs w:val="20"/>
                          </w:rPr>
                        </w:pPr>
                      </w:p>
                    </w:txbxContent>
                  </v:textbox>
                </v:rect>
                <v:rect id="Rectangle 368" o:spid="_x0000_s1034" style="position:absolute;left:26714;top:3714;width:12573;height:6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hIEsEA&#10;AADaAAAADwAAAGRycy9kb3ducmV2LnhtbESP3YrCMBSE7wXfIRxh7zS1F4tWo4is6N74t/sAh+bY&#10;BpuTbhNt9+2NIHg5zMw3zHzZ2UrcqfHGsYLxKAFBnDttuFDw+7MZTkD4gKyxckwK/snDctHvzTHT&#10;ruUT3c+hEBHCPkMFZQh1JqXPS7LoR64mjt7FNRZDlE0hdYNthNtKpknyKS0ajgsl1rQuKb+eb1bB&#10;3zduVoet27e7sTma/JhK+kqV+hh0qxmIQF14h1/tnVYwheeVeAPk4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M4SBLBAAAA2gAAAA8AAAAAAAAAAAAAAAAAmAIAAGRycy9kb3du&#10;cmV2LnhtbFBLBQYAAAAABAAEAPUAAACGAwAAAAA=&#10;" fillcolor="#fc0">
                  <v:shadow on="t" opacity=".5" offset="6pt,6pt"/>
                  <v:textbox>
                    <w:txbxContent>
                      <w:p w14:paraId="381630D0" w14:textId="77777777" w:rsidR="0035696C" w:rsidRPr="00CA0EEF" w:rsidRDefault="0035696C" w:rsidP="0051162D">
                        <w:pPr>
                          <w:jc w:val="center"/>
                          <w:rPr>
                            <w:b/>
                            <w:bCs/>
                            <w:sz w:val="18"/>
                            <w:szCs w:val="18"/>
                          </w:rPr>
                        </w:pPr>
                        <w:r w:rsidRPr="00CA0EEF">
                          <w:rPr>
                            <w:b/>
                            <w:bCs/>
                            <w:sz w:val="18"/>
                            <w:szCs w:val="18"/>
                          </w:rPr>
                          <w:t>Senior Supplier</w:t>
                        </w:r>
                        <w:r>
                          <w:rPr>
                            <w:b/>
                            <w:bCs/>
                            <w:sz w:val="18"/>
                            <w:szCs w:val="18"/>
                          </w:rPr>
                          <w:t>:</w:t>
                        </w:r>
                      </w:p>
                      <w:p w14:paraId="381630D1" w14:textId="77777777" w:rsidR="0035696C" w:rsidRPr="00DC79A8" w:rsidRDefault="0035696C" w:rsidP="0051162D">
                        <w:pPr>
                          <w:jc w:val="center"/>
                          <w:rPr>
                            <w:sz w:val="20"/>
                            <w:szCs w:val="20"/>
                            <w:lang w:val="en-CA"/>
                          </w:rPr>
                        </w:pPr>
                        <w:r w:rsidRPr="00DC79A8">
                          <w:rPr>
                            <w:sz w:val="20"/>
                            <w:szCs w:val="20"/>
                            <w:lang w:val="en-CA"/>
                          </w:rPr>
                          <w:t>UNDP and other co-financers</w:t>
                        </w:r>
                      </w:p>
                    </w:txbxContent>
                  </v:textbox>
                </v:rect>
                <v:shapetype id="_x0000_t32" coordsize="21600,21600" o:spt="32" o:oned="t" path="m,l21600,21600e" filled="f">
                  <v:path arrowok="t" fillok="f" o:connecttype="none"/>
                  <o:lock v:ext="edit" shapetype="t"/>
                </v:shapetype>
                <v:shape id="AutoShape 369" o:spid="_x0000_s1035" type="#_x0000_t32" style="position:absolute;left:21126;top:10287;width:6;height:464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wmKvcUAAADbAAAADwAAAGRycy9kb3ducmV2LnhtbESPQWsCMRCF74X+hzCFXkrNKlhka5Rt&#10;QVDBg9rep5vpJnQz2W6ibv+9cxB6m+G9ee+b+XIIrTpTn3xkA+NRAYq4jtZzY+DjuHqegUoZ2WIb&#10;mQz8UYLl4v5ujqWNF97T+ZAbJSGcSjTgcu5KrVPtKGAaxY5YtO/YB8yy9o22PV4kPLR6UhQvOqBn&#10;aXDY0buj+udwCgZ2m/Fb9eX8Zrv/9bvpqmpPzdOnMY8PQ/UKKtOQ/82367UVfKGXX2QAvbg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wmKvcUAAADbAAAADwAAAAAAAAAA&#10;AAAAAAChAgAAZHJzL2Rvd25yZXYueG1sUEsFBgAAAAAEAAQA+QAAAJMDAAAAAA==&#10;"/>
                <v:rect id="Rectangle 370" o:spid="_x0000_s1036" style="position:absolute;left:6184;top:14859;width:7893;height:57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19arL8A&#10;AADbAAAADwAAAGRycy9kb3ducmV2LnhtbERPzYrCMBC+C/sOYYS9adoeFqlGEVF0L+vvAwzN2Aab&#10;SbeJtvv2G0HwNh/f78wWva3Fg1pvHCtIxwkI4sJpw6WCy3kzmoDwAVlj7ZgU/JGHxfxjMMNcu46P&#10;9DiFUsQQ9jkqqEJocil9UZFFP3YNceSurrUYImxLqVvsYritZZYkX9Ki4dhQYUOriorb6W4V/H7j&#10;Zrnfup9ul5qDKQ6ZpHWm1OewX05BBOrDW/xy73Scn8Lzl3iAnP8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jX1qsvwAAANsAAAAPAAAAAAAAAAAAAAAAAJgCAABkcnMvZG93bnJl&#10;di54bWxQSwUGAAAAAAQABAD1AAAAhAMAAAAA&#10;" fillcolor="#fc0">
                  <v:shadow on="t" opacity=".5" offset="6pt,6pt"/>
                  <v:textbox>
                    <w:txbxContent>
                      <w:p w14:paraId="381630D2" w14:textId="77777777" w:rsidR="0035696C" w:rsidRDefault="0035696C" w:rsidP="0051162D">
                        <w:pPr>
                          <w:jc w:val="center"/>
                          <w:rPr>
                            <w:b/>
                            <w:sz w:val="18"/>
                            <w:szCs w:val="18"/>
                          </w:rPr>
                        </w:pPr>
                        <w:r>
                          <w:rPr>
                            <w:b/>
                            <w:sz w:val="18"/>
                            <w:szCs w:val="18"/>
                          </w:rPr>
                          <w:t>Project Assurance</w:t>
                        </w:r>
                      </w:p>
                      <w:p w14:paraId="381630D3" w14:textId="77777777" w:rsidR="0035696C" w:rsidRPr="0025544F" w:rsidRDefault="0035696C" w:rsidP="0051162D">
                        <w:pPr>
                          <w:jc w:val="center"/>
                          <w:rPr>
                            <w:sz w:val="20"/>
                            <w:szCs w:val="20"/>
                            <w:lang w:val="es-ES"/>
                          </w:rPr>
                        </w:pPr>
                        <w:r w:rsidRPr="0025544F">
                          <w:rPr>
                            <w:sz w:val="20"/>
                            <w:szCs w:val="20"/>
                            <w:lang w:val="es-ES"/>
                          </w:rPr>
                          <w:t>UNDP</w:t>
                        </w:r>
                        <w:r>
                          <w:rPr>
                            <w:sz w:val="20"/>
                            <w:szCs w:val="20"/>
                            <w:lang w:val="es-ES"/>
                          </w:rPr>
                          <w:t xml:space="preserve"> </w:t>
                        </w:r>
                      </w:p>
                      <w:p w14:paraId="381630D4" w14:textId="77777777" w:rsidR="0035696C" w:rsidRPr="00EB563F" w:rsidRDefault="0035696C" w:rsidP="0051162D">
                        <w:pPr>
                          <w:pStyle w:val="BodyText3"/>
                          <w:jc w:val="center"/>
                          <w:rPr>
                            <w:b/>
                            <w:bCs/>
                            <w:sz w:val="20"/>
                          </w:rPr>
                        </w:pPr>
                      </w:p>
                    </w:txbxContent>
                  </v:textbox>
                </v:rect>
                <v:rect id="Rectangle 373" o:spid="_x0000_s1037" style="position:absolute;left:2266;top:24003;width:10478;height:149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8qWgMAA&#10;AADbAAAADwAAAGRycy9kb3ducmV2LnhtbERPTYvCMBC9L/gfwgh7W1M9LEs1irqIXnWLeByaaVJs&#10;JrXJavXXbwRhb/N4nzNb9K4RV+pC7VnBeJSBIC69rtkoKH42H18gQkTW2HgmBXcKsJgP3maYa3/j&#10;PV0P0YgUwiFHBTbGNpcylJYchpFviRNX+c5hTLAzUnd4S+GukZMs+5QOa04NFltaWyrPh1+noF0t&#10;v4vLY1+dq6NuTmZjzbawSr0P++UURKQ+/otf7p1O8yfw/CUdIOd/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8qWgMAAAADbAAAADwAAAAAAAAAAAAAAAACYAgAAZHJzL2Rvd25y&#10;ZXYueG1sUEsFBgAAAAAEAAQA9QAAAIUDAAAAAA==&#10;" fillcolor="#ff9">
                  <v:shadow on="t" opacity=".5" offset="6pt,6pt"/>
                  <v:textbox>
                    <w:txbxContent>
                      <w:p w14:paraId="381630D5" w14:textId="77777777" w:rsidR="0035696C" w:rsidRPr="00C8263C" w:rsidRDefault="0035696C" w:rsidP="0051162D">
                        <w:pPr>
                          <w:jc w:val="center"/>
                          <w:rPr>
                            <w:sz w:val="18"/>
                            <w:szCs w:val="18"/>
                          </w:rPr>
                        </w:pPr>
                        <w:r w:rsidRPr="00C8263C">
                          <w:rPr>
                            <w:b/>
                            <w:bCs/>
                            <w:sz w:val="18"/>
                            <w:szCs w:val="18"/>
                          </w:rPr>
                          <w:t>Component 1</w:t>
                        </w:r>
                        <w:r w:rsidRPr="00C8263C">
                          <w:rPr>
                            <w:sz w:val="18"/>
                            <w:szCs w:val="18"/>
                          </w:rPr>
                          <w:t>:</w:t>
                        </w:r>
                      </w:p>
                      <w:p w14:paraId="381630D6" w14:textId="77777777" w:rsidR="0035696C" w:rsidRPr="00C8263C" w:rsidRDefault="0035696C" w:rsidP="0051162D">
                        <w:pPr>
                          <w:jc w:val="center"/>
                          <w:rPr>
                            <w:b/>
                            <w:bCs/>
                            <w:sz w:val="18"/>
                            <w:szCs w:val="18"/>
                          </w:rPr>
                        </w:pPr>
                        <w:r>
                          <w:rPr>
                            <w:b/>
                            <w:bCs/>
                            <w:sz w:val="18"/>
                            <w:szCs w:val="18"/>
                          </w:rPr>
                          <w:t>RE</w:t>
                        </w:r>
                        <w:r w:rsidRPr="00C8263C">
                          <w:rPr>
                            <w:b/>
                            <w:bCs/>
                            <w:sz w:val="18"/>
                            <w:szCs w:val="18"/>
                          </w:rPr>
                          <w:t xml:space="preserve"> polic</w:t>
                        </w:r>
                        <w:r>
                          <w:rPr>
                            <w:b/>
                            <w:bCs/>
                            <w:sz w:val="18"/>
                            <w:szCs w:val="18"/>
                          </w:rPr>
                          <w:t>y</w:t>
                        </w:r>
                        <w:r w:rsidRPr="00C8263C">
                          <w:rPr>
                            <w:b/>
                            <w:bCs/>
                            <w:sz w:val="18"/>
                            <w:szCs w:val="18"/>
                          </w:rPr>
                          <w:t xml:space="preserve"> and regulatory </w:t>
                        </w:r>
                        <w:r>
                          <w:rPr>
                            <w:b/>
                            <w:bCs/>
                            <w:sz w:val="18"/>
                            <w:szCs w:val="18"/>
                          </w:rPr>
                          <w:t>support program</w:t>
                        </w:r>
                        <w:r w:rsidRPr="00C8263C">
                          <w:rPr>
                            <w:b/>
                            <w:bCs/>
                            <w:sz w:val="18"/>
                            <w:szCs w:val="18"/>
                          </w:rPr>
                          <w:t xml:space="preserve"> </w:t>
                        </w:r>
                      </w:p>
                      <w:p w14:paraId="381630D7" w14:textId="77777777" w:rsidR="0035696C" w:rsidRPr="00C8263C" w:rsidRDefault="0035696C" w:rsidP="0051162D">
                        <w:pPr>
                          <w:jc w:val="center"/>
                          <w:rPr>
                            <w:sz w:val="18"/>
                            <w:szCs w:val="18"/>
                          </w:rPr>
                        </w:pPr>
                        <w:r>
                          <w:rPr>
                            <w:sz w:val="18"/>
                            <w:szCs w:val="18"/>
                          </w:rPr>
                          <w:t>NPC with inputs from s</w:t>
                        </w:r>
                        <w:r w:rsidRPr="00C8263C">
                          <w:rPr>
                            <w:sz w:val="18"/>
                            <w:szCs w:val="18"/>
                          </w:rPr>
                          <w:t xml:space="preserve">hort-term </w:t>
                        </w:r>
                        <w:r>
                          <w:rPr>
                            <w:sz w:val="18"/>
                            <w:szCs w:val="18"/>
                          </w:rPr>
                          <w:t>contract services or consultants</w:t>
                        </w:r>
                      </w:p>
                      <w:p w14:paraId="381630D8" w14:textId="77777777" w:rsidR="0035696C" w:rsidRPr="00C8263C" w:rsidRDefault="0035696C" w:rsidP="0051162D">
                        <w:pPr>
                          <w:jc w:val="center"/>
                          <w:rPr>
                            <w:sz w:val="18"/>
                            <w:szCs w:val="18"/>
                          </w:rPr>
                        </w:pPr>
                      </w:p>
                      <w:p w14:paraId="381630D9" w14:textId="77777777" w:rsidR="0035696C" w:rsidRPr="00C8263C" w:rsidRDefault="0035696C" w:rsidP="0051162D">
                        <w:pPr>
                          <w:jc w:val="center"/>
                          <w:rPr>
                            <w:sz w:val="18"/>
                            <w:szCs w:val="18"/>
                          </w:rPr>
                        </w:pPr>
                      </w:p>
                    </w:txbxContent>
                  </v:textbox>
                </v:rect>
                <v:rect id="Rectangle 375" o:spid="_x0000_s1038" style="position:absolute;left:15138;top:24003;width:11576;height:137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IYzG8AA&#10;AADbAAAADwAAAGRycy9kb3ducmV2LnhtbERPS2sCMRC+F/wPYYTealYLIluj+EDaq7pIj8NmNlnc&#10;TNZNqtv++kYQvM3H95z5sneNuFIXas8KxqMMBHHpdc1GQXHcvc1AhIissfFMCn4pwHIxeJljrv2N&#10;93Q9RCNSCIccFdgY21zKUFpyGEa+JU5c5TuHMcHOSN3hLYW7Rk6ybCod1pwaLLa0sVSeDz9OQbte&#10;bYvL3746VyfdfJudNZ+FVep12K8+QETq41P8cH/pNP8d7r+kA+TiH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IYzG8AAAADbAAAADwAAAAAAAAAAAAAAAACYAgAAZHJzL2Rvd25y&#10;ZXYueG1sUEsFBgAAAAAEAAQA9QAAAIUDAAAAAA==&#10;" fillcolor="#ff9">
                  <v:shadow on="t" opacity=".5" offset="6pt,6pt"/>
                  <v:textbox>
                    <w:txbxContent>
                      <w:p w14:paraId="381630DA" w14:textId="77777777" w:rsidR="0035696C" w:rsidRPr="00C8263C" w:rsidRDefault="0035696C" w:rsidP="0051162D">
                        <w:pPr>
                          <w:jc w:val="center"/>
                          <w:rPr>
                            <w:sz w:val="18"/>
                            <w:szCs w:val="20"/>
                          </w:rPr>
                        </w:pPr>
                        <w:r w:rsidRPr="00C8263C">
                          <w:rPr>
                            <w:b/>
                            <w:bCs/>
                            <w:sz w:val="18"/>
                            <w:szCs w:val="20"/>
                          </w:rPr>
                          <w:t>Component 2</w:t>
                        </w:r>
                        <w:r w:rsidRPr="00C8263C">
                          <w:rPr>
                            <w:sz w:val="18"/>
                            <w:szCs w:val="20"/>
                          </w:rPr>
                          <w:t>:</w:t>
                        </w:r>
                      </w:p>
                      <w:p w14:paraId="381630DB" w14:textId="77777777" w:rsidR="0035696C" w:rsidRPr="00C8263C" w:rsidRDefault="0035696C" w:rsidP="0051162D">
                        <w:pPr>
                          <w:jc w:val="center"/>
                          <w:rPr>
                            <w:b/>
                            <w:bCs/>
                            <w:sz w:val="18"/>
                            <w:szCs w:val="20"/>
                          </w:rPr>
                        </w:pPr>
                        <w:r>
                          <w:rPr>
                            <w:b/>
                            <w:bCs/>
                            <w:sz w:val="18"/>
                            <w:szCs w:val="20"/>
                          </w:rPr>
                          <w:t>Capacity building for RE development</w:t>
                        </w:r>
                      </w:p>
                      <w:p w14:paraId="381630DC" w14:textId="77777777" w:rsidR="0035696C" w:rsidRPr="00C8263C" w:rsidRDefault="0035696C" w:rsidP="00CD57AA">
                        <w:pPr>
                          <w:jc w:val="center"/>
                          <w:rPr>
                            <w:sz w:val="18"/>
                            <w:szCs w:val="18"/>
                          </w:rPr>
                        </w:pPr>
                        <w:r>
                          <w:rPr>
                            <w:sz w:val="18"/>
                            <w:szCs w:val="18"/>
                          </w:rPr>
                          <w:t>NPC with inputs from s</w:t>
                        </w:r>
                        <w:r w:rsidRPr="00C8263C">
                          <w:rPr>
                            <w:sz w:val="18"/>
                            <w:szCs w:val="18"/>
                          </w:rPr>
                          <w:t xml:space="preserve">hort-term local </w:t>
                        </w:r>
                        <w:r>
                          <w:rPr>
                            <w:sz w:val="18"/>
                            <w:szCs w:val="18"/>
                          </w:rPr>
                          <w:t xml:space="preserve">consultants </w:t>
                        </w:r>
                      </w:p>
                      <w:p w14:paraId="381630DD" w14:textId="77777777" w:rsidR="0035696C" w:rsidRPr="00C8263C" w:rsidRDefault="0035696C" w:rsidP="0051162D">
                        <w:pPr>
                          <w:jc w:val="center"/>
                          <w:rPr>
                            <w:sz w:val="18"/>
                            <w:szCs w:val="20"/>
                          </w:rPr>
                        </w:pPr>
                      </w:p>
                    </w:txbxContent>
                  </v:textbox>
                </v:rect>
                <v:shapetype id="_x0000_t33" coordsize="21600,21600" o:spt="33" o:oned="t" path="m,l21600,r,21600e" filled="f">
                  <v:stroke joinstyle="miter"/>
                  <v:path arrowok="t" fillok="f" o:connecttype="none"/>
                  <o:lock v:ext="edit" shapetype="t"/>
                </v:shapetype>
                <v:shape id="AutoShape 376" o:spid="_x0000_s1039" type="#_x0000_t33" style="position:absolute;left:14471;top:8204;width:2318;height:10992;rotation:-9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GmufcIAAADbAAAADwAAAGRycy9kb3ducmV2LnhtbERPzWrCQBC+F3yHZYReim5aRCW6igi1&#10;IvRg9AGG7JhEs7PJ7hrTt3cLhd7m4/ud5bo3tejI+cqygvdxAoI4t7riQsH59Dmag/ABWWNtmRT8&#10;kIf1avCyxFTbBx+py0IhYgj7FBWUITSplD4vyaAf24Y4chfrDIYIXSG1w0cMN7X8SJKpNFhxbCix&#10;oW1J+S27GwWHbheS7+7iTrO3vt2cb217/Zoq9TrsNwsQgfrwL/5z73WcP4HfX+IBcvUE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cGmufcIAAADbAAAADwAAAAAAAAAAAAAA&#10;AAChAgAAZHJzL2Rvd25yZXYueG1sUEsFBgAAAAAEAAQA+QAAAJADAAAAAA==&#10;"/>
                <v:rect id="Rectangle 377" o:spid="_x0000_s1040" style="position:absolute;left:15538;top:14928;width:11176;height:56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ywBMAA&#10;AADbAAAADwAAAGRycy9kb3ducmV2LnhtbERP3WrCMBS+H/gO4Qi7m6nDDalGUUEUdrXqAxyaY1Pa&#10;nNQkazuffhkMdnc+vt+z3o62FT35UDtWMJ9lIIhLp2uuFFwvx5cliBCRNbaOScE3BdhuJk9rzLUb&#10;+JP6IlYihXDIUYGJsculDKUhi2HmOuLE3Zy3GBP0ldQehxRuW/maZe/SYs2pwWBHB0NlU3xZBR+X&#10;er5o0RR3ejSnftFU/rAflHqejrsViEhj/Bf/uc86zX+D31/SAXLz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lLywBMAAAADbAAAADwAAAAAAAAAAAAAAAACYAgAAZHJzL2Rvd25y&#10;ZXYueG1sUEsFBgAAAAAEAAQA9QAAAIUDAAAAAA==&#10;" fillcolor="#fc9">
                  <v:shadow on="t" opacity=".5" offset="6pt,6pt"/>
                  <v:textbox>
                    <w:txbxContent>
                      <w:p w14:paraId="381630DE" w14:textId="77777777" w:rsidR="0035696C" w:rsidRDefault="0035696C" w:rsidP="0051162D">
                        <w:pPr>
                          <w:jc w:val="center"/>
                          <w:rPr>
                            <w:b/>
                            <w:sz w:val="18"/>
                            <w:szCs w:val="18"/>
                          </w:rPr>
                        </w:pPr>
                        <w:r>
                          <w:rPr>
                            <w:b/>
                            <w:sz w:val="18"/>
                            <w:szCs w:val="18"/>
                          </w:rPr>
                          <w:t>National Project Coordinator (NPC)</w:t>
                        </w:r>
                      </w:p>
                      <w:p w14:paraId="381630DF" w14:textId="77777777" w:rsidR="0035696C" w:rsidRPr="00EB563F" w:rsidRDefault="0035696C" w:rsidP="0051162D">
                        <w:pPr>
                          <w:jc w:val="center"/>
                          <w:rPr>
                            <w:sz w:val="20"/>
                            <w:szCs w:val="20"/>
                          </w:rPr>
                        </w:pPr>
                      </w:p>
                    </w:txbxContent>
                  </v:textbox>
                </v:rect>
                <v:rect id="Rectangle 378" o:spid="_x0000_s1041" style="position:absolute;left:30206;top:24003;width:11875;height:148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PGQg8AA&#10;AADbAAAADwAAAGRycy9kb3ducmV2LnhtbERPTYvCMBC9L/gfwgje1tQ9yFKNoi6iV90iHodmmhSb&#10;SW2iVn/9ZmFhb/N4nzNf9q4Rd+pC7VnBZJyBIC69rtkoKL63758gQkTW2HgmBU8KsFwM3uaYa//g&#10;A92P0YgUwiFHBTbGNpcylJYchrFviRNX+c5hTLAzUnf4SOGukR9ZNpUOa04NFlvaWCovx5tT0K5X&#10;X8X1dagu1Uk3Z7O1ZldYpUbDfjUDEamP/+I/916n+VP4/SUdIBc/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PGQg8AAAADbAAAADwAAAAAAAAAAAAAAAACYAgAAZHJzL2Rvd25y&#10;ZXYueG1sUEsFBgAAAAAEAAQA9QAAAIUDAAAAAA==&#10;" fillcolor="#ff9">
                  <v:shadow on="t" opacity=".5" offset="6pt,6pt"/>
                  <v:textbox>
                    <w:txbxContent>
                      <w:p w14:paraId="381630E0" w14:textId="77777777" w:rsidR="0035696C" w:rsidRPr="00C8263C" w:rsidRDefault="0035696C" w:rsidP="0051162D">
                        <w:pPr>
                          <w:jc w:val="center"/>
                          <w:rPr>
                            <w:sz w:val="18"/>
                            <w:szCs w:val="20"/>
                          </w:rPr>
                        </w:pPr>
                        <w:r w:rsidRPr="00C8263C">
                          <w:rPr>
                            <w:b/>
                            <w:bCs/>
                            <w:sz w:val="18"/>
                            <w:szCs w:val="20"/>
                          </w:rPr>
                          <w:t xml:space="preserve">Component </w:t>
                        </w:r>
                        <w:r>
                          <w:rPr>
                            <w:b/>
                            <w:bCs/>
                            <w:sz w:val="18"/>
                            <w:szCs w:val="20"/>
                          </w:rPr>
                          <w:t>3</w:t>
                        </w:r>
                        <w:r w:rsidRPr="00C8263C">
                          <w:rPr>
                            <w:sz w:val="18"/>
                            <w:szCs w:val="20"/>
                          </w:rPr>
                          <w:t>:</w:t>
                        </w:r>
                      </w:p>
                      <w:p w14:paraId="381630E1" w14:textId="77777777" w:rsidR="0035696C" w:rsidRPr="00C8263C" w:rsidRDefault="0035696C" w:rsidP="0051162D">
                        <w:pPr>
                          <w:jc w:val="center"/>
                          <w:rPr>
                            <w:b/>
                            <w:bCs/>
                            <w:sz w:val="18"/>
                            <w:szCs w:val="20"/>
                          </w:rPr>
                        </w:pPr>
                        <w:r>
                          <w:rPr>
                            <w:b/>
                            <w:bCs/>
                            <w:sz w:val="18"/>
                            <w:szCs w:val="20"/>
                          </w:rPr>
                          <w:t>Renewable energy investment scale-up</w:t>
                        </w:r>
                      </w:p>
                      <w:p w14:paraId="381630E2" w14:textId="77777777" w:rsidR="0035696C" w:rsidRPr="00C8263C" w:rsidRDefault="0035696C" w:rsidP="00CD57AA">
                        <w:pPr>
                          <w:jc w:val="center"/>
                          <w:rPr>
                            <w:sz w:val="18"/>
                            <w:szCs w:val="18"/>
                          </w:rPr>
                        </w:pPr>
                        <w:r>
                          <w:rPr>
                            <w:sz w:val="18"/>
                            <w:szCs w:val="18"/>
                          </w:rPr>
                          <w:t>NPC with inputs from contractual services</w:t>
                        </w:r>
                      </w:p>
                      <w:p w14:paraId="381630E3" w14:textId="77777777" w:rsidR="0035696C" w:rsidRPr="00C8263C" w:rsidRDefault="0035696C" w:rsidP="0051162D">
                        <w:pPr>
                          <w:jc w:val="center"/>
                          <w:rPr>
                            <w:b/>
                            <w:sz w:val="18"/>
                            <w:szCs w:val="20"/>
                          </w:rPr>
                        </w:pPr>
                      </w:p>
                    </w:txbxContent>
                  </v:textbox>
                </v: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379" o:spid="_x0000_s1042" type="#_x0000_t34" style="position:absolute;left:26923;top:14776;width:3429;height:15018;rotation:90;flip:x;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xq6qcAAAADbAAAADwAAAGRycy9kb3ducmV2LnhtbERPS2vCQBC+F/oflhF6qxtL0Zq6SglI&#10;e/VxsLchO00Ws7MhOzHx37sFwdt8fM9ZbUbfqAt10QU2MJtmoIjLYB1XBo6H7esHqCjIFpvAZOBK&#10;ETbr56cV5jYMvKPLXiqVQjjmaKAWaXOtY1mTxzgNLXHi/kLnURLsKm07HFK4b/Rbls21R8epocaW&#10;iprK8773BgZZHvv+/Ry3Sym+T64psPh1xrxMxq9PUEKjPMR3949N8xfw/0s6QK9v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B8auqnAAAAA2wAAAA8AAAAAAAAAAAAAAAAA&#10;oQIAAGRycy9kb3ducmV2LnhtbFBLBQYAAAAABAAEAPkAAACOAwAAAAA=&#10;" adj="10760"/>
                <v:shape id="AutoShape 380" o:spid="_x0000_s1043" type="#_x0000_t34" style="position:absolute;left:12604;top:15474;width:3429;height:13621;rotation:9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D56l8QAAADbAAAADwAAAGRycy9kb3ducmV2LnhtbESPQW/CMAyF75P4D5GRuI0UDggKAU0I&#10;EBpcYEPs6DVeW9E4VZPR7t/PByRutt7ze58Xq85V6k5NKD0bGA0TUMSZtyXnBj4/tq9TUCEiW6w8&#10;k4E/CrBa9l4WmFrf8onu55grCeGQooEixjrVOmQFOQxDXxOL9uMbh1HWJte2wVbCXaXHSTLRDkuW&#10;hgJrWheU3c6/zoB/v26SrZ3hBC/fevzV7q6H486YQb97m4OK1MWn+XG9t4IvsPKLDKC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EPnqXxAAAANsAAAAPAAAAAAAAAAAA&#10;AAAAAKECAABkcnMvZG93bnJldi54bWxQSwUGAAAAAAQABAD5AAAAkgMAAAAA&#10;" adj="10760"/>
                <v:shape id="AutoShape 381" o:spid="_x0000_s1044" type="#_x0000_t34" style="position:absolute;left:19316;top:22186;width:3429;height:197;rotation:9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3LfDMEAAADbAAAADwAAAGRycy9kb3ducmV2LnhtbERPS4vCMBC+C/6HMII3m+pB1q5RFlER&#10;dy8+Fj2OzWxbbCalibb+e7MgeJuP7znTeWtKcafaFZYVDKMYBHFqdcGZguNhNfgA4TyyxtIyKXiQ&#10;g/ms25liom3DO7rvfSZCCLsEFeTeV4mULs3JoItsRRy4P1sb9AHWmdQ1NiHclHIUx2NpsODQkGNF&#10;i5zS6/5mFNjtaRmv9ATH+HuRo3OzPn3/rJXq99qvTxCeWv8Wv9wbHeZP4P+XcICcPQ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rct8MwQAAANsAAAAPAAAAAAAAAAAAAAAA&#10;AKECAABkcnMvZG93bnJldi54bWxQSwUGAAAAAAQABAD5AAAAjwMAAAAA&#10;" adj="10760"/>
                <w10:wrap type="square"/>
              </v:group>
            </w:pict>
          </mc:Fallback>
        </mc:AlternateContent>
      </w:r>
      <w:r w:rsidR="0051162D" w:rsidRPr="008363CF">
        <w:rPr>
          <w:b/>
          <w:bCs/>
          <w:sz w:val="24"/>
          <w:szCs w:val="24"/>
          <w:lang w:val="en-US"/>
        </w:rPr>
        <w:t xml:space="preserve"> </w:t>
      </w:r>
    </w:p>
    <w:p w14:paraId="38162C95" w14:textId="77777777" w:rsidR="0051162D" w:rsidRPr="008363CF" w:rsidRDefault="0051162D" w:rsidP="009A2555">
      <w:pPr>
        <w:pStyle w:val="Normal115"/>
        <w:numPr>
          <w:ilvl w:val="0"/>
          <w:numId w:val="0"/>
        </w:numPr>
        <w:tabs>
          <w:tab w:val="num" w:pos="330"/>
        </w:tabs>
        <w:spacing w:after="0"/>
        <w:ind w:left="-30"/>
        <w:jc w:val="center"/>
        <w:rPr>
          <w:bCs w:val="0"/>
          <w:lang w:val="en-US"/>
        </w:rPr>
      </w:pPr>
    </w:p>
    <w:p w14:paraId="38162C96" w14:textId="77777777" w:rsidR="00E747D5" w:rsidRPr="008363CF" w:rsidRDefault="00E747D5" w:rsidP="009A2555">
      <w:pPr>
        <w:autoSpaceDE w:val="0"/>
        <w:autoSpaceDN w:val="0"/>
        <w:adjustRightInd w:val="0"/>
        <w:spacing w:after="0"/>
        <w:rPr>
          <w:bCs/>
          <w:lang w:val="en-US"/>
        </w:rPr>
      </w:pPr>
    </w:p>
    <w:p w14:paraId="38162C97" w14:textId="77777777" w:rsidR="00CD57AA" w:rsidRPr="008363CF" w:rsidRDefault="00CD57AA" w:rsidP="009A2555">
      <w:pPr>
        <w:autoSpaceDE w:val="0"/>
        <w:autoSpaceDN w:val="0"/>
        <w:adjustRightInd w:val="0"/>
        <w:spacing w:after="0"/>
        <w:rPr>
          <w:bCs/>
          <w:lang w:val="en-US"/>
        </w:rPr>
      </w:pPr>
    </w:p>
    <w:p w14:paraId="38162C98" w14:textId="77777777" w:rsidR="00D15D5A" w:rsidRPr="008363CF" w:rsidRDefault="00D15D5A" w:rsidP="009A2555">
      <w:pPr>
        <w:autoSpaceDE w:val="0"/>
        <w:autoSpaceDN w:val="0"/>
        <w:adjustRightInd w:val="0"/>
        <w:spacing w:after="0"/>
        <w:rPr>
          <w:bCs/>
          <w:lang w:val="en-US"/>
        </w:rPr>
      </w:pPr>
    </w:p>
    <w:p w14:paraId="38162C99" w14:textId="77777777" w:rsidR="00D15D5A" w:rsidRPr="008363CF" w:rsidRDefault="00D15D5A" w:rsidP="009A2555">
      <w:pPr>
        <w:autoSpaceDE w:val="0"/>
        <w:autoSpaceDN w:val="0"/>
        <w:adjustRightInd w:val="0"/>
        <w:spacing w:after="0"/>
        <w:rPr>
          <w:bCs/>
          <w:lang w:val="en-US"/>
        </w:rPr>
      </w:pPr>
    </w:p>
    <w:p w14:paraId="38162C9A" w14:textId="77777777" w:rsidR="00D15D5A" w:rsidRPr="008363CF" w:rsidRDefault="00D15D5A" w:rsidP="009A2555">
      <w:pPr>
        <w:autoSpaceDE w:val="0"/>
        <w:autoSpaceDN w:val="0"/>
        <w:adjustRightInd w:val="0"/>
        <w:spacing w:after="0"/>
        <w:rPr>
          <w:bCs/>
          <w:lang w:val="en-US"/>
        </w:rPr>
      </w:pPr>
    </w:p>
    <w:p w14:paraId="38162C9B" w14:textId="77777777" w:rsidR="00D15D5A" w:rsidRPr="008363CF" w:rsidRDefault="00D15D5A" w:rsidP="009A2555">
      <w:pPr>
        <w:autoSpaceDE w:val="0"/>
        <w:autoSpaceDN w:val="0"/>
        <w:adjustRightInd w:val="0"/>
        <w:spacing w:after="0"/>
        <w:rPr>
          <w:bCs/>
          <w:lang w:val="en-US"/>
        </w:rPr>
      </w:pPr>
    </w:p>
    <w:p w14:paraId="38162C9C" w14:textId="77777777" w:rsidR="00D15D5A" w:rsidRPr="008363CF" w:rsidRDefault="00D15D5A" w:rsidP="009A2555">
      <w:pPr>
        <w:autoSpaceDE w:val="0"/>
        <w:autoSpaceDN w:val="0"/>
        <w:adjustRightInd w:val="0"/>
        <w:spacing w:after="0"/>
        <w:rPr>
          <w:bCs/>
          <w:lang w:val="en-US"/>
        </w:rPr>
      </w:pPr>
    </w:p>
    <w:p w14:paraId="38162C9D" w14:textId="77777777" w:rsidR="00D15D5A" w:rsidRPr="008363CF" w:rsidRDefault="00D15D5A" w:rsidP="009A2555">
      <w:pPr>
        <w:autoSpaceDE w:val="0"/>
        <w:autoSpaceDN w:val="0"/>
        <w:adjustRightInd w:val="0"/>
        <w:spacing w:after="0"/>
        <w:rPr>
          <w:bCs/>
          <w:lang w:val="en-US"/>
        </w:rPr>
      </w:pPr>
    </w:p>
    <w:p w14:paraId="38162C9E" w14:textId="77777777" w:rsidR="00D15D5A" w:rsidRPr="008363CF" w:rsidRDefault="00D15D5A" w:rsidP="009A2555">
      <w:pPr>
        <w:autoSpaceDE w:val="0"/>
        <w:autoSpaceDN w:val="0"/>
        <w:adjustRightInd w:val="0"/>
        <w:spacing w:after="0"/>
        <w:rPr>
          <w:bCs/>
          <w:lang w:val="en-US"/>
        </w:rPr>
      </w:pPr>
    </w:p>
    <w:p w14:paraId="38162C9F" w14:textId="77777777" w:rsidR="00D15D5A" w:rsidRPr="008363CF" w:rsidRDefault="00D15D5A" w:rsidP="009A2555">
      <w:pPr>
        <w:autoSpaceDE w:val="0"/>
        <w:autoSpaceDN w:val="0"/>
        <w:adjustRightInd w:val="0"/>
        <w:spacing w:after="0"/>
        <w:rPr>
          <w:bCs/>
          <w:lang w:val="en-US"/>
        </w:rPr>
      </w:pPr>
    </w:p>
    <w:p w14:paraId="38162CA0" w14:textId="77777777" w:rsidR="00D15D5A" w:rsidRPr="008363CF" w:rsidRDefault="00D15D5A" w:rsidP="009A2555">
      <w:pPr>
        <w:autoSpaceDE w:val="0"/>
        <w:autoSpaceDN w:val="0"/>
        <w:adjustRightInd w:val="0"/>
        <w:spacing w:after="0"/>
        <w:rPr>
          <w:bCs/>
          <w:lang w:val="en-US"/>
        </w:rPr>
      </w:pPr>
    </w:p>
    <w:p w14:paraId="38162CA1" w14:textId="77777777" w:rsidR="00D15D5A" w:rsidRPr="008363CF" w:rsidRDefault="00D15D5A" w:rsidP="009A2555">
      <w:pPr>
        <w:autoSpaceDE w:val="0"/>
        <w:autoSpaceDN w:val="0"/>
        <w:adjustRightInd w:val="0"/>
        <w:spacing w:after="0"/>
        <w:rPr>
          <w:bCs/>
          <w:lang w:val="en-US"/>
        </w:rPr>
      </w:pPr>
    </w:p>
    <w:p w14:paraId="38162CA2" w14:textId="77777777" w:rsidR="00D15D5A" w:rsidRPr="008363CF" w:rsidRDefault="00D15D5A" w:rsidP="009A2555">
      <w:pPr>
        <w:autoSpaceDE w:val="0"/>
        <w:autoSpaceDN w:val="0"/>
        <w:adjustRightInd w:val="0"/>
        <w:spacing w:after="0"/>
        <w:rPr>
          <w:bCs/>
          <w:lang w:val="en-US"/>
        </w:rPr>
      </w:pPr>
    </w:p>
    <w:p w14:paraId="38162CA3" w14:textId="77777777" w:rsidR="00D15D5A" w:rsidRPr="008363CF" w:rsidRDefault="00D15D5A" w:rsidP="009A2555">
      <w:pPr>
        <w:autoSpaceDE w:val="0"/>
        <w:autoSpaceDN w:val="0"/>
        <w:adjustRightInd w:val="0"/>
        <w:spacing w:after="0"/>
        <w:rPr>
          <w:bCs/>
          <w:lang w:val="en-US"/>
        </w:rPr>
      </w:pPr>
    </w:p>
    <w:p w14:paraId="38162CA4" w14:textId="77777777" w:rsidR="00D15D5A" w:rsidRPr="008363CF" w:rsidRDefault="00D15D5A" w:rsidP="009A2555">
      <w:pPr>
        <w:autoSpaceDE w:val="0"/>
        <w:autoSpaceDN w:val="0"/>
        <w:adjustRightInd w:val="0"/>
        <w:spacing w:after="0"/>
        <w:rPr>
          <w:bCs/>
          <w:lang w:val="en-US"/>
        </w:rPr>
      </w:pPr>
    </w:p>
    <w:p w14:paraId="38162CA5" w14:textId="77777777" w:rsidR="00512CDA" w:rsidRPr="008363CF" w:rsidRDefault="00512CDA" w:rsidP="009A2555">
      <w:pPr>
        <w:autoSpaceDE w:val="0"/>
        <w:autoSpaceDN w:val="0"/>
        <w:adjustRightInd w:val="0"/>
        <w:spacing w:after="0"/>
        <w:rPr>
          <w:bCs/>
          <w:lang w:val="en-US"/>
        </w:rPr>
      </w:pPr>
    </w:p>
    <w:p w14:paraId="38162CA6" w14:textId="77777777" w:rsidR="00512CDA" w:rsidRPr="008363CF" w:rsidRDefault="00512CDA" w:rsidP="009A2555">
      <w:pPr>
        <w:autoSpaceDE w:val="0"/>
        <w:autoSpaceDN w:val="0"/>
        <w:adjustRightInd w:val="0"/>
        <w:spacing w:after="0"/>
        <w:rPr>
          <w:bCs/>
          <w:lang w:val="en-US"/>
        </w:rPr>
      </w:pPr>
    </w:p>
    <w:p w14:paraId="38162CA7" w14:textId="77777777" w:rsidR="00512CDA" w:rsidRPr="008363CF" w:rsidRDefault="00512CDA" w:rsidP="009A2555">
      <w:pPr>
        <w:autoSpaceDE w:val="0"/>
        <w:autoSpaceDN w:val="0"/>
        <w:adjustRightInd w:val="0"/>
        <w:spacing w:after="0"/>
        <w:rPr>
          <w:bCs/>
          <w:lang w:val="en-US"/>
        </w:rPr>
      </w:pPr>
    </w:p>
    <w:p w14:paraId="38162CA8" w14:textId="77777777" w:rsidR="00512CDA" w:rsidRPr="008363CF" w:rsidRDefault="00512CDA" w:rsidP="009A2555">
      <w:pPr>
        <w:autoSpaceDE w:val="0"/>
        <w:autoSpaceDN w:val="0"/>
        <w:adjustRightInd w:val="0"/>
        <w:spacing w:after="0"/>
        <w:rPr>
          <w:bCs/>
          <w:lang w:val="en-US"/>
        </w:rPr>
      </w:pPr>
    </w:p>
    <w:p w14:paraId="38162CA9" w14:textId="77777777" w:rsidR="00512CDA" w:rsidRPr="008363CF" w:rsidRDefault="00512CDA" w:rsidP="009A2555">
      <w:pPr>
        <w:autoSpaceDE w:val="0"/>
        <w:autoSpaceDN w:val="0"/>
        <w:adjustRightInd w:val="0"/>
        <w:spacing w:after="0"/>
        <w:rPr>
          <w:bCs/>
          <w:lang w:val="en-US"/>
        </w:rPr>
      </w:pPr>
    </w:p>
    <w:p w14:paraId="38162CAA" w14:textId="77777777" w:rsidR="00512CDA" w:rsidRPr="008363CF" w:rsidRDefault="00512CDA" w:rsidP="009A2555">
      <w:pPr>
        <w:autoSpaceDE w:val="0"/>
        <w:autoSpaceDN w:val="0"/>
        <w:adjustRightInd w:val="0"/>
        <w:spacing w:after="0"/>
        <w:rPr>
          <w:bCs/>
          <w:lang w:val="en-US"/>
        </w:rPr>
      </w:pPr>
    </w:p>
    <w:p w14:paraId="38162CAB" w14:textId="77777777" w:rsidR="00512CDA" w:rsidRPr="008363CF" w:rsidRDefault="00512CDA" w:rsidP="009A2555">
      <w:pPr>
        <w:autoSpaceDE w:val="0"/>
        <w:autoSpaceDN w:val="0"/>
        <w:adjustRightInd w:val="0"/>
        <w:spacing w:after="0"/>
        <w:rPr>
          <w:bCs/>
          <w:lang w:val="en-US"/>
        </w:rPr>
      </w:pPr>
    </w:p>
    <w:p w14:paraId="38162CAC" w14:textId="77777777" w:rsidR="00D15D5A" w:rsidRPr="008363CF" w:rsidRDefault="00D15D5A" w:rsidP="009A2555">
      <w:pPr>
        <w:autoSpaceDE w:val="0"/>
        <w:autoSpaceDN w:val="0"/>
        <w:adjustRightInd w:val="0"/>
        <w:spacing w:after="0"/>
        <w:rPr>
          <w:bCs/>
          <w:lang w:val="en-US"/>
        </w:rPr>
      </w:pPr>
    </w:p>
    <w:p w14:paraId="38162CAD" w14:textId="77777777" w:rsidR="003C0D73" w:rsidRPr="007632CF" w:rsidRDefault="003C0D73" w:rsidP="003C0D73">
      <w:pPr>
        <w:spacing w:after="0"/>
        <w:rPr>
          <w:lang w:val="en-US"/>
        </w:rPr>
      </w:pPr>
    </w:p>
    <w:p w14:paraId="38162CAE" w14:textId="77777777" w:rsidR="003C0D73" w:rsidRPr="007632CF" w:rsidRDefault="003C0D73" w:rsidP="003C0D73">
      <w:pPr>
        <w:spacing w:after="0"/>
        <w:rPr>
          <w:lang w:val="en-US"/>
        </w:rPr>
      </w:pPr>
    </w:p>
    <w:p w14:paraId="38162CAF" w14:textId="77777777" w:rsidR="0017421A" w:rsidRPr="007632CF" w:rsidRDefault="0017421A" w:rsidP="00B7400B">
      <w:pPr>
        <w:numPr>
          <w:ilvl w:val="0"/>
          <w:numId w:val="36"/>
        </w:numPr>
        <w:spacing w:after="0"/>
        <w:rPr>
          <w:lang w:val="en-US"/>
        </w:rPr>
      </w:pPr>
      <w:r w:rsidRPr="007632CF">
        <w:rPr>
          <w:rFonts w:eastAsia="Arial"/>
          <w:lang w:val="en-US"/>
        </w:rPr>
        <w:t xml:space="preserve">The Project Steering Committee (PSC) will have oversight of the Project Management Unit (PMU). The PSC will consist of a Chairperson (from the Office of the Prime Minister), with PSC members from DoET, one representative from ECRE, BL&amp;P, MoEWRD, MoH, MoSCCECD and UNDP Barbados and the OECS.  The primary functions of the PSC will be to </w:t>
      </w:r>
      <w:r w:rsidRPr="007632CF">
        <w:rPr>
          <w:lang w:val="en-US"/>
        </w:rPr>
        <w:t xml:space="preserve">provide the </w:t>
      </w:r>
      <w:r w:rsidRPr="007632CF">
        <w:rPr>
          <w:rFonts w:eastAsia="Arial"/>
          <w:lang w:val="en-US"/>
        </w:rPr>
        <w:t xml:space="preserve">necessary direction that allows the Project to function and achieve its policy and technical objectives, and to </w:t>
      </w:r>
      <w:r w:rsidRPr="007632CF">
        <w:rPr>
          <w:lang w:val="en-US"/>
        </w:rPr>
        <w:t>a</w:t>
      </w:r>
      <w:r w:rsidRPr="007632CF">
        <w:rPr>
          <w:rFonts w:eastAsia="Arial"/>
          <w:lang w:val="en-US"/>
        </w:rPr>
        <w:t>pprove the annual Project plans and M&amp;E reports</w:t>
      </w:r>
      <w:r w:rsidRPr="007632CF">
        <w:rPr>
          <w:color w:val="000000"/>
          <w:lang w:val="en-US"/>
        </w:rPr>
        <w:t xml:space="preserve">.  </w:t>
      </w:r>
    </w:p>
    <w:p w14:paraId="38162CB0" w14:textId="77777777" w:rsidR="0017421A" w:rsidRPr="007632CF" w:rsidRDefault="0017421A" w:rsidP="0017421A">
      <w:pPr>
        <w:spacing w:after="0"/>
        <w:ind w:left="330"/>
        <w:rPr>
          <w:lang w:val="en-US"/>
        </w:rPr>
      </w:pPr>
    </w:p>
    <w:p w14:paraId="38162CB1" w14:textId="77777777" w:rsidR="00485436" w:rsidRPr="007632CF" w:rsidRDefault="00485436" w:rsidP="00B7400B">
      <w:pPr>
        <w:numPr>
          <w:ilvl w:val="0"/>
          <w:numId w:val="36"/>
        </w:numPr>
        <w:spacing w:after="0"/>
        <w:rPr>
          <w:lang w:val="en-US"/>
        </w:rPr>
      </w:pPr>
      <w:r w:rsidRPr="008363CF">
        <w:rPr>
          <w:lang w:val="en-US"/>
        </w:rPr>
        <w:t xml:space="preserve">The NPD will be responsible for overall guidance to project management (for all components), including adherence to the Annual Work Plan (AWP) and achievement of planned results as outlined in the ProDoc, and for the use of UNDP funds through effective management and well established project review and oversight mechanisms. The NPD also will ensure coordination with various ministries and agencies provide guidance to the Project team to coordinate with UNDP, review reports and manage administrative arrangements as required by the </w:t>
      </w:r>
      <w:r w:rsidR="00D15D5A" w:rsidRPr="008363CF">
        <w:rPr>
          <w:lang w:val="en-US"/>
        </w:rPr>
        <w:t xml:space="preserve">GoB </w:t>
      </w:r>
      <w:r w:rsidRPr="008363CF">
        <w:rPr>
          <w:lang w:val="en-US"/>
        </w:rPr>
        <w:t>and UNDP. This would include the contribution of office space within the premises of the</w:t>
      </w:r>
      <w:r w:rsidR="003C0D73" w:rsidRPr="008363CF">
        <w:rPr>
          <w:lang w:val="en-US"/>
        </w:rPr>
        <w:t xml:space="preserve"> Division of </w:t>
      </w:r>
      <w:r w:rsidRPr="008363CF">
        <w:rPr>
          <w:lang w:val="en-US"/>
        </w:rPr>
        <w:t xml:space="preserve">Energy to personnel </w:t>
      </w:r>
      <w:r w:rsidR="00CD57AA" w:rsidRPr="008363CF">
        <w:rPr>
          <w:lang w:val="en-US"/>
        </w:rPr>
        <w:t>in</w:t>
      </w:r>
      <w:r w:rsidRPr="008363CF">
        <w:rPr>
          <w:lang w:val="en-US"/>
        </w:rPr>
        <w:t xml:space="preserve"> the Project Management Unit (PMU).</w:t>
      </w:r>
    </w:p>
    <w:p w14:paraId="38162CB2" w14:textId="77777777" w:rsidR="00485436" w:rsidRPr="007632CF" w:rsidRDefault="00485436" w:rsidP="00821D4A">
      <w:pPr>
        <w:spacing w:after="0"/>
        <w:ind w:left="330"/>
        <w:rPr>
          <w:lang w:val="en-US"/>
        </w:rPr>
      </w:pPr>
    </w:p>
    <w:p w14:paraId="38162CB3" w14:textId="77777777" w:rsidR="00230F62" w:rsidRPr="008363CF" w:rsidRDefault="008B7794" w:rsidP="00B7400B">
      <w:pPr>
        <w:numPr>
          <w:ilvl w:val="0"/>
          <w:numId w:val="36"/>
        </w:numPr>
        <w:autoSpaceDE w:val="0"/>
        <w:autoSpaceDN w:val="0"/>
        <w:adjustRightInd w:val="0"/>
        <w:spacing w:after="0"/>
        <w:rPr>
          <w:bCs/>
          <w:lang w:val="en-US"/>
        </w:rPr>
      </w:pPr>
      <w:r w:rsidRPr="007632CF">
        <w:rPr>
          <w:rFonts w:eastAsia="Batang"/>
          <w:color w:val="000000"/>
          <w:lang w:val="en-US" w:eastAsia="ko-KR"/>
        </w:rPr>
        <w:t>This Project</w:t>
      </w:r>
      <w:r w:rsidR="00C767B7" w:rsidRPr="007632CF">
        <w:rPr>
          <w:rFonts w:eastAsia="Batang"/>
          <w:color w:val="000000"/>
          <w:lang w:val="en-US" w:eastAsia="ko-KR"/>
        </w:rPr>
        <w:t xml:space="preserve"> has been designed as </w:t>
      </w:r>
      <w:r w:rsidR="003C0D73" w:rsidRPr="007632CF">
        <w:rPr>
          <w:rFonts w:eastAsia="Batang"/>
          <w:color w:val="000000"/>
          <w:lang w:val="en-US" w:eastAsia="ko-KR"/>
        </w:rPr>
        <w:t>complimentary</w:t>
      </w:r>
      <w:r w:rsidR="00C767B7" w:rsidRPr="007632CF">
        <w:rPr>
          <w:rFonts w:eastAsia="Batang"/>
          <w:color w:val="000000"/>
          <w:lang w:val="en-US" w:eastAsia="ko-KR"/>
        </w:rPr>
        <w:t xml:space="preserve"> project </w:t>
      </w:r>
      <w:r w:rsidR="00DC79A8" w:rsidRPr="007632CF">
        <w:rPr>
          <w:rFonts w:eastAsia="Batang"/>
          <w:color w:val="000000"/>
          <w:lang w:val="en-US" w:eastAsia="ko-KR"/>
        </w:rPr>
        <w:t xml:space="preserve">that will </w:t>
      </w:r>
      <w:r w:rsidR="00DA2DA1" w:rsidRPr="007632CF">
        <w:rPr>
          <w:rFonts w:eastAsia="Batang"/>
          <w:color w:val="000000"/>
          <w:lang w:val="en-US" w:eastAsia="ko-KR"/>
        </w:rPr>
        <w:t xml:space="preserve">initially </w:t>
      </w:r>
      <w:r w:rsidR="003C0D73" w:rsidRPr="007632CF">
        <w:rPr>
          <w:rFonts w:eastAsia="Batang"/>
          <w:color w:val="000000"/>
          <w:lang w:val="en-US" w:eastAsia="ko-KR"/>
        </w:rPr>
        <w:t xml:space="preserve">provide valuable assistance for policy and strategic planning gaps </w:t>
      </w:r>
      <w:r w:rsidR="00DA2DA1" w:rsidRPr="007632CF">
        <w:rPr>
          <w:rFonts w:eastAsia="Batang"/>
          <w:color w:val="000000"/>
          <w:lang w:val="en-US" w:eastAsia="ko-KR"/>
        </w:rPr>
        <w:t xml:space="preserve">and </w:t>
      </w:r>
      <w:r w:rsidR="00DC79A8" w:rsidRPr="007632CF">
        <w:rPr>
          <w:rFonts w:eastAsia="Batang"/>
          <w:color w:val="000000"/>
          <w:lang w:val="en-US" w:eastAsia="ko-KR"/>
        </w:rPr>
        <w:t xml:space="preserve">provide </w:t>
      </w:r>
      <w:r w:rsidR="003C0D73" w:rsidRPr="007632CF">
        <w:rPr>
          <w:rFonts w:eastAsia="Batang"/>
          <w:color w:val="000000"/>
          <w:lang w:val="en-US" w:eastAsia="ko-KR"/>
        </w:rPr>
        <w:t xml:space="preserve">funds and technical assistance </w:t>
      </w:r>
      <w:r w:rsidR="00DC79A8" w:rsidRPr="007632CF">
        <w:rPr>
          <w:rFonts w:eastAsia="Batang"/>
          <w:color w:val="000000"/>
          <w:lang w:val="en-US" w:eastAsia="ko-KR"/>
        </w:rPr>
        <w:t xml:space="preserve">for </w:t>
      </w:r>
      <w:r w:rsidR="00D15D5A" w:rsidRPr="007632CF">
        <w:rPr>
          <w:rFonts w:eastAsia="Batang"/>
          <w:color w:val="000000"/>
          <w:lang w:val="en-US" w:eastAsia="ko-KR"/>
        </w:rPr>
        <w:t>Barbados</w:t>
      </w:r>
      <w:r w:rsidR="00DC79A8" w:rsidRPr="007632CF">
        <w:rPr>
          <w:rFonts w:eastAsia="Batang"/>
          <w:color w:val="000000"/>
          <w:lang w:val="en-US" w:eastAsia="ko-KR"/>
        </w:rPr>
        <w:t xml:space="preserve"> efforts to promote </w:t>
      </w:r>
      <w:r w:rsidR="003C0D73" w:rsidRPr="007632CF">
        <w:rPr>
          <w:rFonts w:eastAsia="Batang"/>
          <w:color w:val="000000"/>
          <w:lang w:val="en-US" w:eastAsia="ko-KR"/>
        </w:rPr>
        <w:t xml:space="preserve">and </w:t>
      </w:r>
      <w:r w:rsidR="00DC79A8" w:rsidRPr="007632CF">
        <w:rPr>
          <w:rFonts w:eastAsia="Batang"/>
          <w:color w:val="000000"/>
          <w:lang w:val="en-US" w:eastAsia="ko-KR"/>
        </w:rPr>
        <w:t xml:space="preserve">development renewable energy in </w:t>
      </w:r>
      <w:r w:rsidR="00D15D5A" w:rsidRPr="007632CF">
        <w:rPr>
          <w:rFonts w:eastAsia="Batang"/>
          <w:color w:val="000000"/>
          <w:lang w:val="en-US" w:eastAsia="ko-KR"/>
        </w:rPr>
        <w:t>Barbados</w:t>
      </w:r>
      <w:r w:rsidR="00DC79A8" w:rsidRPr="007632CF">
        <w:rPr>
          <w:rFonts w:eastAsia="Batang"/>
          <w:color w:val="000000"/>
          <w:lang w:val="en-US" w:eastAsia="ko-KR"/>
        </w:rPr>
        <w:t xml:space="preserve">. </w:t>
      </w:r>
      <w:r w:rsidR="00DA2DA1" w:rsidRPr="007632CF">
        <w:rPr>
          <w:rFonts w:eastAsia="Batang"/>
          <w:color w:val="000000"/>
          <w:lang w:val="en-US" w:eastAsia="ko-KR"/>
        </w:rPr>
        <w:t xml:space="preserve"> As such, the NPD in close collaboration with the Project’s NP</w:t>
      </w:r>
      <w:r w:rsidR="003C0D73" w:rsidRPr="007632CF">
        <w:rPr>
          <w:rFonts w:eastAsia="Batang"/>
          <w:color w:val="000000"/>
          <w:lang w:val="en-US" w:eastAsia="ko-KR"/>
        </w:rPr>
        <w:t>C</w:t>
      </w:r>
      <w:r w:rsidR="00DA2DA1" w:rsidRPr="007632CF">
        <w:rPr>
          <w:rFonts w:eastAsia="Batang"/>
          <w:color w:val="000000"/>
          <w:lang w:val="en-US" w:eastAsia="ko-KR"/>
        </w:rPr>
        <w:t xml:space="preserve"> will chart and implement the activities of this Project towards its objectives of catalyzing RE development in </w:t>
      </w:r>
      <w:r w:rsidR="00DA01E5" w:rsidRPr="007632CF">
        <w:rPr>
          <w:rFonts w:eastAsia="Batang"/>
          <w:color w:val="000000"/>
          <w:lang w:val="en-US" w:eastAsia="ko-KR"/>
        </w:rPr>
        <w:t>Barbados</w:t>
      </w:r>
      <w:r w:rsidR="00DA2DA1" w:rsidRPr="007632CF">
        <w:rPr>
          <w:rFonts w:eastAsia="Batang"/>
          <w:color w:val="000000"/>
          <w:lang w:val="en-US" w:eastAsia="ko-KR"/>
        </w:rPr>
        <w:t>.</w:t>
      </w:r>
      <w:r w:rsidR="00DC79A8" w:rsidRPr="007632CF">
        <w:rPr>
          <w:rFonts w:eastAsia="Batang"/>
          <w:color w:val="000000"/>
          <w:lang w:val="en-US" w:eastAsia="ko-KR"/>
        </w:rPr>
        <w:t xml:space="preserve"> </w:t>
      </w:r>
      <w:r w:rsidR="00DA2DA1" w:rsidRPr="007632CF">
        <w:rPr>
          <w:rFonts w:eastAsia="Batang"/>
          <w:color w:val="000000"/>
          <w:lang w:val="en-US" w:eastAsia="ko-KR"/>
        </w:rPr>
        <w:t xml:space="preserve">This will include outsourcing of technical assistance such as the </w:t>
      </w:r>
      <w:r w:rsidR="003C0D73" w:rsidRPr="007632CF">
        <w:rPr>
          <w:rFonts w:eastAsia="Batang"/>
          <w:color w:val="000000"/>
          <w:lang w:val="en-US" w:eastAsia="ko-KR"/>
        </w:rPr>
        <w:t>grid stability assessments and mitigation measures, strategic planning for RE expansion, and quality control for solar PV installations</w:t>
      </w:r>
      <w:r w:rsidR="00C23334" w:rsidRPr="007632CF">
        <w:rPr>
          <w:rFonts w:eastAsia="Batang"/>
          <w:color w:val="000000"/>
          <w:lang w:val="en-US" w:eastAsia="ko-KR"/>
        </w:rPr>
        <w:t>.</w:t>
      </w:r>
    </w:p>
    <w:p w14:paraId="38162CB4" w14:textId="77777777" w:rsidR="00230F62" w:rsidRPr="008363CF" w:rsidRDefault="00230F62" w:rsidP="00821D4A">
      <w:pPr>
        <w:autoSpaceDE w:val="0"/>
        <w:autoSpaceDN w:val="0"/>
        <w:adjustRightInd w:val="0"/>
        <w:spacing w:after="0"/>
        <w:ind w:left="720"/>
        <w:rPr>
          <w:bCs/>
          <w:lang w:val="en-US"/>
        </w:rPr>
      </w:pPr>
    </w:p>
    <w:p w14:paraId="38162CB5" w14:textId="77777777" w:rsidR="0046797D" w:rsidRPr="008363CF" w:rsidRDefault="0046797D" w:rsidP="00B7400B">
      <w:pPr>
        <w:numPr>
          <w:ilvl w:val="0"/>
          <w:numId w:val="36"/>
        </w:numPr>
        <w:autoSpaceDE w:val="0"/>
        <w:autoSpaceDN w:val="0"/>
        <w:adjustRightInd w:val="0"/>
        <w:spacing w:after="0"/>
        <w:rPr>
          <w:b/>
          <w:bCs/>
          <w:lang w:val="en-US"/>
        </w:rPr>
      </w:pPr>
      <w:r w:rsidRPr="008363CF">
        <w:rPr>
          <w:lang w:val="en-US"/>
        </w:rPr>
        <w:t xml:space="preserve">UNDP will provide overall management and guidance from its Country Office (CO) in </w:t>
      </w:r>
      <w:r w:rsidR="000467F1" w:rsidRPr="008363CF">
        <w:rPr>
          <w:lang w:val="en-US"/>
        </w:rPr>
        <w:t>Barbados</w:t>
      </w:r>
      <w:r w:rsidRPr="008363CF">
        <w:rPr>
          <w:lang w:val="en-US"/>
        </w:rPr>
        <w:t xml:space="preserve"> and the </w:t>
      </w:r>
      <w:r w:rsidR="000467F1" w:rsidRPr="008363CF">
        <w:rPr>
          <w:lang w:val="en-US"/>
        </w:rPr>
        <w:t>Latin America Caribbean</w:t>
      </w:r>
      <w:r w:rsidRPr="008363CF">
        <w:rPr>
          <w:lang w:val="en-US"/>
        </w:rPr>
        <w:t xml:space="preserve"> Regional Centre (</w:t>
      </w:r>
      <w:r w:rsidR="000467F1" w:rsidRPr="008363CF">
        <w:rPr>
          <w:lang w:val="en-US"/>
        </w:rPr>
        <w:t>LAC</w:t>
      </w:r>
      <w:r w:rsidRPr="008363CF">
        <w:rPr>
          <w:lang w:val="en-US"/>
        </w:rPr>
        <w:t xml:space="preserve">) in </w:t>
      </w:r>
      <w:r w:rsidR="000467F1" w:rsidRPr="008363CF">
        <w:rPr>
          <w:lang w:val="en-US"/>
        </w:rPr>
        <w:t>Panama City</w:t>
      </w:r>
      <w:r w:rsidRPr="008363CF">
        <w:rPr>
          <w:lang w:val="en-US"/>
        </w:rPr>
        <w:t>, and will be responsible for monitoring and evaluation of the project as per normal GEF and UNDP requirements</w:t>
      </w:r>
      <w:r w:rsidR="007C586B" w:rsidRPr="008363CF">
        <w:rPr>
          <w:lang w:val="en-US"/>
        </w:rPr>
        <w:t xml:space="preserve">. </w:t>
      </w:r>
      <w:r w:rsidRPr="008363CF">
        <w:rPr>
          <w:lang w:val="en-US"/>
        </w:rPr>
        <w:t>The PMU under the CO will manage the day-to-day activities of the Project under the guidance of the NPD</w:t>
      </w:r>
      <w:r w:rsidR="007C586B" w:rsidRPr="008363CF">
        <w:rPr>
          <w:lang w:val="en-US"/>
        </w:rPr>
        <w:t xml:space="preserve">. </w:t>
      </w:r>
      <w:r w:rsidRPr="008363CF">
        <w:rPr>
          <w:lang w:val="en-US"/>
        </w:rPr>
        <w:t xml:space="preserve">The PMU will have </w:t>
      </w:r>
      <w:r w:rsidR="00DA2DA1" w:rsidRPr="008363CF">
        <w:rPr>
          <w:lang w:val="en-US"/>
        </w:rPr>
        <w:t>one</w:t>
      </w:r>
      <w:r w:rsidRPr="008363CF">
        <w:rPr>
          <w:lang w:val="en-US"/>
        </w:rPr>
        <w:t xml:space="preserve"> </w:t>
      </w:r>
      <w:r w:rsidRPr="007632CF">
        <w:rPr>
          <w:lang w:val="en-US"/>
        </w:rPr>
        <w:t xml:space="preserve">full-time </w:t>
      </w:r>
      <w:r w:rsidR="00DA2DA1" w:rsidRPr="007632CF">
        <w:rPr>
          <w:lang w:val="en-US"/>
        </w:rPr>
        <w:t xml:space="preserve">staff, the National </w:t>
      </w:r>
      <w:r w:rsidRPr="007632CF">
        <w:rPr>
          <w:lang w:val="en-US"/>
        </w:rPr>
        <w:t xml:space="preserve">Project </w:t>
      </w:r>
      <w:r w:rsidR="003C0D73" w:rsidRPr="007632CF">
        <w:rPr>
          <w:lang w:val="en-US"/>
        </w:rPr>
        <w:t>Coordinator</w:t>
      </w:r>
      <w:r w:rsidR="007C586B" w:rsidRPr="008363CF">
        <w:rPr>
          <w:lang w:val="en-US"/>
        </w:rPr>
        <w:t xml:space="preserve">. </w:t>
      </w:r>
      <w:r w:rsidR="003C0D73" w:rsidRPr="008363CF">
        <w:rPr>
          <w:lang w:val="en-US"/>
        </w:rPr>
        <w:t>Terms of reference (ToRs) for the NPC are</w:t>
      </w:r>
      <w:r w:rsidRPr="008363CF">
        <w:rPr>
          <w:lang w:val="en-US"/>
        </w:rPr>
        <w:t xml:space="preserve"> contained in Annex </w:t>
      </w:r>
      <w:r w:rsidR="002A0711" w:rsidRPr="008363CF">
        <w:rPr>
          <w:lang w:val="en-US"/>
        </w:rPr>
        <w:t>VI</w:t>
      </w:r>
      <w:r w:rsidRPr="008363CF">
        <w:rPr>
          <w:lang w:val="en-US"/>
        </w:rPr>
        <w:t>.</w:t>
      </w:r>
    </w:p>
    <w:p w14:paraId="38162CB6" w14:textId="77777777" w:rsidR="00AC1E56" w:rsidRPr="008363CF" w:rsidRDefault="00AC1E56" w:rsidP="00821D4A">
      <w:pPr>
        <w:pStyle w:val="Normal115"/>
        <w:numPr>
          <w:ilvl w:val="0"/>
          <w:numId w:val="0"/>
        </w:numPr>
        <w:spacing w:after="0"/>
        <w:ind w:left="330"/>
        <w:rPr>
          <w:b w:val="0"/>
          <w:bCs w:val="0"/>
          <w:lang w:val="en-US"/>
        </w:rPr>
      </w:pPr>
    </w:p>
    <w:p w14:paraId="38162CB7" w14:textId="77777777" w:rsidR="0084059E" w:rsidRPr="008363CF" w:rsidRDefault="0084059E" w:rsidP="00821D4A">
      <w:pPr>
        <w:pStyle w:val="Normal115"/>
        <w:numPr>
          <w:ilvl w:val="0"/>
          <w:numId w:val="0"/>
        </w:numPr>
        <w:spacing w:after="0"/>
        <w:ind w:left="330"/>
        <w:rPr>
          <w:b w:val="0"/>
          <w:bCs w:val="0"/>
          <w:lang w:val="en-US"/>
        </w:rPr>
      </w:pPr>
    </w:p>
    <w:p w14:paraId="38162CB8" w14:textId="77777777" w:rsidR="008A1902" w:rsidRPr="007632CF" w:rsidRDefault="008A1902" w:rsidP="00821D4A">
      <w:pPr>
        <w:pStyle w:val="Heading2"/>
        <w:spacing w:after="0"/>
        <w:ind w:left="0"/>
        <w:rPr>
          <w:rFonts w:ascii="Arial" w:hAnsi="Arial" w:cs="Arial"/>
          <w:i w:val="0"/>
          <w:color w:val="3366FF"/>
          <w:sz w:val="24"/>
          <w:szCs w:val="24"/>
          <w:lang w:val="en-US"/>
        </w:rPr>
      </w:pPr>
      <w:bookmarkStart w:id="33" w:name="_Toc405982569"/>
      <w:r w:rsidRPr="007632CF">
        <w:rPr>
          <w:rFonts w:ascii="Arial" w:hAnsi="Arial" w:cs="Arial"/>
          <w:i w:val="0"/>
          <w:color w:val="3366FF"/>
          <w:sz w:val="24"/>
          <w:szCs w:val="24"/>
          <w:lang w:val="en-US"/>
        </w:rPr>
        <w:t>General</w:t>
      </w:r>
      <w:bookmarkEnd w:id="33"/>
    </w:p>
    <w:p w14:paraId="38162CB9" w14:textId="77777777" w:rsidR="008A1902" w:rsidRPr="007632CF" w:rsidRDefault="008A1902" w:rsidP="00821D4A">
      <w:pPr>
        <w:spacing w:after="0"/>
        <w:rPr>
          <w:lang w:val="en-US" w:eastAsia="x-none"/>
        </w:rPr>
      </w:pPr>
    </w:p>
    <w:p w14:paraId="38162CBA" w14:textId="77777777" w:rsidR="00BF085C" w:rsidRPr="008363CF" w:rsidRDefault="00BF085C" w:rsidP="00821D4A">
      <w:pPr>
        <w:pStyle w:val="Normal115"/>
        <w:numPr>
          <w:ilvl w:val="0"/>
          <w:numId w:val="0"/>
        </w:numPr>
        <w:spacing w:after="0"/>
        <w:rPr>
          <w:b w:val="0"/>
          <w:bCs w:val="0"/>
          <w:u w:val="single"/>
          <w:lang w:val="en-US"/>
        </w:rPr>
      </w:pPr>
      <w:r w:rsidRPr="008363CF">
        <w:rPr>
          <w:b w:val="0"/>
          <w:bCs w:val="0"/>
          <w:u w:val="single"/>
          <w:lang w:val="en-US"/>
        </w:rPr>
        <w:t>Collaborative Arrangements with Related Projects</w:t>
      </w:r>
    </w:p>
    <w:p w14:paraId="38162CBB" w14:textId="77777777" w:rsidR="005B5B02" w:rsidRPr="008363CF" w:rsidRDefault="005B5B02" w:rsidP="00821D4A">
      <w:pPr>
        <w:pStyle w:val="Normal115"/>
        <w:numPr>
          <w:ilvl w:val="0"/>
          <w:numId w:val="0"/>
        </w:numPr>
        <w:spacing w:after="0"/>
        <w:rPr>
          <w:b w:val="0"/>
          <w:bCs w:val="0"/>
          <w:u w:val="single"/>
          <w:lang w:val="en-US"/>
        </w:rPr>
      </w:pPr>
    </w:p>
    <w:p w14:paraId="38162CBC" w14:textId="77777777" w:rsidR="007078C8" w:rsidRPr="007632CF" w:rsidRDefault="007078C8" w:rsidP="00B7400B">
      <w:pPr>
        <w:numPr>
          <w:ilvl w:val="0"/>
          <w:numId w:val="36"/>
        </w:numPr>
        <w:spacing w:after="0"/>
        <w:rPr>
          <w:color w:val="000000"/>
          <w:lang w:val="en-US"/>
        </w:rPr>
      </w:pPr>
      <w:r w:rsidRPr="007632CF">
        <w:rPr>
          <w:lang w:val="en-US"/>
        </w:rPr>
        <w:t xml:space="preserve">The proposed </w:t>
      </w:r>
      <w:r w:rsidR="00ED7A98" w:rsidRPr="007632CF">
        <w:rPr>
          <w:lang w:val="en-US"/>
        </w:rPr>
        <w:t>P</w:t>
      </w:r>
      <w:r w:rsidRPr="007632CF">
        <w:rPr>
          <w:lang w:val="en-US"/>
        </w:rPr>
        <w:t>roject will have collaborative arrangements with a number of other donor initiatives that support renewable energy</w:t>
      </w:r>
      <w:r w:rsidR="00696565" w:rsidRPr="007632CF">
        <w:rPr>
          <w:lang w:val="en-US"/>
        </w:rPr>
        <w:t xml:space="preserve">, </w:t>
      </w:r>
      <w:r w:rsidRPr="007632CF">
        <w:rPr>
          <w:lang w:val="en-US"/>
        </w:rPr>
        <w:t>described as follows:</w:t>
      </w:r>
    </w:p>
    <w:p w14:paraId="38162CBD" w14:textId="77777777" w:rsidR="0035650C" w:rsidRPr="008363CF" w:rsidRDefault="0035650C" w:rsidP="00821D4A">
      <w:pPr>
        <w:numPr>
          <w:ilvl w:val="0"/>
          <w:numId w:val="27"/>
        </w:numPr>
        <w:spacing w:after="0"/>
        <w:rPr>
          <w:lang w:val="en-US"/>
        </w:rPr>
      </w:pPr>
      <w:r w:rsidRPr="008363CF">
        <w:rPr>
          <w:lang w:val="en-US"/>
        </w:rPr>
        <w:t>SIDS-DOCK</w:t>
      </w:r>
      <w:r w:rsidR="003D2151" w:rsidRPr="008363CF">
        <w:rPr>
          <w:lang w:val="en-US"/>
        </w:rPr>
        <w:t xml:space="preserve"> </w:t>
      </w:r>
      <w:r w:rsidR="00D17654" w:rsidRPr="008363CF">
        <w:rPr>
          <w:lang w:val="en-US"/>
        </w:rPr>
        <w:t xml:space="preserve">Initiative </w:t>
      </w:r>
      <w:r w:rsidR="003C0D73" w:rsidRPr="008363CF">
        <w:rPr>
          <w:lang w:val="en-US"/>
        </w:rPr>
        <w:t xml:space="preserve">currently has 10 pilot projects in 7 different Caribbean countries.  Their main roles are to strengthen energy policies and standards, structure financing </w:t>
      </w:r>
      <w:r w:rsidR="002A0711" w:rsidRPr="008363CF">
        <w:rPr>
          <w:lang w:val="en-US"/>
        </w:rPr>
        <w:t xml:space="preserve">mechanisms for renewable energy, awareness raising, regulatory training workshops for mid- to high policymakers, strengthening electrical inspectorates.  Wherever appropriate, SIDS-DOCK will consolidate and assist with the </w:t>
      </w:r>
      <w:r w:rsidR="0025378B" w:rsidRPr="008363CF">
        <w:rPr>
          <w:lang w:val="en-US"/>
        </w:rPr>
        <w:t>DREAM</w:t>
      </w:r>
      <w:r w:rsidR="002A0711" w:rsidRPr="008363CF">
        <w:rPr>
          <w:lang w:val="en-US"/>
        </w:rPr>
        <w:t xml:space="preserve"> project in these areas, and facilitate access for Barbados into global </w:t>
      </w:r>
      <w:r w:rsidR="00D17654" w:rsidRPr="008363CF">
        <w:rPr>
          <w:lang w:val="en-US"/>
        </w:rPr>
        <w:t>market</w:t>
      </w:r>
      <w:r w:rsidR="002A0711" w:rsidRPr="008363CF">
        <w:rPr>
          <w:lang w:val="en-US"/>
        </w:rPr>
        <w:t>s</w:t>
      </w:r>
      <w:r w:rsidR="00D17654" w:rsidRPr="008363CF">
        <w:rPr>
          <w:lang w:val="en-US"/>
        </w:rPr>
        <w:t xml:space="preserve"> for </w:t>
      </w:r>
      <w:r w:rsidR="002A0711" w:rsidRPr="008363CF">
        <w:rPr>
          <w:lang w:val="en-US"/>
        </w:rPr>
        <w:t xml:space="preserve">RE </w:t>
      </w:r>
      <w:r w:rsidR="00D17654" w:rsidRPr="008363CF">
        <w:rPr>
          <w:lang w:val="en-US"/>
        </w:rPr>
        <w:t>finance, sustainable energy technologies and with the European Union (EU) and the United States (US) carbon markets</w:t>
      </w:r>
      <w:r w:rsidR="003D2151" w:rsidRPr="008363CF">
        <w:rPr>
          <w:lang w:val="en-US"/>
        </w:rPr>
        <w:t>;</w:t>
      </w:r>
    </w:p>
    <w:p w14:paraId="38162CBE" w14:textId="77777777" w:rsidR="00E962B2" w:rsidRPr="008363CF" w:rsidRDefault="0035650C" w:rsidP="00821D4A">
      <w:pPr>
        <w:numPr>
          <w:ilvl w:val="0"/>
          <w:numId w:val="27"/>
        </w:numPr>
        <w:spacing w:after="0"/>
        <w:rPr>
          <w:lang w:val="en-US"/>
        </w:rPr>
      </w:pPr>
      <w:r w:rsidRPr="008363CF">
        <w:rPr>
          <w:lang w:val="en-US"/>
        </w:rPr>
        <w:t xml:space="preserve">The </w:t>
      </w:r>
      <w:r w:rsidR="006F627C" w:rsidRPr="008363CF">
        <w:rPr>
          <w:lang w:val="en-US"/>
        </w:rPr>
        <w:t>I</w:t>
      </w:r>
      <w:r w:rsidRPr="008363CF">
        <w:rPr>
          <w:lang w:val="en-US"/>
        </w:rPr>
        <w:t xml:space="preserve">nternational </w:t>
      </w:r>
      <w:r w:rsidR="006F627C" w:rsidRPr="008363CF">
        <w:rPr>
          <w:lang w:val="en-US"/>
        </w:rPr>
        <w:t>R</w:t>
      </w:r>
      <w:r w:rsidRPr="008363CF">
        <w:rPr>
          <w:lang w:val="en-US"/>
        </w:rPr>
        <w:t xml:space="preserve">enewable </w:t>
      </w:r>
      <w:r w:rsidR="006F627C" w:rsidRPr="008363CF">
        <w:rPr>
          <w:lang w:val="en-US"/>
        </w:rPr>
        <w:t>E</w:t>
      </w:r>
      <w:r w:rsidRPr="008363CF">
        <w:rPr>
          <w:lang w:val="en-US"/>
        </w:rPr>
        <w:t xml:space="preserve">nergy </w:t>
      </w:r>
      <w:r w:rsidR="006F627C" w:rsidRPr="008363CF">
        <w:rPr>
          <w:lang w:val="en-US"/>
        </w:rPr>
        <w:t>A</w:t>
      </w:r>
      <w:r w:rsidRPr="008363CF">
        <w:rPr>
          <w:lang w:val="en-US"/>
        </w:rPr>
        <w:t>gency (IRENA)</w:t>
      </w:r>
      <w:r w:rsidR="00C17DB1" w:rsidRPr="008363CF">
        <w:rPr>
          <w:lang w:val="en-US"/>
        </w:rPr>
        <w:t xml:space="preserve"> who </w:t>
      </w:r>
      <w:r w:rsidR="003C0D73" w:rsidRPr="008363CF">
        <w:rPr>
          <w:lang w:val="en-US"/>
        </w:rPr>
        <w:t>are currently in discussion with DoET</w:t>
      </w:r>
      <w:r w:rsidR="00C17DB1" w:rsidRPr="008363CF">
        <w:rPr>
          <w:lang w:val="en-US"/>
        </w:rPr>
        <w:t xml:space="preserve"> to provide technical assistance on </w:t>
      </w:r>
      <w:r w:rsidR="00D70AE1" w:rsidRPr="008363CF">
        <w:rPr>
          <w:lang w:val="en-US"/>
        </w:rPr>
        <w:t xml:space="preserve">the formulation of a grid code and the necessary grid upgrades that will sustain the delivery of variable renewable energy to </w:t>
      </w:r>
      <w:r w:rsidR="00DA01E5" w:rsidRPr="008363CF">
        <w:rPr>
          <w:lang w:val="en-US"/>
        </w:rPr>
        <w:t>BL&amp;P</w:t>
      </w:r>
      <w:r w:rsidR="00D70AE1" w:rsidRPr="008363CF">
        <w:rPr>
          <w:lang w:val="en-US"/>
        </w:rPr>
        <w:t xml:space="preserve"> customers</w:t>
      </w:r>
      <w:r w:rsidR="00696565" w:rsidRPr="008363CF">
        <w:rPr>
          <w:lang w:val="en-US"/>
        </w:rPr>
        <w:t>.</w:t>
      </w:r>
      <w:r w:rsidR="00E962B2" w:rsidRPr="008363CF">
        <w:rPr>
          <w:lang w:val="en-US"/>
        </w:rPr>
        <w:t xml:space="preserve"> </w:t>
      </w:r>
    </w:p>
    <w:p w14:paraId="38162CBF" w14:textId="77777777" w:rsidR="001D4CF9" w:rsidRPr="008363CF" w:rsidRDefault="001D4CF9" w:rsidP="00821D4A">
      <w:pPr>
        <w:spacing w:after="0"/>
        <w:ind w:left="360"/>
        <w:rPr>
          <w:lang w:val="en-US"/>
        </w:rPr>
      </w:pPr>
    </w:p>
    <w:p w14:paraId="38162CC0" w14:textId="77777777" w:rsidR="005C65F1" w:rsidRPr="008363CF" w:rsidRDefault="005C65F1" w:rsidP="00B7400B">
      <w:pPr>
        <w:pStyle w:val="Normal115"/>
        <w:numPr>
          <w:ilvl w:val="0"/>
          <w:numId w:val="36"/>
        </w:numPr>
        <w:spacing w:after="0"/>
        <w:rPr>
          <w:b w:val="0"/>
          <w:bCs w:val="0"/>
          <w:lang w:val="en-US"/>
        </w:rPr>
      </w:pPr>
      <w:r w:rsidRPr="008363CF">
        <w:rPr>
          <w:b w:val="0"/>
          <w:lang w:val="en-US"/>
        </w:rPr>
        <w:t xml:space="preserve">This proposed </w:t>
      </w:r>
      <w:r w:rsidR="0016047B" w:rsidRPr="008363CF">
        <w:rPr>
          <w:b w:val="0"/>
          <w:lang w:val="en-US"/>
        </w:rPr>
        <w:t>P</w:t>
      </w:r>
      <w:r w:rsidRPr="008363CF">
        <w:rPr>
          <w:b w:val="0"/>
          <w:lang w:val="en-US"/>
        </w:rPr>
        <w:t>roject will establish the necessary communication and coordination mechanisms through its PMU and PSC with the Project Management Board to ensure proper coordination between the various projects</w:t>
      </w:r>
      <w:r w:rsidR="007C586B" w:rsidRPr="008363CF">
        <w:rPr>
          <w:b w:val="0"/>
          <w:lang w:val="en-US"/>
        </w:rPr>
        <w:t xml:space="preserve">. </w:t>
      </w:r>
      <w:r w:rsidR="003D2151" w:rsidRPr="008363CF">
        <w:rPr>
          <w:b w:val="0"/>
          <w:lang w:val="en-US"/>
        </w:rPr>
        <w:t xml:space="preserve"> </w:t>
      </w:r>
      <w:r w:rsidRPr="008363CF">
        <w:rPr>
          <w:b w:val="0"/>
          <w:lang w:val="en-US"/>
        </w:rPr>
        <w:t xml:space="preserve">UNDP </w:t>
      </w:r>
      <w:r w:rsidR="000467F1" w:rsidRPr="008363CF">
        <w:rPr>
          <w:b w:val="0"/>
          <w:lang w:val="en-US"/>
        </w:rPr>
        <w:t>Barbados</w:t>
      </w:r>
      <w:r w:rsidRPr="008363CF">
        <w:rPr>
          <w:b w:val="0"/>
          <w:lang w:val="en-US"/>
        </w:rPr>
        <w:t xml:space="preserve"> </w:t>
      </w:r>
      <w:r w:rsidR="003D2151" w:rsidRPr="008363CF">
        <w:rPr>
          <w:b w:val="0"/>
          <w:lang w:val="en-US"/>
        </w:rPr>
        <w:t xml:space="preserve">and OECS </w:t>
      </w:r>
      <w:r w:rsidRPr="008363CF">
        <w:rPr>
          <w:b w:val="0"/>
          <w:lang w:val="en-US"/>
        </w:rPr>
        <w:t xml:space="preserve">will also take the lead in ensuring adequate coordination and exchange of experiences. </w:t>
      </w:r>
      <w:r w:rsidR="0016047B" w:rsidRPr="008363CF">
        <w:rPr>
          <w:b w:val="0"/>
          <w:lang w:val="en-US"/>
        </w:rPr>
        <w:t>T</w:t>
      </w:r>
      <w:r w:rsidRPr="008363CF">
        <w:rPr>
          <w:b w:val="0"/>
          <w:lang w:val="en-US"/>
        </w:rPr>
        <w:t xml:space="preserve">he </w:t>
      </w:r>
      <w:r w:rsidR="0016047B" w:rsidRPr="008363CF">
        <w:rPr>
          <w:b w:val="0"/>
          <w:lang w:val="en-US"/>
        </w:rPr>
        <w:t>P</w:t>
      </w:r>
      <w:r w:rsidRPr="008363CF">
        <w:rPr>
          <w:b w:val="0"/>
          <w:lang w:val="en-US"/>
        </w:rPr>
        <w:t xml:space="preserve">roject will seek to coordinate its actions with other UNDP energy and climate change activities in </w:t>
      </w:r>
      <w:r w:rsidR="0016047B" w:rsidRPr="008363CF">
        <w:rPr>
          <w:b w:val="0"/>
          <w:lang w:val="en-US"/>
        </w:rPr>
        <w:t>the region; similar strategies</w:t>
      </w:r>
      <w:r w:rsidRPr="008363CF">
        <w:rPr>
          <w:b w:val="0"/>
          <w:lang w:val="en-US"/>
        </w:rPr>
        <w:t xml:space="preserve"> of the proposed </w:t>
      </w:r>
      <w:r w:rsidR="0016047B" w:rsidRPr="008363CF">
        <w:rPr>
          <w:b w:val="0"/>
          <w:lang w:val="en-US"/>
        </w:rPr>
        <w:t>P</w:t>
      </w:r>
      <w:r w:rsidRPr="008363CF">
        <w:rPr>
          <w:b w:val="0"/>
          <w:lang w:val="en-US"/>
        </w:rPr>
        <w:t xml:space="preserve">roject may extend an opportunity to share lessons and exploit synergies, in particular in areas of harmonization and mutual recognition. </w:t>
      </w:r>
      <w:r w:rsidR="0016047B" w:rsidRPr="008363CF">
        <w:rPr>
          <w:b w:val="0"/>
          <w:lang w:val="en-US"/>
        </w:rPr>
        <w:t>T</w:t>
      </w:r>
      <w:r w:rsidRPr="008363CF">
        <w:rPr>
          <w:b w:val="0"/>
          <w:lang w:val="en-US"/>
        </w:rPr>
        <w:t xml:space="preserve">he proposed </w:t>
      </w:r>
      <w:r w:rsidR="0016047B" w:rsidRPr="008363CF">
        <w:rPr>
          <w:b w:val="0"/>
          <w:lang w:val="en-US"/>
        </w:rPr>
        <w:t>P</w:t>
      </w:r>
      <w:r w:rsidRPr="008363CF">
        <w:rPr>
          <w:b w:val="0"/>
          <w:lang w:val="en-US"/>
        </w:rPr>
        <w:t>roject will also seek to coordinate actions with other existing government commitments and non-government initiatives.</w:t>
      </w:r>
    </w:p>
    <w:p w14:paraId="38162CC1" w14:textId="77777777" w:rsidR="005C65F1" w:rsidRPr="008363CF" w:rsidRDefault="005C65F1" w:rsidP="00821D4A">
      <w:pPr>
        <w:pStyle w:val="Normal115"/>
        <w:numPr>
          <w:ilvl w:val="0"/>
          <w:numId w:val="0"/>
        </w:numPr>
        <w:spacing w:after="0"/>
        <w:rPr>
          <w:b w:val="0"/>
          <w:bCs w:val="0"/>
          <w:lang w:val="en-US"/>
        </w:rPr>
      </w:pPr>
    </w:p>
    <w:p w14:paraId="38162CC2" w14:textId="77777777" w:rsidR="005B5B02" w:rsidRPr="008363CF" w:rsidRDefault="000B5C26" w:rsidP="00B7400B">
      <w:pPr>
        <w:pStyle w:val="Normal115"/>
        <w:numPr>
          <w:ilvl w:val="0"/>
          <w:numId w:val="36"/>
        </w:numPr>
        <w:spacing w:after="0"/>
        <w:rPr>
          <w:b w:val="0"/>
          <w:bCs w:val="0"/>
          <w:lang w:val="en-US"/>
        </w:rPr>
      </w:pPr>
      <w:r w:rsidRPr="008363CF">
        <w:rPr>
          <w:b w:val="0"/>
          <w:lang w:val="en-US"/>
        </w:rPr>
        <w:t xml:space="preserve">The </w:t>
      </w:r>
      <w:r w:rsidR="00DA01E5" w:rsidRPr="008363CF">
        <w:rPr>
          <w:b w:val="0"/>
          <w:lang w:val="en-US"/>
        </w:rPr>
        <w:t>DoET</w:t>
      </w:r>
      <w:r w:rsidR="005B5B02" w:rsidRPr="008363CF">
        <w:rPr>
          <w:b w:val="0"/>
          <w:lang w:val="en-US"/>
        </w:rPr>
        <w:t xml:space="preserve"> will ensure co-finance and cooperation from its other programs, some of which are funded by other donor agencies</w:t>
      </w:r>
      <w:r w:rsidR="007C586B" w:rsidRPr="008363CF">
        <w:rPr>
          <w:b w:val="0"/>
          <w:lang w:val="en-US"/>
        </w:rPr>
        <w:t xml:space="preserve">. </w:t>
      </w:r>
      <w:r w:rsidR="005B5B02" w:rsidRPr="008363CF">
        <w:rPr>
          <w:b w:val="0"/>
          <w:lang w:val="en-US"/>
        </w:rPr>
        <w:t xml:space="preserve">Co-financing details are provided on Table </w:t>
      </w:r>
      <w:r w:rsidR="00E747D5" w:rsidRPr="008363CF">
        <w:rPr>
          <w:b w:val="0"/>
          <w:lang w:val="en-US"/>
        </w:rPr>
        <w:t>7</w:t>
      </w:r>
      <w:r w:rsidR="00581D6B" w:rsidRPr="008363CF">
        <w:rPr>
          <w:b w:val="0"/>
          <w:lang w:val="en-US"/>
        </w:rPr>
        <w:t>.</w:t>
      </w:r>
    </w:p>
    <w:p w14:paraId="38162CC3" w14:textId="77777777" w:rsidR="00E747D5" w:rsidRPr="008363CF" w:rsidRDefault="00E747D5" w:rsidP="00821D4A">
      <w:pPr>
        <w:tabs>
          <w:tab w:val="num" w:pos="330"/>
        </w:tabs>
        <w:spacing w:after="0"/>
        <w:ind w:left="330" w:hanging="360"/>
        <w:rPr>
          <w:i/>
          <w:iCs/>
          <w:sz w:val="23"/>
          <w:szCs w:val="23"/>
          <w:lang w:val="en-US"/>
        </w:rPr>
      </w:pPr>
    </w:p>
    <w:p w14:paraId="38162CC4" w14:textId="77777777" w:rsidR="003C7178" w:rsidRPr="008363CF" w:rsidRDefault="003C7178" w:rsidP="009A2555">
      <w:pPr>
        <w:autoSpaceDE w:val="0"/>
        <w:autoSpaceDN w:val="0"/>
        <w:adjustRightInd w:val="0"/>
        <w:spacing w:after="0"/>
        <w:jc w:val="center"/>
        <w:rPr>
          <w:b/>
          <w:highlight w:val="yellow"/>
          <w:lang w:val="en-US"/>
        </w:rPr>
      </w:pPr>
    </w:p>
    <w:p w14:paraId="38162CC5" w14:textId="77777777" w:rsidR="00446F54" w:rsidRPr="008363CF" w:rsidRDefault="00537F14" w:rsidP="00050E41">
      <w:pPr>
        <w:autoSpaceDE w:val="0"/>
        <w:autoSpaceDN w:val="0"/>
        <w:adjustRightInd w:val="0"/>
        <w:spacing w:after="0"/>
        <w:jc w:val="center"/>
        <w:rPr>
          <w:b/>
          <w:i/>
          <w:color w:val="FF0000"/>
          <w:lang w:val="en-US"/>
        </w:rPr>
      </w:pPr>
      <w:r w:rsidRPr="007632CF">
        <w:rPr>
          <w:b/>
          <w:lang w:val="en-US"/>
        </w:rPr>
        <w:t xml:space="preserve">Table </w:t>
      </w:r>
      <w:r w:rsidR="00E747D5" w:rsidRPr="007632CF">
        <w:rPr>
          <w:b/>
          <w:lang w:val="en-US"/>
        </w:rPr>
        <w:t>7</w:t>
      </w:r>
      <w:r w:rsidRPr="007632CF">
        <w:rPr>
          <w:b/>
          <w:lang w:val="en-US"/>
        </w:rPr>
        <w:t>: Co-Financing Details</w:t>
      </w:r>
    </w:p>
    <w:tbl>
      <w:tblPr>
        <w:tblpPr w:leftFromText="180" w:rightFromText="180" w:vertAnchor="text" w:tblpXSpec="center" w:tblpY="1"/>
        <w:tblOverlap w:val="never"/>
        <w:tblW w:w="98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18"/>
        <w:gridCol w:w="1650"/>
        <w:gridCol w:w="6930"/>
      </w:tblGrid>
      <w:tr w:rsidR="00537F14" w:rsidRPr="008363CF" w14:paraId="38162CC9" w14:textId="77777777" w:rsidTr="00050E41">
        <w:tc>
          <w:tcPr>
            <w:tcW w:w="1318" w:type="dxa"/>
            <w:tcBorders>
              <w:bottom w:val="single" w:sz="4" w:space="0" w:color="auto"/>
            </w:tcBorders>
            <w:shd w:val="pct12" w:color="auto" w:fill="auto"/>
          </w:tcPr>
          <w:p w14:paraId="38162CC6" w14:textId="77777777" w:rsidR="00537F14" w:rsidRPr="008363CF" w:rsidRDefault="00537F14" w:rsidP="009A2555">
            <w:pPr>
              <w:autoSpaceDE w:val="0"/>
              <w:autoSpaceDN w:val="0"/>
              <w:adjustRightInd w:val="0"/>
              <w:spacing w:after="0"/>
              <w:jc w:val="center"/>
              <w:rPr>
                <w:b/>
                <w:sz w:val="20"/>
                <w:szCs w:val="20"/>
                <w:lang w:val="en-US"/>
              </w:rPr>
            </w:pPr>
            <w:r w:rsidRPr="008363CF">
              <w:rPr>
                <w:b/>
                <w:sz w:val="20"/>
                <w:szCs w:val="20"/>
                <w:lang w:val="en-US"/>
              </w:rPr>
              <w:t>Co-Financer</w:t>
            </w:r>
          </w:p>
        </w:tc>
        <w:tc>
          <w:tcPr>
            <w:tcW w:w="1650" w:type="dxa"/>
            <w:tcBorders>
              <w:bottom w:val="single" w:sz="4" w:space="0" w:color="auto"/>
            </w:tcBorders>
            <w:shd w:val="pct12" w:color="auto" w:fill="auto"/>
            <w:vAlign w:val="center"/>
          </w:tcPr>
          <w:p w14:paraId="38162CC7" w14:textId="77777777" w:rsidR="00537F14" w:rsidRPr="008363CF" w:rsidRDefault="00537F14" w:rsidP="009A2555">
            <w:pPr>
              <w:autoSpaceDE w:val="0"/>
              <w:autoSpaceDN w:val="0"/>
              <w:adjustRightInd w:val="0"/>
              <w:spacing w:after="0"/>
              <w:jc w:val="center"/>
              <w:rPr>
                <w:b/>
                <w:sz w:val="20"/>
                <w:szCs w:val="20"/>
                <w:lang w:val="en-US"/>
              </w:rPr>
            </w:pPr>
            <w:r w:rsidRPr="008363CF">
              <w:rPr>
                <w:b/>
                <w:sz w:val="20"/>
                <w:szCs w:val="20"/>
                <w:lang w:val="en-US"/>
              </w:rPr>
              <w:t>Amount (USD)</w:t>
            </w:r>
          </w:p>
        </w:tc>
        <w:tc>
          <w:tcPr>
            <w:tcW w:w="6930" w:type="dxa"/>
            <w:tcBorders>
              <w:bottom w:val="single" w:sz="4" w:space="0" w:color="auto"/>
            </w:tcBorders>
            <w:shd w:val="pct12" w:color="auto" w:fill="auto"/>
            <w:vAlign w:val="center"/>
          </w:tcPr>
          <w:p w14:paraId="38162CC8" w14:textId="77777777" w:rsidR="00537F14" w:rsidRPr="008363CF" w:rsidRDefault="00537F14" w:rsidP="009A2555">
            <w:pPr>
              <w:autoSpaceDE w:val="0"/>
              <w:autoSpaceDN w:val="0"/>
              <w:adjustRightInd w:val="0"/>
              <w:spacing w:after="0"/>
              <w:jc w:val="center"/>
              <w:rPr>
                <w:b/>
                <w:sz w:val="20"/>
                <w:szCs w:val="20"/>
                <w:lang w:val="en-US"/>
              </w:rPr>
            </w:pPr>
            <w:r w:rsidRPr="008363CF">
              <w:rPr>
                <w:b/>
                <w:sz w:val="20"/>
                <w:szCs w:val="20"/>
                <w:lang w:val="en-US"/>
              </w:rPr>
              <w:t>General Description of C</w:t>
            </w:r>
            <w:r w:rsidR="008F560C" w:rsidRPr="008363CF">
              <w:rPr>
                <w:b/>
                <w:sz w:val="20"/>
                <w:szCs w:val="20"/>
                <w:lang w:val="en-US"/>
              </w:rPr>
              <w:t>o</w:t>
            </w:r>
            <w:r w:rsidRPr="008363CF">
              <w:rPr>
                <w:b/>
                <w:sz w:val="20"/>
                <w:szCs w:val="20"/>
                <w:lang w:val="en-US"/>
              </w:rPr>
              <w:t>-Financed Activities</w:t>
            </w:r>
          </w:p>
        </w:tc>
      </w:tr>
      <w:tr w:rsidR="00537F14" w:rsidRPr="008363CF" w14:paraId="38162CE0" w14:textId="77777777" w:rsidTr="00050E41">
        <w:tc>
          <w:tcPr>
            <w:tcW w:w="1318" w:type="dxa"/>
            <w:shd w:val="clear" w:color="auto" w:fill="auto"/>
          </w:tcPr>
          <w:p w14:paraId="38162CCA" w14:textId="77777777" w:rsidR="00537F14" w:rsidRPr="008363CF" w:rsidRDefault="00DA01E5" w:rsidP="009A2555">
            <w:pPr>
              <w:autoSpaceDE w:val="0"/>
              <w:autoSpaceDN w:val="0"/>
              <w:adjustRightInd w:val="0"/>
              <w:spacing w:after="0"/>
              <w:jc w:val="left"/>
              <w:rPr>
                <w:sz w:val="20"/>
                <w:szCs w:val="20"/>
                <w:lang w:val="en-US"/>
              </w:rPr>
            </w:pPr>
            <w:r w:rsidRPr="008363CF">
              <w:rPr>
                <w:sz w:val="20"/>
                <w:szCs w:val="20"/>
                <w:lang w:val="en-US"/>
              </w:rPr>
              <w:t>ECRE under the DoET</w:t>
            </w:r>
          </w:p>
        </w:tc>
        <w:tc>
          <w:tcPr>
            <w:tcW w:w="1650" w:type="dxa"/>
            <w:shd w:val="clear" w:color="auto" w:fill="auto"/>
          </w:tcPr>
          <w:p w14:paraId="38162CCB" w14:textId="77777777" w:rsidR="00A82FFE" w:rsidRPr="007632CF" w:rsidRDefault="001F0094" w:rsidP="009A2555">
            <w:pPr>
              <w:autoSpaceDE w:val="0"/>
              <w:autoSpaceDN w:val="0"/>
              <w:adjustRightInd w:val="0"/>
              <w:spacing w:after="0"/>
              <w:jc w:val="center"/>
              <w:rPr>
                <w:sz w:val="20"/>
                <w:szCs w:val="20"/>
                <w:lang w:val="en-US"/>
              </w:rPr>
            </w:pPr>
            <w:r>
              <w:rPr>
                <w:sz w:val="20"/>
                <w:szCs w:val="20"/>
                <w:lang w:val="en-US"/>
              </w:rPr>
              <w:t>0.65</w:t>
            </w:r>
            <w:r w:rsidR="004A5A9F" w:rsidRPr="007632CF">
              <w:rPr>
                <w:sz w:val="20"/>
                <w:szCs w:val="20"/>
                <w:lang w:val="en-US"/>
              </w:rPr>
              <w:t xml:space="preserve"> million</w:t>
            </w:r>
          </w:p>
          <w:p w14:paraId="38162CCC" w14:textId="77777777" w:rsidR="002D0B7E" w:rsidRPr="007632CF" w:rsidRDefault="002D0B7E" w:rsidP="009A2555">
            <w:pPr>
              <w:autoSpaceDE w:val="0"/>
              <w:autoSpaceDN w:val="0"/>
              <w:adjustRightInd w:val="0"/>
              <w:spacing w:after="0"/>
              <w:jc w:val="center"/>
              <w:rPr>
                <w:sz w:val="20"/>
                <w:szCs w:val="20"/>
                <w:lang w:val="en-US"/>
              </w:rPr>
            </w:pPr>
            <w:r w:rsidRPr="007632CF">
              <w:rPr>
                <w:sz w:val="20"/>
                <w:szCs w:val="20"/>
                <w:lang w:val="en-US"/>
              </w:rPr>
              <w:t>(in-kind)</w:t>
            </w:r>
          </w:p>
          <w:p w14:paraId="38162CCD" w14:textId="77777777" w:rsidR="002D0B7E" w:rsidRPr="007632CF" w:rsidRDefault="001F0094" w:rsidP="009A2555">
            <w:pPr>
              <w:autoSpaceDE w:val="0"/>
              <w:autoSpaceDN w:val="0"/>
              <w:adjustRightInd w:val="0"/>
              <w:spacing w:after="0"/>
              <w:jc w:val="center"/>
              <w:rPr>
                <w:sz w:val="20"/>
                <w:szCs w:val="20"/>
                <w:lang w:val="en-US"/>
              </w:rPr>
            </w:pPr>
            <w:r>
              <w:rPr>
                <w:sz w:val="20"/>
                <w:szCs w:val="20"/>
                <w:lang w:val="en-US"/>
              </w:rPr>
              <w:t>29.85</w:t>
            </w:r>
            <w:r w:rsidR="002D0B7E" w:rsidRPr="007632CF">
              <w:rPr>
                <w:sz w:val="20"/>
                <w:szCs w:val="20"/>
                <w:lang w:val="en-US"/>
              </w:rPr>
              <w:t xml:space="preserve"> million</w:t>
            </w:r>
          </w:p>
          <w:p w14:paraId="38162CCE" w14:textId="77777777" w:rsidR="002D0B7E" w:rsidRPr="008363CF" w:rsidRDefault="002D0B7E" w:rsidP="009A2555">
            <w:pPr>
              <w:autoSpaceDE w:val="0"/>
              <w:autoSpaceDN w:val="0"/>
              <w:adjustRightInd w:val="0"/>
              <w:spacing w:after="0"/>
              <w:jc w:val="center"/>
              <w:rPr>
                <w:sz w:val="20"/>
                <w:szCs w:val="20"/>
                <w:lang w:val="en-US"/>
              </w:rPr>
            </w:pPr>
            <w:r w:rsidRPr="007632CF">
              <w:rPr>
                <w:sz w:val="20"/>
                <w:szCs w:val="20"/>
                <w:lang w:val="en-US"/>
              </w:rPr>
              <w:t>(investment)</w:t>
            </w:r>
          </w:p>
        </w:tc>
        <w:tc>
          <w:tcPr>
            <w:tcW w:w="6930" w:type="dxa"/>
            <w:shd w:val="clear" w:color="auto" w:fill="auto"/>
            <w:vAlign w:val="center"/>
          </w:tcPr>
          <w:p w14:paraId="38162CCF" w14:textId="77777777" w:rsidR="00656DC6" w:rsidRPr="007632CF" w:rsidRDefault="00FD26C3" w:rsidP="00E40B20">
            <w:pPr>
              <w:numPr>
                <w:ilvl w:val="0"/>
                <w:numId w:val="43"/>
              </w:numPr>
              <w:autoSpaceDE w:val="0"/>
              <w:autoSpaceDN w:val="0"/>
              <w:adjustRightInd w:val="0"/>
              <w:spacing w:after="0"/>
              <w:jc w:val="left"/>
              <w:rPr>
                <w:sz w:val="20"/>
                <w:szCs w:val="20"/>
                <w:lang w:val="en-US"/>
              </w:rPr>
            </w:pPr>
            <w:r w:rsidRPr="007632CF">
              <w:rPr>
                <w:sz w:val="20"/>
                <w:szCs w:val="20"/>
                <w:lang w:val="en-US"/>
              </w:rPr>
              <w:t>Component 1</w:t>
            </w:r>
            <w:r w:rsidR="0041489A" w:rsidRPr="007632CF">
              <w:rPr>
                <w:sz w:val="20"/>
                <w:szCs w:val="20"/>
                <w:lang w:val="en-US"/>
              </w:rPr>
              <w:t>:</w:t>
            </w:r>
            <w:r w:rsidRPr="007632CF">
              <w:rPr>
                <w:sz w:val="20"/>
                <w:szCs w:val="20"/>
                <w:lang w:val="en-US"/>
              </w:rPr>
              <w:t xml:space="preserve"> </w:t>
            </w:r>
          </w:p>
          <w:p w14:paraId="38162CD0" w14:textId="77777777" w:rsidR="00656DC6" w:rsidRPr="007632CF" w:rsidRDefault="00D11EFA" w:rsidP="00194600">
            <w:pPr>
              <w:numPr>
                <w:ilvl w:val="1"/>
                <w:numId w:val="65"/>
              </w:numPr>
              <w:tabs>
                <w:tab w:val="clear" w:pos="2160"/>
              </w:tabs>
              <w:autoSpaceDE w:val="0"/>
              <w:autoSpaceDN w:val="0"/>
              <w:adjustRightInd w:val="0"/>
              <w:spacing w:after="0"/>
              <w:ind w:left="770"/>
              <w:jc w:val="left"/>
              <w:rPr>
                <w:sz w:val="20"/>
                <w:szCs w:val="20"/>
                <w:lang w:val="en-US"/>
              </w:rPr>
            </w:pPr>
            <w:r w:rsidRPr="007632CF">
              <w:rPr>
                <w:sz w:val="20"/>
                <w:szCs w:val="20"/>
                <w:lang w:val="en-US"/>
              </w:rPr>
              <w:t>ECRE trainees in</w:t>
            </w:r>
            <w:r w:rsidR="002D7C1F" w:rsidRPr="007632CF">
              <w:rPr>
                <w:sz w:val="20"/>
                <w:szCs w:val="20"/>
                <w:lang w:val="en-US"/>
              </w:rPr>
              <w:t xml:space="preserve"> usage of </w:t>
            </w:r>
            <w:r w:rsidRPr="007632CF">
              <w:rPr>
                <w:sz w:val="20"/>
                <w:szCs w:val="20"/>
                <w:lang w:val="en-US"/>
              </w:rPr>
              <w:t>g</w:t>
            </w:r>
            <w:r w:rsidR="002D7C1F" w:rsidRPr="007632CF">
              <w:rPr>
                <w:sz w:val="20"/>
                <w:szCs w:val="20"/>
                <w:lang w:val="en-US"/>
              </w:rPr>
              <w:t xml:space="preserve">rid stability </w:t>
            </w:r>
            <w:r w:rsidRPr="007632CF">
              <w:rPr>
                <w:sz w:val="20"/>
                <w:szCs w:val="20"/>
                <w:lang w:val="en-US"/>
              </w:rPr>
              <w:t>software and analysis</w:t>
            </w:r>
            <w:r w:rsidR="00656DC6" w:rsidRPr="007632CF">
              <w:rPr>
                <w:sz w:val="20"/>
                <w:szCs w:val="20"/>
                <w:lang w:val="en-US"/>
              </w:rPr>
              <w:t xml:space="preserve"> for Output 1.1: USD 50,000 (in-kind);</w:t>
            </w:r>
          </w:p>
          <w:p w14:paraId="38162CD1" w14:textId="77777777" w:rsidR="00656DC6" w:rsidRPr="007632CF" w:rsidRDefault="00656DC6" w:rsidP="00194600">
            <w:pPr>
              <w:numPr>
                <w:ilvl w:val="1"/>
                <w:numId w:val="65"/>
              </w:numPr>
              <w:tabs>
                <w:tab w:val="clear" w:pos="2160"/>
              </w:tabs>
              <w:autoSpaceDE w:val="0"/>
              <w:autoSpaceDN w:val="0"/>
              <w:adjustRightInd w:val="0"/>
              <w:spacing w:after="0"/>
              <w:ind w:left="770"/>
              <w:jc w:val="left"/>
              <w:rPr>
                <w:sz w:val="20"/>
                <w:szCs w:val="20"/>
                <w:lang w:val="en-US"/>
              </w:rPr>
            </w:pPr>
            <w:r w:rsidRPr="007632CF">
              <w:rPr>
                <w:sz w:val="20"/>
                <w:szCs w:val="20"/>
                <w:lang w:val="en-US"/>
              </w:rPr>
              <w:t>P</w:t>
            </w:r>
            <w:r w:rsidR="00D11EFA" w:rsidRPr="007632CF">
              <w:rPr>
                <w:sz w:val="20"/>
                <w:szCs w:val="20"/>
                <w:lang w:val="en-US"/>
              </w:rPr>
              <w:t>ersonnel for strategic planning of VRE expansion</w:t>
            </w:r>
            <w:r w:rsidRPr="007632CF">
              <w:rPr>
                <w:sz w:val="20"/>
                <w:szCs w:val="20"/>
                <w:lang w:val="en-US"/>
              </w:rPr>
              <w:t xml:space="preserve"> for Output 1.2: USD </w:t>
            </w:r>
            <w:r w:rsidR="002D0B7E" w:rsidRPr="007632CF">
              <w:rPr>
                <w:sz w:val="20"/>
                <w:szCs w:val="20"/>
                <w:lang w:val="en-US"/>
              </w:rPr>
              <w:t>6</w:t>
            </w:r>
            <w:r w:rsidRPr="007632CF">
              <w:rPr>
                <w:sz w:val="20"/>
                <w:szCs w:val="20"/>
                <w:lang w:val="en-US"/>
              </w:rPr>
              <w:t>0,000 (in-kind);</w:t>
            </w:r>
          </w:p>
          <w:p w14:paraId="38162CD2" w14:textId="77777777" w:rsidR="00E40B20" w:rsidRPr="007632CF" w:rsidRDefault="00656DC6" w:rsidP="00194600">
            <w:pPr>
              <w:numPr>
                <w:ilvl w:val="1"/>
                <w:numId w:val="65"/>
              </w:numPr>
              <w:tabs>
                <w:tab w:val="clear" w:pos="2160"/>
              </w:tabs>
              <w:autoSpaceDE w:val="0"/>
              <w:autoSpaceDN w:val="0"/>
              <w:adjustRightInd w:val="0"/>
              <w:spacing w:after="0"/>
              <w:ind w:left="770"/>
              <w:jc w:val="left"/>
              <w:rPr>
                <w:sz w:val="20"/>
                <w:szCs w:val="20"/>
                <w:lang w:val="en-US"/>
              </w:rPr>
            </w:pPr>
            <w:r w:rsidRPr="007632CF">
              <w:rPr>
                <w:sz w:val="20"/>
                <w:szCs w:val="20"/>
                <w:lang w:val="en-US"/>
              </w:rPr>
              <w:t>L</w:t>
            </w:r>
            <w:r w:rsidR="00D11EFA" w:rsidRPr="007632CF">
              <w:rPr>
                <w:sz w:val="20"/>
                <w:szCs w:val="20"/>
                <w:lang w:val="en-US"/>
              </w:rPr>
              <w:t>egal services for licensing</w:t>
            </w:r>
            <w:r w:rsidRPr="007632CF">
              <w:rPr>
                <w:sz w:val="20"/>
                <w:szCs w:val="20"/>
                <w:lang w:val="en-US"/>
              </w:rPr>
              <w:t xml:space="preserve"> agreements for Output 1.3</w:t>
            </w:r>
            <w:r w:rsidR="00D11EFA" w:rsidRPr="007632CF">
              <w:rPr>
                <w:sz w:val="20"/>
                <w:szCs w:val="20"/>
                <w:lang w:val="en-US"/>
              </w:rPr>
              <w:t xml:space="preserve">: USD </w:t>
            </w:r>
            <w:r w:rsidRPr="007632CF">
              <w:rPr>
                <w:sz w:val="20"/>
                <w:szCs w:val="20"/>
                <w:lang w:val="en-US"/>
              </w:rPr>
              <w:t>1</w:t>
            </w:r>
            <w:r w:rsidR="00D11EFA" w:rsidRPr="007632CF">
              <w:rPr>
                <w:sz w:val="20"/>
                <w:szCs w:val="20"/>
                <w:lang w:val="en-US"/>
              </w:rPr>
              <w:t>00,000</w:t>
            </w:r>
            <w:r w:rsidRPr="007632CF">
              <w:rPr>
                <w:sz w:val="20"/>
                <w:szCs w:val="20"/>
                <w:lang w:val="en-US"/>
              </w:rPr>
              <w:t xml:space="preserve"> (in-kind)</w:t>
            </w:r>
            <w:r w:rsidR="00D11EFA" w:rsidRPr="007632CF">
              <w:rPr>
                <w:sz w:val="20"/>
                <w:szCs w:val="20"/>
                <w:lang w:val="en-US"/>
              </w:rPr>
              <w:t>;</w:t>
            </w:r>
          </w:p>
          <w:p w14:paraId="38162CD3" w14:textId="77777777" w:rsidR="00656DC6" w:rsidRPr="007632CF" w:rsidRDefault="00656DC6" w:rsidP="00194600">
            <w:pPr>
              <w:numPr>
                <w:ilvl w:val="1"/>
                <w:numId w:val="65"/>
              </w:numPr>
              <w:tabs>
                <w:tab w:val="clear" w:pos="2160"/>
              </w:tabs>
              <w:autoSpaceDE w:val="0"/>
              <w:autoSpaceDN w:val="0"/>
              <w:adjustRightInd w:val="0"/>
              <w:spacing w:after="0"/>
              <w:ind w:left="770"/>
              <w:jc w:val="left"/>
              <w:rPr>
                <w:sz w:val="20"/>
                <w:szCs w:val="20"/>
                <w:lang w:val="en-US"/>
              </w:rPr>
            </w:pPr>
            <w:r w:rsidRPr="007632CF">
              <w:rPr>
                <w:sz w:val="20"/>
                <w:szCs w:val="20"/>
                <w:lang w:val="en-US"/>
              </w:rPr>
              <w:t xml:space="preserve">Annual software licensing and maintenance fees for Output 1.1: </w:t>
            </w:r>
            <w:r w:rsidR="002D0B7E" w:rsidRPr="007632CF">
              <w:rPr>
                <w:sz w:val="20"/>
                <w:szCs w:val="20"/>
                <w:lang w:val="en-US"/>
              </w:rPr>
              <w:t>USD 5</w:t>
            </w:r>
            <w:r w:rsidRPr="007632CF">
              <w:rPr>
                <w:sz w:val="20"/>
                <w:szCs w:val="20"/>
                <w:lang w:val="en-US"/>
              </w:rPr>
              <w:t>0,000 (investment).</w:t>
            </w:r>
          </w:p>
          <w:p w14:paraId="38162CD4" w14:textId="77777777" w:rsidR="00656DC6" w:rsidRPr="007632CF" w:rsidRDefault="00E40B20" w:rsidP="00E40B20">
            <w:pPr>
              <w:numPr>
                <w:ilvl w:val="0"/>
                <w:numId w:val="43"/>
              </w:numPr>
              <w:autoSpaceDE w:val="0"/>
              <w:autoSpaceDN w:val="0"/>
              <w:adjustRightInd w:val="0"/>
              <w:spacing w:after="0"/>
              <w:jc w:val="left"/>
              <w:rPr>
                <w:sz w:val="20"/>
                <w:szCs w:val="20"/>
                <w:lang w:val="en-US"/>
              </w:rPr>
            </w:pPr>
            <w:r w:rsidRPr="007632CF">
              <w:rPr>
                <w:sz w:val="20"/>
                <w:szCs w:val="20"/>
                <w:lang w:val="en-US"/>
              </w:rPr>
              <w:t xml:space="preserve">Component 2: </w:t>
            </w:r>
          </w:p>
          <w:p w14:paraId="38162CD5" w14:textId="77777777" w:rsidR="00656DC6" w:rsidRPr="007632CF" w:rsidRDefault="00656DC6" w:rsidP="00194600">
            <w:pPr>
              <w:numPr>
                <w:ilvl w:val="1"/>
                <w:numId w:val="64"/>
              </w:numPr>
              <w:tabs>
                <w:tab w:val="clear" w:pos="2160"/>
              </w:tabs>
              <w:autoSpaceDE w:val="0"/>
              <w:autoSpaceDN w:val="0"/>
              <w:adjustRightInd w:val="0"/>
              <w:spacing w:after="0"/>
              <w:ind w:left="770"/>
              <w:jc w:val="left"/>
              <w:rPr>
                <w:sz w:val="20"/>
                <w:szCs w:val="20"/>
                <w:lang w:val="en-US"/>
              </w:rPr>
            </w:pPr>
            <w:r w:rsidRPr="007632CF">
              <w:rPr>
                <w:sz w:val="20"/>
                <w:szCs w:val="20"/>
                <w:lang w:val="en-US"/>
              </w:rPr>
              <w:t xml:space="preserve">Rental of </w:t>
            </w:r>
            <w:r w:rsidR="00E40B20" w:rsidRPr="007632CF">
              <w:rPr>
                <w:sz w:val="20"/>
                <w:szCs w:val="20"/>
                <w:lang w:val="en-US"/>
              </w:rPr>
              <w:t>workshop venues</w:t>
            </w:r>
            <w:r w:rsidR="00D11EFA" w:rsidRPr="007632CF">
              <w:rPr>
                <w:sz w:val="20"/>
                <w:szCs w:val="20"/>
                <w:lang w:val="en-US"/>
              </w:rPr>
              <w:t xml:space="preserve"> at Community Centers</w:t>
            </w:r>
            <w:r w:rsidRPr="007632CF">
              <w:rPr>
                <w:sz w:val="20"/>
                <w:szCs w:val="20"/>
                <w:lang w:val="en-US"/>
              </w:rPr>
              <w:t xml:space="preserve"> and ECRE time for setting up workshops for Output 2.1: USD 40,000 (in-kind);</w:t>
            </w:r>
          </w:p>
          <w:p w14:paraId="38162CD6" w14:textId="77777777" w:rsidR="00E40B20" w:rsidRPr="007632CF" w:rsidRDefault="00656DC6" w:rsidP="00194600">
            <w:pPr>
              <w:numPr>
                <w:ilvl w:val="1"/>
                <w:numId w:val="64"/>
              </w:numPr>
              <w:tabs>
                <w:tab w:val="clear" w:pos="2160"/>
              </w:tabs>
              <w:autoSpaceDE w:val="0"/>
              <w:autoSpaceDN w:val="0"/>
              <w:adjustRightInd w:val="0"/>
              <w:spacing w:after="0"/>
              <w:ind w:left="770"/>
              <w:jc w:val="left"/>
              <w:rPr>
                <w:sz w:val="20"/>
                <w:szCs w:val="20"/>
                <w:lang w:val="en-US"/>
              </w:rPr>
            </w:pPr>
            <w:r w:rsidRPr="007632CF">
              <w:rPr>
                <w:sz w:val="20"/>
                <w:szCs w:val="20"/>
                <w:lang w:val="en-US"/>
              </w:rPr>
              <w:t>Vocational training program from PSSEP for Output 2.2</w:t>
            </w:r>
            <w:r w:rsidR="00D11EFA" w:rsidRPr="007632CF">
              <w:rPr>
                <w:sz w:val="20"/>
                <w:szCs w:val="20"/>
                <w:lang w:val="en-US"/>
              </w:rPr>
              <w:t xml:space="preserve">: </w:t>
            </w:r>
            <w:r w:rsidRPr="007632CF">
              <w:rPr>
                <w:sz w:val="20"/>
                <w:szCs w:val="20"/>
                <w:lang w:val="en-US"/>
              </w:rPr>
              <w:t>USD 350,000 (in-kind)</w:t>
            </w:r>
            <w:r w:rsidR="00E40B20" w:rsidRPr="007632CF">
              <w:rPr>
                <w:sz w:val="20"/>
                <w:szCs w:val="20"/>
                <w:lang w:val="en-US"/>
              </w:rPr>
              <w:t>;</w:t>
            </w:r>
          </w:p>
          <w:p w14:paraId="38162CD7" w14:textId="77777777" w:rsidR="00656DC6" w:rsidRPr="007632CF" w:rsidRDefault="00E40B20" w:rsidP="00E40B20">
            <w:pPr>
              <w:numPr>
                <w:ilvl w:val="0"/>
                <w:numId w:val="43"/>
              </w:numPr>
              <w:autoSpaceDE w:val="0"/>
              <w:autoSpaceDN w:val="0"/>
              <w:adjustRightInd w:val="0"/>
              <w:spacing w:after="0"/>
              <w:jc w:val="left"/>
              <w:rPr>
                <w:sz w:val="20"/>
                <w:szCs w:val="20"/>
                <w:lang w:val="en-US"/>
              </w:rPr>
            </w:pPr>
            <w:r w:rsidRPr="007632CF">
              <w:rPr>
                <w:sz w:val="20"/>
                <w:szCs w:val="20"/>
                <w:lang w:val="en-US"/>
              </w:rPr>
              <w:t xml:space="preserve">Component 3: </w:t>
            </w:r>
          </w:p>
          <w:p w14:paraId="38162CD8" w14:textId="77777777" w:rsidR="00E40B20" w:rsidRPr="007632CF" w:rsidRDefault="00656DC6" w:rsidP="00194600">
            <w:pPr>
              <w:numPr>
                <w:ilvl w:val="1"/>
                <w:numId w:val="66"/>
              </w:numPr>
              <w:tabs>
                <w:tab w:val="clear" w:pos="2160"/>
              </w:tabs>
              <w:autoSpaceDE w:val="0"/>
              <w:autoSpaceDN w:val="0"/>
              <w:adjustRightInd w:val="0"/>
              <w:spacing w:after="0"/>
              <w:ind w:left="770"/>
              <w:jc w:val="left"/>
              <w:rPr>
                <w:sz w:val="20"/>
                <w:szCs w:val="20"/>
                <w:lang w:val="en-US"/>
              </w:rPr>
            </w:pPr>
            <w:r w:rsidRPr="007632CF">
              <w:rPr>
                <w:sz w:val="20"/>
                <w:szCs w:val="20"/>
                <w:lang w:val="en-US"/>
              </w:rPr>
              <w:t>Feasibility studies for specific solar-PV installations</w:t>
            </w:r>
            <w:r w:rsidR="007F11BF" w:rsidRPr="007632CF">
              <w:rPr>
                <w:sz w:val="20"/>
                <w:szCs w:val="20"/>
                <w:lang w:val="en-US"/>
              </w:rPr>
              <w:t xml:space="preserve"> for </w:t>
            </w:r>
            <w:r w:rsidR="00E40B20" w:rsidRPr="007632CF">
              <w:rPr>
                <w:sz w:val="20"/>
                <w:szCs w:val="20"/>
                <w:lang w:val="en-US"/>
              </w:rPr>
              <w:t>Output 3.</w:t>
            </w:r>
            <w:r w:rsidR="007F11BF" w:rsidRPr="007632CF">
              <w:rPr>
                <w:sz w:val="20"/>
                <w:szCs w:val="20"/>
                <w:lang w:val="en-US"/>
              </w:rPr>
              <w:t>1: USD 200,000 (in-kind)</w:t>
            </w:r>
            <w:r w:rsidR="00DA01E5" w:rsidRPr="007632CF">
              <w:rPr>
                <w:sz w:val="20"/>
                <w:szCs w:val="20"/>
                <w:lang w:val="en-US"/>
              </w:rPr>
              <w:t>;</w:t>
            </w:r>
          </w:p>
          <w:p w14:paraId="38162CD9" w14:textId="77777777" w:rsidR="007F11BF" w:rsidRPr="007632CF" w:rsidRDefault="007F11BF" w:rsidP="00194600">
            <w:pPr>
              <w:numPr>
                <w:ilvl w:val="1"/>
                <w:numId w:val="66"/>
              </w:numPr>
              <w:tabs>
                <w:tab w:val="clear" w:pos="2160"/>
              </w:tabs>
              <w:autoSpaceDE w:val="0"/>
              <w:autoSpaceDN w:val="0"/>
              <w:adjustRightInd w:val="0"/>
              <w:spacing w:after="0"/>
              <w:ind w:left="770"/>
              <w:jc w:val="left"/>
              <w:rPr>
                <w:sz w:val="20"/>
                <w:szCs w:val="20"/>
                <w:lang w:val="en-US"/>
              </w:rPr>
            </w:pPr>
            <w:r w:rsidRPr="007632CF">
              <w:rPr>
                <w:sz w:val="20"/>
                <w:szCs w:val="20"/>
                <w:lang w:val="en-US"/>
              </w:rPr>
              <w:t>Implementation assistance from ECRE officer for Output 3.2: USD 50,000 (in-kind);</w:t>
            </w:r>
          </w:p>
          <w:p w14:paraId="38162CDA" w14:textId="77777777" w:rsidR="007F11BF" w:rsidRPr="007632CF" w:rsidRDefault="007F11BF" w:rsidP="00194600">
            <w:pPr>
              <w:numPr>
                <w:ilvl w:val="1"/>
                <w:numId w:val="66"/>
              </w:numPr>
              <w:tabs>
                <w:tab w:val="clear" w:pos="2160"/>
              </w:tabs>
              <w:autoSpaceDE w:val="0"/>
              <w:autoSpaceDN w:val="0"/>
              <w:adjustRightInd w:val="0"/>
              <w:spacing w:after="0"/>
              <w:ind w:left="770"/>
              <w:jc w:val="left"/>
              <w:rPr>
                <w:sz w:val="20"/>
                <w:szCs w:val="20"/>
                <w:lang w:val="en-US"/>
              </w:rPr>
            </w:pPr>
            <w:r w:rsidRPr="007632CF">
              <w:rPr>
                <w:sz w:val="20"/>
                <w:szCs w:val="20"/>
                <w:lang w:val="en-US"/>
              </w:rPr>
              <w:t>Procurement and installation of a total of 10.675 MW of solar panels under Output 3.3: USD</w:t>
            </w:r>
            <w:r w:rsidR="002D0B7E" w:rsidRPr="007632CF">
              <w:rPr>
                <w:sz w:val="20"/>
                <w:szCs w:val="20"/>
                <w:lang w:val="en-US"/>
              </w:rPr>
              <w:t xml:space="preserve"> </w:t>
            </w:r>
            <w:r w:rsidR="00540B6E">
              <w:rPr>
                <w:sz w:val="20"/>
                <w:szCs w:val="20"/>
                <w:lang w:val="en-US"/>
              </w:rPr>
              <w:t>29.75</w:t>
            </w:r>
            <w:r w:rsidR="002D0B7E" w:rsidRPr="007632CF">
              <w:rPr>
                <w:sz w:val="20"/>
                <w:szCs w:val="20"/>
                <w:lang w:val="en-US"/>
              </w:rPr>
              <w:t xml:space="preserve"> million</w:t>
            </w:r>
            <w:r w:rsidR="002D0B7E" w:rsidRPr="007632CF">
              <w:rPr>
                <w:rStyle w:val="FootnoteReference"/>
                <w:lang w:val="en-US"/>
              </w:rPr>
              <w:footnoteReference w:id="43"/>
            </w:r>
            <w:r w:rsidRPr="007632CF">
              <w:rPr>
                <w:sz w:val="20"/>
                <w:szCs w:val="20"/>
                <w:lang w:val="en-US"/>
              </w:rPr>
              <w:t xml:space="preserve"> (investment) including:</w:t>
            </w:r>
          </w:p>
          <w:p w14:paraId="38162CDB" w14:textId="77777777" w:rsidR="007F11BF" w:rsidRPr="007632CF" w:rsidRDefault="007F11BF" w:rsidP="00194600">
            <w:pPr>
              <w:numPr>
                <w:ilvl w:val="2"/>
                <w:numId w:val="66"/>
              </w:numPr>
              <w:tabs>
                <w:tab w:val="clear" w:pos="1710"/>
              </w:tabs>
              <w:autoSpaceDE w:val="0"/>
              <w:autoSpaceDN w:val="0"/>
              <w:adjustRightInd w:val="0"/>
              <w:spacing w:after="0"/>
              <w:ind w:left="1100"/>
              <w:jc w:val="left"/>
              <w:rPr>
                <w:sz w:val="20"/>
                <w:szCs w:val="20"/>
                <w:lang w:val="en-US"/>
              </w:rPr>
            </w:pPr>
            <w:r w:rsidRPr="007632CF">
              <w:rPr>
                <w:sz w:val="20"/>
                <w:szCs w:val="20"/>
                <w:lang w:val="en-US"/>
              </w:rPr>
              <w:t xml:space="preserve">150 kWp of solar PV on the </w:t>
            </w:r>
            <w:r w:rsidRPr="007632CF">
              <w:rPr>
                <w:sz w:val="20"/>
                <w:szCs w:val="20"/>
                <w:u w:val="single"/>
                <w:lang w:val="en-US"/>
              </w:rPr>
              <w:t>gymnasium</w:t>
            </w:r>
            <w:r w:rsidRPr="007632CF">
              <w:rPr>
                <w:sz w:val="20"/>
                <w:szCs w:val="20"/>
                <w:lang w:val="en-US"/>
              </w:rPr>
              <w:t>;</w:t>
            </w:r>
          </w:p>
          <w:p w14:paraId="38162CDC" w14:textId="77777777" w:rsidR="007F11BF" w:rsidRPr="007632CF" w:rsidRDefault="007F11BF" w:rsidP="00194600">
            <w:pPr>
              <w:numPr>
                <w:ilvl w:val="2"/>
                <w:numId w:val="66"/>
              </w:numPr>
              <w:tabs>
                <w:tab w:val="clear" w:pos="1710"/>
              </w:tabs>
              <w:autoSpaceDE w:val="0"/>
              <w:autoSpaceDN w:val="0"/>
              <w:adjustRightInd w:val="0"/>
              <w:spacing w:after="0"/>
              <w:ind w:left="1100"/>
              <w:jc w:val="left"/>
              <w:rPr>
                <w:sz w:val="20"/>
                <w:szCs w:val="20"/>
                <w:lang w:val="en-US"/>
              </w:rPr>
            </w:pPr>
            <w:r w:rsidRPr="007632CF">
              <w:rPr>
                <w:sz w:val="20"/>
                <w:szCs w:val="20"/>
                <w:lang w:val="en-US"/>
              </w:rPr>
              <w:t xml:space="preserve">450 kW of solar PV at each of the 3 </w:t>
            </w:r>
            <w:r w:rsidRPr="007632CF">
              <w:rPr>
                <w:sz w:val="20"/>
                <w:szCs w:val="20"/>
                <w:u w:val="single"/>
                <w:lang w:val="en-US"/>
              </w:rPr>
              <w:t>Water Authority</w:t>
            </w:r>
            <w:r w:rsidRPr="007632CF">
              <w:rPr>
                <w:sz w:val="20"/>
                <w:szCs w:val="20"/>
                <w:lang w:val="en-US"/>
              </w:rPr>
              <w:t xml:space="preserve"> sites (3 x 150 kWp);</w:t>
            </w:r>
          </w:p>
          <w:p w14:paraId="38162CDD" w14:textId="77777777" w:rsidR="007F11BF" w:rsidRPr="007632CF" w:rsidRDefault="007F11BF" w:rsidP="007F11BF">
            <w:pPr>
              <w:pStyle w:val="ListParagraph0"/>
              <w:numPr>
                <w:ilvl w:val="0"/>
                <w:numId w:val="55"/>
              </w:numPr>
              <w:spacing w:after="0"/>
              <w:contextualSpacing/>
              <w:rPr>
                <w:sz w:val="20"/>
                <w:szCs w:val="20"/>
                <w:lang w:val="en-US"/>
              </w:rPr>
            </w:pPr>
            <w:r w:rsidRPr="007632CF">
              <w:rPr>
                <w:sz w:val="20"/>
                <w:szCs w:val="20"/>
                <w:lang w:val="en-US"/>
              </w:rPr>
              <w:t>75 kW of solar PV on 30 schools (30 x 2.5 kWp);</w:t>
            </w:r>
          </w:p>
          <w:p w14:paraId="38162CDE" w14:textId="77777777" w:rsidR="007F11BF" w:rsidRPr="007632CF" w:rsidRDefault="007F11BF" w:rsidP="007F11BF">
            <w:pPr>
              <w:pStyle w:val="ListParagraph0"/>
              <w:numPr>
                <w:ilvl w:val="0"/>
                <w:numId w:val="55"/>
              </w:numPr>
              <w:spacing w:after="0"/>
              <w:contextualSpacing/>
              <w:rPr>
                <w:sz w:val="20"/>
                <w:szCs w:val="20"/>
                <w:lang w:val="en-US"/>
              </w:rPr>
            </w:pPr>
            <w:r w:rsidRPr="007632CF">
              <w:rPr>
                <w:sz w:val="20"/>
                <w:szCs w:val="20"/>
                <w:lang w:val="en-US"/>
              </w:rPr>
              <w:t>Installation of 10 MW of solar PV for government rooftops under a PPP arrangement.</w:t>
            </w:r>
          </w:p>
          <w:p w14:paraId="38162CDF" w14:textId="77777777" w:rsidR="003C7178" w:rsidRPr="007632CF" w:rsidRDefault="0041489A" w:rsidP="003C7178">
            <w:pPr>
              <w:numPr>
                <w:ilvl w:val="0"/>
                <w:numId w:val="43"/>
              </w:numPr>
              <w:autoSpaceDE w:val="0"/>
              <w:autoSpaceDN w:val="0"/>
              <w:adjustRightInd w:val="0"/>
              <w:spacing w:after="0"/>
              <w:jc w:val="left"/>
              <w:rPr>
                <w:sz w:val="20"/>
                <w:szCs w:val="20"/>
                <w:lang w:val="en-US"/>
              </w:rPr>
            </w:pPr>
            <w:r w:rsidRPr="007632CF">
              <w:rPr>
                <w:sz w:val="20"/>
                <w:szCs w:val="20"/>
                <w:lang w:val="en-US"/>
              </w:rPr>
              <w:t>Project management: O</w:t>
            </w:r>
            <w:r w:rsidR="004A5A9F" w:rsidRPr="007632CF">
              <w:rPr>
                <w:sz w:val="20"/>
                <w:szCs w:val="20"/>
                <w:lang w:val="en-US"/>
              </w:rPr>
              <w:t>ffice space and various administrative support for the Project</w:t>
            </w:r>
            <w:r w:rsidR="002D0B7E" w:rsidRPr="007632CF">
              <w:rPr>
                <w:sz w:val="20"/>
                <w:szCs w:val="20"/>
                <w:lang w:val="en-US"/>
              </w:rPr>
              <w:t>: USD 100,000 (in-kind)</w:t>
            </w:r>
            <w:r w:rsidR="003C7178" w:rsidRPr="007632CF">
              <w:rPr>
                <w:sz w:val="20"/>
                <w:szCs w:val="20"/>
                <w:lang w:val="en-US"/>
              </w:rPr>
              <w:t>.</w:t>
            </w:r>
          </w:p>
        </w:tc>
      </w:tr>
      <w:tr w:rsidR="00537F14" w:rsidRPr="008363CF" w14:paraId="38162CE5" w14:textId="77777777" w:rsidTr="00050E41">
        <w:tc>
          <w:tcPr>
            <w:tcW w:w="1318" w:type="dxa"/>
            <w:shd w:val="clear" w:color="auto" w:fill="auto"/>
          </w:tcPr>
          <w:p w14:paraId="38162CE1" w14:textId="77777777" w:rsidR="00537F14" w:rsidRPr="008363CF" w:rsidRDefault="00540B6E" w:rsidP="009A2555">
            <w:pPr>
              <w:autoSpaceDE w:val="0"/>
              <w:autoSpaceDN w:val="0"/>
              <w:adjustRightInd w:val="0"/>
              <w:spacing w:after="0"/>
              <w:jc w:val="left"/>
              <w:rPr>
                <w:sz w:val="20"/>
                <w:szCs w:val="20"/>
                <w:lang w:val="en-US"/>
              </w:rPr>
            </w:pPr>
            <w:r>
              <w:rPr>
                <w:sz w:val="20"/>
                <w:szCs w:val="20"/>
                <w:lang w:val="en-US"/>
              </w:rPr>
              <w:t>UNDP</w:t>
            </w:r>
          </w:p>
        </w:tc>
        <w:tc>
          <w:tcPr>
            <w:tcW w:w="1650" w:type="dxa"/>
            <w:shd w:val="clear" w:color="auto" w:fill="auto"/>
          </w:tcPr>
          <w:p w14:paraId="38162CE2" w14:textId="77777777" w:rsidR="006B1A49" w:rsidRPr="008363CF" w:rsidRDefault="00540B6E" w:rsidP="00540B6E">
            <w:pPr>
              <w:autoSpaceDE w:val="0"/>
              <w:autoSpaceDN w:val="0"/>
              <w:adjustRightInd w:val="0"/>
              <w:spacing w:after="0"/>
              <w:ind w:firstLine="120"/>
              <w:jc w:val="center"/>
              <w:rPr>
                <w:sz w:val="20"/>
                <w:szCs w:val="20"/>
                <w:lang w:val="en-US"/>
              </w:rPr>
            </w:pPr>
            <w:r>
              <w:rPr>
                <w:sz w:val="20"/>
                <w:szCs w:val="20"/>
                <w:lang w:val="en-US"/>
              </w:rPr>
              <w:t>0.4</w:t>
            </w:r>
            <w:r w:rsidR="00491D5D" w:rsidRPr="008363CF">
              <w:rPr>
                <w:sz w:val="20"/>
                <w:szCs w:val="20"/>
                <w:lang w:val="en-US"/>
              </w:rPr>
              <w:t xml:space="preserve"> million</w:t>
            </w:r>
            <w:r>
              <w:rPr>
                <w:sz w:val="20"/>
                <w:szCs w:val="20"/>
                <w:lang w:val="en-US"/>
              </w:rPr>
              <w:t xml:space="preserve"> (in-kind)</w:t>
            </w:r>
          </w:p>
        </w:tc>
        <w:tc>
          <w:tcPr>
            <w:tcW w:w="6930" w:type="dxa"/>
            <w:shd w:val="clear" w:color="auto" w:fill="auto"/>
          </w:tcPr>
          <w:p w14:paraId="38162CE3" w14:textId="77777777" w:rsidR="0085780B" w:rsidRPr="008363CF" w:rsidRDefault="00540B6E" w:rsidP="00B01023">
            <w:pPr>
              <w:numPr>
                <w:ilvl w:val="0"/>
                <w:numId w:val="42"/>
              </w:numPr>
              <w:autoSpaceDE w:val="0"/>
              <w:autoSpaceDN w:val="0"/>
              <w:adjustRightInd w:val="0"/>
              <w:spacing w:after="0"/>
              <w:jc w:val="left"/>
              <w:rPr>
                <w:sz w:val="20"/>
                <w:szCs w:val="20"/>
                <w:lang w:val="en-US"/>
              </w:rPr>
            </w:pPr>
            <w:r>
              <w:rPr>
                <w:sz w:val="20"/>
                <w:szCs w:val="20"/>
                <w:lang w:val="en-US"/>
              </w:rPr>
              <w:t>Assessments on post disaster needs and post disaster finance.</w:t>
            </w:r>
          </w:p>
          <w:p w14:paraId="38162CE4" w14:textId="77777777" w:rsidR="003C7178" w:rsidRPr="008363CF" w:rsidRDefault="00540B6E" w:rsidP="00540B6E">
            <w:pPr>
              <w:numPr>
                <w:ilvl w:val="0"/>
                <w:numId w:val="42"/>
              </w:numPr>
              <w:autoSpaceDE w:val="0"/>
              <w:autoSpaceDN w:val="0"/>
              <w:adjustRightInd w:val="0"/>
              <w:spacing w:after="0"/>
              <w:jc w:val="left"/>
              <w:rPr>
                <w:sz w:val="20"/>
                <w:szCs w:val="20"/>
                <w:lang w:val="en-US"/>
              </w:rPr>
            </w:pPr>
            <w:r>
              <w:rPr>
                <w:sz w:val="20"/>
                <w:szCs w:val="20"/>
                <w:lang w:val="en-US"/>
              </w:rPr>
              <w:t>Community Lighting assessments</w:t>
            </w:r>
          </w:p>
        </w:tc>
      </w:tr>
      <w:tr w:rsidR="00537F14" w:rsidRPr="008363CF" w14:paraId="38162CE9" w14:textId="77777777" w:rsidTr="00050E41">
        <w:tc>
          <w:tcPr>
            <w:tcW w:w="1318" w:type="dxa"/>
            <w:shd w:val="clear" w:color="auto" w:fill="auto"/>
          </w:tcPr>
          <w:p w14:paraId="38162CE6" w14:textId="77777777" w:rsidR="00537F14" w:rsidRPr="008363CF" w:rsidRDefault="008F560C" w:rsidP="009A2555">
            <w:pPr>
              <w:autoSpaceDE w:val="0"/>
              <w:autoSpaceDN w:val="0"/>
              <w:adjustRightInd w:val="0"/>
              <w:spacing w:after="0"/>
              <w:jc w:val="right"/>
              <w:rPr>
                <w:b/>
                <w:lang w:val="en-US"/>
              </w:rPr>
            </w:pPr>
            <w:r w:rsidRPr="008363CF">
              <w:rPr>
                <w:b/>
                <w:lang w:val="en-US"/>
              </w:rPr>
              <w:t>Total:</w:t>
            </w:r>
          </w:p>
        </w:tc>
        <w:tc>
          <w:tcPr>
            <w:tcW w:w="1650" w:type="dxa"/>
            <w:shd w:val="clear" w:color="auto" w:fill="auto"/>
          </w:tcPr>
          <w:p w14:paraId="38162CE7" w14:textId="77777777" w:rsidR="00537F14" w:rsidRPr="008363CF" w:rsidRDefault="00540B6E" w:rsidP="00540B6E">
            <w:pPr>
              <w:autoSpaceDE w:val="0"/>
              <w:autoSpaceDN w:val="0"/>
              <w:adjustRightInd w:val="0"/>
              <w:spacing w:after="0"/>
              <w:jc w:val="center"/>
              <w:rPr>
                <w:b/>
                <w:sz w:val="20"/>
                <w:szCs w:val="20"/>
                <w:lang w:val="en-US"/>
              </w:rPr>
            </w:pPr>
            <w:r>
              <w:rPr>
                <w:b/>
                <w:sz w:val="20"/>
                <w:szCs w:val="20"/>
                <w:lang w:val="en-US"/>
              </w:rPr>
              <w:t>30.</w:t>
            </w:r>
            <w:r w:rsidR="001F0094">
              <w:rPr>
                <w:b/>
                <w:sz w:val="20"/>
                <w:szCs w:val="20"/>
                <w:lang w:val="en-US"/>
              </w:rPr>
              <w:t xml:space="preserve">9 </w:t>
            </w:r>
            <w:r w:rsidR="00BC013B" w:rsidRPr="008363CF">
              <w:rPr>
                <w:b/>
                <w:sz w:val="20"/>
                <w:szCs w:val="20"/>
                <w:lang w:val="en-US"/>
              </w:rPr>
              <w:t>million</w:t>
            </w:r>
          </w:p>
        </w:tc>
        <w:tc>
          <w:tcPr>
            <w:tcW w:w="6930" w:type="dxa"/>
            <w:shd w:val="clear" w:color="auto" w:fill="auto"/>
          </w:tcPr>
          <w:p w14:paraId="38162CE8" w14:textId="77777777" w:rsidR="00537F14" w:rsidRPr="008363CF" w:rsidRDefault="00537F14" w:rsidP="009A2555">
            <w:pPr>
              <w:tabs>
                <w:tab w:val="num" w:pos="162"/>
              </w:tabs>
              <w:autoSpaceDE w:val="0"/>
              <w:autoSpaceDN w:val="0"/>
              <w:adjustRightInd w:val="0"/>
              <w:spacing w:after="0"/>
              <w:ind w:left="162" w:hanging="162"/>
              <w:jc w:val="center"/>
              <w:rPr>
                <w:b/>
                <w:sz w:val="20"/>
                <w:szCs w:val="20"/>
                <w:lang w:val="en-US"/>
              </w:rPr>
            </w:pPr>
          </w:p>
        </w:tc>
      </w:tr>
    </w:tbl>
    <w:p w14:paraId="38162CEA" w14:textId="77777777" w:rsidR="00D70AE1" w:rsidRPr="008363CF" w:rsidRDefault="00D70AE1" w:rsidP="001D4CF9">
      <w:pPr>
        <w:tabs>
          <w:tab w:val="num" w:pos="330"/>
        </w:tabs>
        <w:spacing w:after="0"/>
        <w:ind w:left="330" w:hanging="360"/>
        <w:rPr>
          <w:iCs/>
          <w:u w:val="single"/>
          <w:lang w:val="en-US"/>
        </w:rPr>
      </w:pPr>
    </w:p>
    <w:p w14:paraId="38162CEB" w14:textId="77777777" w:rsidR="001D4CF9" w:rsidRPr="008363CF" w:rsidRDefault="001D4CF9" w:rsidP="001D4CF9">
      <w:pPr>
        <w:tabs>
          <w:tab w:val="num" w:pos="330"/>
        </w:tabs>
        <w:spacing w:after="0"/>
        <w:ind w:left="330" w:hanging="360"/>
        <w:rPr>
          <w:iCs/>
          <w:u w:val="single"/>
          <w:lang w:val="en-US"/>
        </w:rPr>
      </w:pPr>
      <w:r w:rsidRPr="008363CF">
        <w:rPr>
          <w:iCs/>
          <w:u w:val="single"/>
          <w:lang w:val="en-US"/>
        </w:rPr>
        <w:t>Prior Obligations and Prerequisites</w:t>
      </w:r>
    </w:p>
    <w:p w14:paraId="38162CEC" w14:textId="77777777" w:rsidR="001D4CF9" w:rsidRPr="008363CF" w:rsidRDefault="001D4CF9" w:rsidP="001D4CF9">
      <w:pPr>
        <w:pStyle w:val="Normal115"/>
        <w:numPr>
          <w:ilvl w:val="0"/>
          <w:numId w:val="0"/>
        </w:numPr>
        <w:tabs>
          <w:tab w:val="num" w:pos="330"/>
        </w:tabs>
        <w:spacing w:after="0"/>
        <w:ind w:left="330" w:hanging="360"/>
        <w:rPr>
          <w:b w:val="0"/>
          <w:bCs w:val="0"/>
          <w:lang w:val="en-US"/>
        </w:rPr>
      </w:pPr>
    </w:p>
    <w:p w14:paraId="38162CED" w14:textId="77777777" w:rsidR="001D4CF9" w:rsidRPr="008363CF" w:rsidRDefault="001D4CF9" w:rsidP="00B7400B">
      <w:pPr>
        <w:pStyle w:val="Normal115"/>
        <w:numPr>
          <w:ilvl w:val="0"/>
          <w:numId w:val="36"/>
        </w:numPr>
        <w:spacing w:after="0"/>
        <w:rPr>
          <w:b w:val="0"/>
          <w:bCs w:val="0"/>
          <w:lang w:val="en-US"/>
        </w:rPr>
      </w:pPr>
      <w:r w:rsidRPr="008363CF">
        <w:rPr>
          <w:b w:val="0"/>
          <w:bCs w:val="0"/>
          <w:lang w:val="en-US"/>
        </w:rPr>
        <w:t>There are no prior obligations and prerequisites.</w:t>
      </w:r>
    </w:p>
    <w:p w14:paraId="38162CEE" w14:textId="77777777" w:rsidR="00050E41" w:rsidRPr="008363CF" w:rsidRDefault="00050E41" w:rsidP="001D4CF9">
      <w:pPr>
        <w:tabs>
          <w:tab w:val="num" w:pos="330"/>
        </w:tabs>
        <w:spacing w:after="0"/>
        <w:ind w:left="330" w:hanging="360"/>
        <w:rPr>
          <w:iCs/>
          <w:u w:val="single"/>
          <w:lang w:val="en-US"/>
        </w:rPr>
      </w:pPr>
    </w:p>
    <w:p w14:paraId="38162CEF" w14:textId="77777777" w:rsidR="001D4CF9" w:rsidRPr="008363CF" w:rsidRDefault="001D4CF9" w:rsidP="001D4CF9">
      <w:pPr>
        <w:tabs>
          <w:tab w:val="num" w:pos="330"/>
        </w:tabs>
        <w:spacing w:after="0"/>
        <w:ind w:left="330" w:hanging="360"/>
        <w:rPr>
          <w:iCs/>
          <w:u w:val="single"/>
          <w:lang w:val="en-US"/>
        </w:rPr>
      </w:pPr>
      <w:r w:rsidRPr="008363CF">
        <w:rPr>
          <w:iCs/>
          <w:u w:val="single"/>
          <w:lang w:val="en-US"/>
        </w:rPr>
        <w:t>Audit Arrangements</w:t>
      </w:r>
    </w:p>
    <w:p w14:paraId="38162CF0" w14:textId="77777777" w:rsidR="001D4CF9" w:rsidRPr="008363CF" w:rsidRDefault="001D4CF9" w:rsidP="001D4CF9">
      <w:pPr>
        <w:tabs>
          <w:tab w:val="num" w:pos="330"/>
        </w:tabs>
        <w:autoSpaceDE w:val="0"/>
        <w:autoSpaceDN w:val="0"/>
        <w:adjustRightInd w:val="0"/>
        <w:spacing w:after="0"/>
        <w:ind w:left="330" w:hanging="360"/>
        <w:rPr>
          <w:i/>
          <w:iCs/>
          <w:lang w:val="en-US"/>
        </w:rPr>
      </w:pPr>
    </w:p>
    <w:p w14:paraId="38162CF1" w14:textId="77777777" w:rsidR="001D4CF9" w:rsidRPr="008363CF" w:rsidRDefault="001D4CF9" w:rsidP="00B7400B">
      <w:pPr>
        <w:pStyle w:val="Normal115"/>
        <w:numPr>
          <w:ilvl w:val="0"/>
          <w:numId w:val="36"/>
        </w:numPr>
        <w:spacing w:after="0"/>
        <w:rPr>
          <w:b w:val="0"/>
          <w:i/>
          <w:iCs/>
          <w:lang w:val="en-US"/>
        </w:rPr>
      </w:pPr>
      <w:r w:rsidRPr="008363CF">
        <w:rPr>
          <w:b w:val="0"/>
          <w:lang w:val="en-US"/>
        </w:rPr>
        <w:t>The Government will provide the UNDP Resident Representative with certified periodic financial statements, and with an annual audit of the financial statements relating to the status of UNDP (including GEF) funds according to the established procedures set out in the programming and finance manuals. The audit will be conducted by the legally recognized auditor of the Government, or by a commercial auditor engaged by the Government.</w:t>
      </w:r>
    </w:p>
    <w:p w14:paraId="38162CF2" w14:textId="77777777" w:rsidR="003D2151" w:rsidRPr="008363CF" w:rsidRDefault="003D2151" w:rsidP="003D2151">
      <w:pPr>
        <w:pStyle w:val="Normal115"/>
        <w:numPr>
          <w:ilvl w:val="0"/>
          <w:numId w:val="0"/>
        </w:numPr>
        <w:tabs>
          <w:tab w:val="num" w:pos="330"/>
        </w:tabs>
        <w:spacing w:after="0"/>
        <w:ind w:left="330" w:hanging="360"/>
        <w:rPr>
          <w:b w:val="0"/>
          <w:u w:val="single"/>
          <w:lang w:val="en-US"/>
        </w:rPr>
      </w:pPr>
    </w:p>
    <w:p w14:paraId="38162CF3" w14:textId="77777777" w:rsidR="003D2151" w:rsidRPr="008363CF" w:rsidRDefault="003D2151" w:rsidP="003D2151">
      <w:pPr>
        <w:pStyle w:val="Normal115"/>
        <w:numPr>
          <w:ilvl w:val="0"/>
          <w:numId w:val="0"/>
        </w:numPr>
        <w:tabs>
          <w:tab w:val="num" w:pos="330"/>
        </w:tabs>
        <w:spacing w:after="0"/>
        <w:ind w:left="330" w:hanging="360"/>
        <w:rPr>
          <w:b w:val="0"/>
          <w:u w:val="single"/>
          <w:lang w:val="en-US"/>
        </w:rPr>
      </w:pPr>
      <w:r w:rsidRPr="008363CF">
        <w:rPr>
          <w:b w:val="0"/>
          <w:u w:val="single"/>
          <w:lang w:val="en-US"/>
        </w:rPr>
        <w:t>Agreement on Intellectual Property Rights and Use of Logo on Project Deliverables</w:t>
      </w:r>
    </w:p>
    <w:p w14:paraId="38162CF4" w14:textId="77777777" w:rsidR="003D2151" w:rsidRPr="008363CF" w:rsidRDefault="003D2151" w:rsidP="003D2151">
      <w:pPr>
        <w:pStyle w:val="Normal115"/>
        <w:numPr>
          <w:ilvl w:val="0"/>
          <w:numId w:val="0"/>
        </w:numPr>
        <w:spacing w:after="0"/>
        <w:ind w:left="303"/>
        <w:rPr>
          <w:b w:val="0"/>
          <w:i/>
          <w:iCs/>
          <w:lang w:val="en-US"/>
        </w:rPr>
      </w:pPr>
    </w:p>
    <w:p w14:paraId="38162CF5" w14:textId="77777777" w:rsidR="00E962B2" w:rsidRPr="008363CF" w:rsidRDefault="003D2151" w:rsidP="00B7400B">
      <w:pPr>
        <w:pStyle w:val="Normal115"/>
        <w:numPr>
          <w:ilvl w:val="0"/>
          <w:numId w:val="36"/>
        </w:numPr>
        <w:spacing w:after="0"/>
        <w:rPr>
          <w:b w:val="0"/>
          <w:i/>
          <w:iCs/>
          <w:lang w:val="en-US"/>
        </w:rPr>
      </w:pPr>
      <w:r w:rsidRPr="008363CF">
        <w:rPr>
          <w:b w:val="0"/>
          <w:lang w:val="en-US"/>
        </w:rPr>
        <w:t>To accord proper acknowledgement to GEF for providing funding, a GEF logo should appear on all relevant GEF-supported project publications, including among others, project hardware, if any, purchased with GEF funds. Any citation on publications regarding projects funded by GEF should also accord proper acknowledgement to GEF. Alongside GEF and UNDP logo, a Go</w:t>
      </w:r>
      <w:r w:rsidR="0043114C" w:rsidRPr="008363CF">
        <w:rPr>
          <w:b w:val="0"/>
          <w:lang w:val="en-US"/>
        </w:rPr>
        <w:t>B</w:t>
      </w:r>
      <w:r w:rsidR="00DA01E5" w:rsidRPr="008363CF">
        <w:rPr>
          <w:b w:val="0"/>
          <w:lang w:val="en-US"/>
        </w:rPr>
        <w:t xml:space="preserve"> </w:t>
      </w:r>
      <w:r w:rsidRPr="008363CF">
        <w:rPr>
          <w:b w:val="0"/>
          <w:lang w:val="en-US"/>
        </w:rPr>
        <w:t>logo may also be featured as the Implementing Partner of the proposed project.</w:t>
      </w:r>
    </w:p>
    <w:p w14:paraId="38162CF6" w14:textId="77777777" w:rsidR="00E106E9" w:rsidRPr="008363CF" w:rsidRDefault="00E106E9" w:rsidP="00E106E9">
      <w:pPr>
        <w:pStyle w:val="Normal115"/>
        <w:numPr>
          <w:ilvl w:val="0"/>
          <w:numId w:val="0"/>
        </w:numPr>
        <w:spacing w:after="0"/>
        <w:ind w:left="330"/>
        <w:rPr>
          <w:b w:val="0"/>
          <w:lang w:val="en-US"/>
        </w:rPr>
      </w:pPr>
    </w:p>
    <w:p w14:paraId="38162CF7" w14:textId="77777777" w:rsidR="000B183B" w:rsidRPr="008363CF" w:rsidRDefault="000B183B" w:rsidP="00E106E9">
      <w:pPr>
        <w:pStyle w:val="Normal115"/>
        <w:numPr>
          <w:ilvl w:val="0"/>
          <w:numId w:val="0"/>
        </w:numPr>
        <w:spacing w:after="0"/>
        <w:ind w:left="330"/>
        <w:rPr>
          <w:b w:val="0"/>
          <w:lang w:val="en-US"/>
        </w:rPr>
      </w:pPr>
    </w:p>
    <w:p w14:paraId="38162CF8" w14:textId="77777777" w:rsidR="00BA5755" w:rsidRPr="008363CF" w:rsidRDefault="00BA5755" w:rsidP="009A2555">
      <w:pPr>
        <w:pStyle w:val="Heading1"/>
        <w:numPr>
          <w:ilvl w:val="0"/>
          <w:numId w:val="0"/>
        </w:numPr>
        <w:spacing w:before="0" w:after="0"/>
        <w:rPr>
          <w:rFonts w:ascii="Arial Bold" w:hAnsi="Arial Bold"/>
          <w:smallCaps w:val="0"/>
          <w:lang w:val="en-US"/>
        </w:rPr>
      </w:pPr>
      <w:bookmarkStart w:id="34" w:name="_Toc405982570"/>
      <w:r w:rsidRPr="008363CF">
        <w:rPr>
          <w:rFonts w:ascii="Arial Bold" w:hAnsi="Arial Bold"/>
          <w:smallCaps w:val="0"/>
          <w:lang w:val="en-US"/>
        </w:rPr>
        <w:t>M</w:t>
      </w:r>
      <w:r w:rsidR="00D67510" w:rsidRPr="008363CF">
        <w:rPr>
          <w:rFonts w:ascii="Arial Bold" w:hAnsi="Arial Bold"/>
          <w:smallCaps w:val="0"/>
          <w:lang w:val="en-US"/>
        </w:rPr>
        <w:t>ONITORING FRAMEWORK AND EVALUATION</w:t>
      </w:r>
      <w:bookmarkEnd w:id="34"/>
    </w:p>
    <w:p w14:paraId="38162CF9" w14:textId="77777777" w:rsidR="00581D6B" w:rsidRPr="008363CF" w:rsidRDefault="00581D6B" w:rsidP="009A2555">
      <w:pPr>
        <w:spacing w:after="0"/>
        <w:ind w:left="360"/>
        <w:rPr>
          <w:i/>
          <w:iCs/>
          <w:lang w:val="en-US"/>
        </w:rPr>
      </w:pPr>
    </w:p>
    <w:p w14:paraId="38162CFA" w14:textId="77777777" w:rsidR="00D67510" w:rsidRPr="008363CF" w:rsidRDefault="00F13E28" w:rsidP="00B7400B">
      <w:pPr>
        <w:pStyle w:val="Normal115"/>
        <w:numPr>
          <w:ilvl w:val="0"/>
          <w:numId w:val="36"/>
        </w:numPr>
        <w:spacing w:after="0"/>
        <w:rPr>
          <w:b w:val="0"/>
          <w:lang w:val="en-US"/>
        </w:rPr>
      </w:pPr>
      <w:r w:rsidRPr="008363CF">
        <w:rPr>
          <w:b w:val="0"/>
          <w:lang w:val="en-US"/>
        </w:rPr>
        <w:t xml:space="preserve">The </w:t>
      </w:r>
      <w:r w:rsidR="00D67510" w:rsidRPr="008363CF">
        <w:rPr>
          <w:b w:val="0"/>
          <w:lang w:val="en-US"/>
        </w:rPr>
        <w:t xml:space="preserve">project team and the UNDP Office in </w:t>
      </w:r>
      <w:r w:rsidR="000467F1" w:rsidRPr="008363CF">
        <w:rPr>
          <w:b w:val="0"/>
          <w:lang w:val="en-US"/>
        </w:rPr>
        <w:t xml:space="preserve">Bridgetown </w:t>
      </w:r>
      <w:r w:rsidR="00D67510" w:rsidRPr="008363CF">
        <w:rPr>
          <w:b w:val="0"/>
          <w:lang w:val="en-US"/>
        </w:rPr>
        <w:t xml:space="preserve">supported by the UNDP-GEF Regional Coordination Unit in </w:t>
      </w:r>
      <w:r w:rsidR="000467F1" w:rsidRPr="008363CF">
        <w:rPr>
          <w:b w:val="0"/>
          <w:lang w:val="en-US"/>
        </w:rPr>
        <w:t xml:space="preserve">Panama City </w:t>
      </w:r>
      <w:r w:rsidR="00D67510" w:rsidRPr="008363CF">
        <w:rPr>
          <w:b w:val="0"/>
          <w:lang w:val="en-US"/>
        </w:rPr>
        <w:t>will be respon</w:t>
      </w:r>
      <w:r w:rsidR="00F942AD" w:rsidRPr="008363CF">
        <w:rPr>
          <w:b w:val="0"/>
          <w:lang w:val="en-US"/>
        </w:rPr>
        <w:t>sible for project monitoring an</w:t>
      </w:r>
      <w:r w:rsidR="00D67510" w:rsidRPr="008363CF">
        <w:rPr>
          <w:b w:val="0"/>
          <w:lang w:val="en-US"/>
        </w:rPr>
        <w:t xml:space="preserve"> evaluation conducted in accordance with established UNDP and GEF procedures. The Project Results Framework provides performance and impact indicators for project implementation along with their corresponding means of verification. The GEF CC Tracking Tool will also be used to monitor progress in reducing GHG emissions. The M&amp;E plan includes: inception workshop and report, project implementation reviews, quarterly and annual review reports, independent mid-term evaluation, and independent final evaluation. The following sections outline the principle components of the Monitoring and Evaluation Plan and indicative cost estimates related to M&amp;E activities. The M&amp;E budget is provided on Table </w:t>
      </w:r>
      <w:r w:rsidR="00E747D5" w:rsidRPr="008363CF">
        <w:rPr>
          <w:b w:val="0"/>
          <w:lang w:val="en-US"/>
        </w:rPr>
        <w:t>8</w:t>
      </w:r>
      <w:r w:rsidR="00D67510" w:rsidRPr="008363CF">
        <w:rPr>
          <w:b w:val="0"/>
          <w:lang w:val="en-US"/>
        </w:rPr>
        <w:t xml:space="preserve">. </w:t>
      </w:r>
    </w:p>
    <w:p w14:paraId="38162CFB" w14:textId="77777777" w:rsidR="00F942AD" w:rsidRPr="008363CF" w:rsidRDefault="00F942AD" w:rsidP="00F942AD">
      <w:pPr>
        <w:pStyle w:val="Normal115"/>
        <w:numPr>
          <w:ilvl w:val="0"/>
          <w:numId w:val="0"/>
        </w:numPr>
        <w:spacing w:after="0"/>
        <w:ind w:left="540"/>
        <w:rPr>
          <w:b w:val="0"/>
          <w:lang w:val="en-US"/>
        </w:rPr>
      </w:pPr>
    </w:p>
    <w:p w14:paraId="38162CFC" w14:textId="77777777" w:rsidR="00F942AD" w:rsidRPr="008363CF" w:rsidRDefault="00F942AD" w:rsidP="00B7400B">
      <w:pPr>
        <w:pStyle w:val="Normal115"/>
        <w:numPr>
          <w:ilvl w:val="0"/>
          <w:numId w:val="36"/>
        </w:numPr>
        <w:spacing w:after="0"/>
        <w:rPr>
          <w:b w:val="0"/>
          <w:lang w:val="en-US"/>
        </w:rPr>
      </w:pPr>
      <w:r w:rsidRPr="008363CF">
        <w:rPr>
          <w:b w:val="0"/>
          <w:lang w:val="en-US"/>
        </w:rPr>
        <w:t>Project start:  A Project Inception Workshop will be held within the first 4 months of the project starting with those with assigned roles in the project organization structure, UNDP country office and where appropriate/feasible regional technical policy and program advisors as well as other stakeholders will be invited. The Inception Workshop is crucial to building ownership for the project results and to plan the first year annual work plan. The Inception Workshop would address a number of key issues including:</w:t>
      </w:r>
    </w:p>
    <w:p w14:paraId="38162CFD" w14:textId="77777777" w:rsidR="00F942AD" w:rsidRPr="007632CF" w:rsidRDefault="00F942AD" w:rsidP="00575627">
      <w:pPr>
        <w:numPr>
          <w:ilvl w:val="0"/>
          <w:numId w:val="26"/>
        </w:numPr>
        <w:tabs>
          <w:tab w:val="left" w:pos="0"/>
          <w:tab w:val="left" w:pos="720"/>
          <w:tab w:val="left" w:pos="1080"/>
          <w:tab w:val="left" w:pos="2160"/>
          <w:tab w:val="left" w:pos="2880"/>
          <w:tab w:val="left" w:pos="3600"/>
          <w:tab w:val="left" w:pos="4320"/>
          <w:tab w:val="left" w:pos="5040"/>
          <w:tab w:val="left" w:pos="5760"/>
          <w:tab w:val="left" w:pos="6480"/>
          <w:tab w:val="left" w:pos="7200"/>
          <w:tab w:val="left" w:pos="7920"/>
          <w:tab w:val="left" w:pos="8640"/>
          <w:tab w:val="left" w:pos="9360"/>
        </w:tabs>
        <w:spacing w:after="0"/>
        <w:rPr>
          <w:lang w:val="en-US"/>
        </w:rPr>
      </w:pPr>
      <w:r w:rsidRPr="007632CF">
        <w:rPr>
          <w:lang w:val="en-US"/>
        </w:rPr>
        <w:t>Assisting all partners to fully understand and take ownership of the project;</w:t>
      </w:r>
    </w:p>
    <w:p w14:paraId="38162CFE" w14:textId="77777777" w:rsidR="00F942AD" w:rsidRPr="007632CF" w:rsidRDefault="00F942AD" w:rsidP="00575627">
      <w:pPr>
        <w:numPr>
          <w:ilvl w:val="0"/>
          <w:numId w:val="26"/>
        </w:numPr>
        <w:tabs>
          <w:tab w:val="left" w:pos="0"/>
          <w:tab w:val="left" w:pos="720"/>
          <w:tab w:val="left" w:pos="1080"/>
          <w:tab w:val="left" w:pos="2160"/>
          <w:tab w:val="left" w:pos="2880"/>
          <w:tab w:val="left" w:pos="3600"/>
          <w:tab w:val="left" w:pos="4320"/>
          <w:tab w:val="left" w:pos="5040"/>
          <w:tab w:val="left" w:pos="5760"/>
          <w:tab w:val="left" w:pos="6480"/>
          <w:tab w:val="left" w:pos="7200"/>
          <w:tab w:val="left" w:pos="7920"/>
          <w:tab w:val="left" w:pos="8640"/>
          <w:tab w:val="left" w:pos="9360"/>
        </w:tabs>
        <w:spacing w:after="0"/>
        <w:rPr>
          <w:lang w:val="en-US"/>
        </w:rPr>
      </w:pPr>
      <w:r w:rsidRPr="007632CF">
        <w:rPr>
          <w:lang w:val="en-US"/>
        </w:rPr>
        <w:t>Detailing the roles, support services and complementary responsibilities of UNDP CO and RCU staff vis-à-vis the project team;</w:t>
      </w:r>
    </w:p>
    <w:p w14:paraId="38162CFF" w14:textId="77777777" w:rsidR="00741AF2" w:rsidRPr="008363CF" w:rsidRDefault="00741AF2" w:rsidP="000A6FB1">
      <w:pPr>
        <w:pStyle w:val="Normal115"/>
        <w:numPr>
          <w:ilvl w:val="0"/>
          <w:numId w:val="0"/>
        </w:numPr>
        <w:tabs>
          <w:tab w:val="num" w:pos="330"/>
        </w:tabs>
        <w:spacing w:after="0"/>
        <w:ind w:left="-30"/>
        <w:jc w:val="center"/>
        <w:rPr>
          <w:bCs w:val="0"/>
          <w:lang w:val="en-US"/>
        </w:rPr>
      </w:pPr>
    </w:p>
    <w:p w14:paraId="38162D00" w14:textId="77777777" w:rsidR="00741AF2" w:rsidRPr="008363CF" w:rsidRDefault="00741AF2" w:rsidP="000A6FB1">
      <w:pPr>
        <w:pStyle w:val="Normal115"/>
        <w:numPr>
          <w:ilvl w:val="0"/>
          <w:numId w:val="0"/>
        </w:numPr>
        <w:tabs>
          <w:tab w:val="num" w:pos="330"/>
        </w:tabs>
        <w:spacing w:after="0"/>
        <w:ind w:left="-30"/>
        <w:jc w:val="center"/>
        <w:rPr>
          <w:bCs w:val="0"/>
          <w:lang w:val="en-US"/>
        </w:rPr>
      </w:pPr>
    </w:p>
    <w:p w14:paraId="38162D01" w14:textId="77777777" w:rsidR="00050E41" w:rsidRPr="008363CF" w:rsidRDefault="00050E41" w:rsidP="000A6FB1">
      <w:pPr>
        <w:pStyle w:val="Normal115"/>
        <w:numPr>
          <w:ilvl w:val="0"/>
          <w:numId w:val="0"/>
        </w:numPr>
        <w:tabs>
          <w:tab w:val="num" w:pos="330"/>
        </w:tabs>
        <w:spacing w:after="0"/>
        <w:ind w:left="-30"/>
        <w:jc w:val="center"/>
        <w:rPr>
          <w:bCs w:val="0"/>
          <w:lang w:val="en-US"/>
        </w:rPr>
      </w:pPr>
    </w:p>
    <w:p w14:paraId="38162D02" w14:textId="77777777" w:rsidR="00050E41" w:rsidRPr="008363CF" w:rsidRDefault="00050E41" w:rsidP="000A6FB1">
      <w:pPr>
        <w:pStyle w:val="Normal115"/>
        <w:numPr>
          <w:ilvl w:val="0"/>
          <w:numId w:val="0"/>
        </w:numPr>
        <w:tabs>
          <w:tab w:val="num" w:pos="330"/>
        </w:tabs>
        <w:spacing w:after="0"/>
        <w:ind w:left="-30"/>
        <w:jc w:val="center"/>
        <w:rPr>
          <w:bCs w:val="0"/>
          <w:lang w:val="en-US"/>
        </w:rPr>
      </w:pPr>
    </w:p>
    <w:p w14:paraId="38162D03" w14:textId="77777777" w:rsidR="00050E41" w:rsidRPr="008363CF" w:rsidRDefault="00050E41" w:rsidP="000A6FB1">
      <w:pPr>
        <w:pStyle w:val="Normal115"/>
        <w:numPr>
          <w:ilvl w:val="0"/>
          <w:numId w:val="0"/>
        </w:numPr>
        <w:tabs>
          <w:tab w:val="num" w:pos="330"/>
        </w:tabs>
        <w:spacing w:after="0"/>
        <w:ind w:left="-30"/>
        <w:jc w:val="center"/>
        <w:rPr>
          <w:bCs w:val="0"/>
          <w:lang w:val="en-US"/>
        </w:rPr>
      </w:pPr>
    </w:p>
    <w:p w14:paraId="38162D04" w14:textId="77777777" w:rsidR="000A6FB1" w:rsidRPr="008363CF" w:rsidRDefault="000A6FB1" w:rsidP="000A6FB1">
      <w:pPr>
        <w:pStyle w:val="Normal115"/>
        <w:numPr>
          <w:ilvl w:val="0"/>
          <w:numId w:val="0"/>
        </w:numPr>
        <w:tabs>
          <w:tab w:val="num" w:pos="330"/>
        </w:tabs>
        <w:spacing w:after="0"/>
        <w:ind w:left="-30"/>
        <w:jc w:val="center"/>
        <w:rPr>
          <w:bCs w:val="0"/>
          <w:lang w:val="en-US"/>
        </w:rPr>
      </w:pPr>
      <w:r w:rsidRPr="008363CF">
        <w:rPr>
          <w:bCs w:val="0"/>
          <w:lang w:val="en-US"/>
        </w:rPr>
        <w:t>Table 8: M&amp;E Work Plan and Budget</w:t>
      </w:r>
    </w:p>
    <w:p w14:paraId="38162D05" w14:textId="77777777" w:rsidR="00231F19" w:rsidRPr="008363CF" w:rsidRDefault="00231F19" w:rsidP="00231F19">
      <w:pPr>
        <w:pStyle w:val="Normal115"/>
        <w:numPr>
          <w:ilvl w:val="0"/>
          <w:numId w:val="0"/>
        </w:numPr>
        <w:tabs>
          <w:tab w:val="num" w:pos="330"/>
        </w:tabs>
        <w:spacing w:after="0"/>
        <w:ind w:left="-30"/>
        <w:jc w:val="center"/>
        <w:rPr>
          <w:rFonts w:ascii="Times New Roman" w:hAnsi="Times New Roman" w:cs="Times New Roman"/>
          <w:bCs w:val="0"/>
          <w:lang w:val="en-US"/>
        </w:rPr>
      </w:pPr>
    </w:p>
    <w:tbl>
      <w:tblPr>
        <w:tblW w:w="502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47"/>
        <w:gridCol w:w="2852"/>
        <w:gridCol w:w="2427"/>
        <w:gridCol w:w="1996"/>
      </w:tblGrid>
      <w:tr w:rsidR="00231F19" w:rsidRPr="007632CF" w14:paraId="38162D0B" w14:textId="77777777" w:rsidTr="000821A3">
        <w:trPr>
          <w:tblHeader/>
          <w:jc w:val="center"/>
        </w:trPr>
        <w:tc>
          <w:tcPr>
            <w:tcW w:w="1220" w:type="pct"/>
            <w:shd w:val="clear" w:color="auto" w:fill="808080"/>
            <w:vAlign w:val="center"/>
          </w:tcPr>
          <w:p w14:paraId="38162D06" w14:textId="77777777" w:rsidR="00231F19" w:rsidRPr="007632CF" w:rsidRDefault="00231F19" w:rsidP="000821A3">
            <w:pPr>
              <w:spacing w:after="0"/>
              <w:jc w:val="center"/>
              <w:rPr>
                <w:b/>
                <w:bCs/>
                <w:sz w:val="20"/>
                <w:szCs w:val="20"/>
                <w:lang w:val="en-US"/>
              </w:rPr>
            </w:pPr>
            <w:r w:rsidRPr="007632CF">
              <w:rPr>
                <w:b/>
                <w:bCs/>
                <w:sz w:val="20"/>
                <w:szCs w:val="20"/>
                <w:lang w:val="en-US"/>
              </w:rPr>
              <w:t>Type of M&amp;E activity</w:t>
            </w:r>
          </w:p>
        </w:tc>
        <w:tc>
          <w:tcPr>
            <w:tcW w:w="1482" w:type="pct"/>
            <w:shd w:val="clear" w:color="auto" w:fill="808080"/>
            <w:vAlign w:val="center"/>
          </w:tcPr>
          <w:p w14:paraId="38162D07" w14:textId="77777777" w:rsidR="00231F19" w:rsidRPr="007632CF" w:rsidRDefault="00231F19" w:rsidP="000821A3">
            <w:pPr>
              <w:spacing w:after="0"/>
              <w:jc w:val="center"/>
              <w:rPr>
                <w:b/>
                <w:bCs/>
                <w:sz w:val="20"/>
                <w:szCs w:val="20"/>
                <w:lang w:val="en-US"/>
              </w:rPr>
            </w:pPr>
            <w:r w:rsidRPr="007632CF">
              <w:rPr>
                <w:b/>
                <w:bCs/>
                <w:sz w:val="20"/>
                <w:szCs w:val="20"/>
                <w:lang w:val="en-US"/>
              </w:rPr>
              <w:t>Responsible Parties</w:t>
            </w:r>
          </w:p>
        </w:tc>
        <w:tc>
          <w:tcPr>
            <w:tcW w:w="1261" w:type="pct"/>
            <w:shd w:val="clear" w:color="auto" w:fill="808080"/>
            <w:vAlign w:val="center"/>
          </w:tcPr>
          <w:p w14:paraId="38162D08" w14:textId="77777777" w:rsidR="00231F19" w:rsidRPr="007632CF" w:rsidRDefault="00231F19" w:rsidP="000821A3">
            <w:pPr>
              <w:spacing w:after="0"/>
              <w:jc w:val="center"/>
              <w:rPr>
                <w:b/>
                <w:bCs/>
                <w:sz w:val="20"/>
                <w:szCs w:val="20"/>
                <w:lang w:val="en-US"/>
              </w:rPr>
            </w:pPr>
            <w:r w:rsidRPr="007632CF">
              <w:rPr>
                <w:b/>
                <w:bCs/>
                <w:sz w:val="20"/>
                <w:szCs w:val="20"/>
                <w:lang w:val="en-US"/>
              </w:rPr>
              <w:t>Budget US$</w:t>
            </w:r>
          </w:p>
          <w:p w14:paraId="38162D09" w14:textId="77777777" w:rsidR="00231F19" w:rsidRPr="007632CF" w:rsidRDefault="00231F19" w:rsidP="000821A3">
            <w:pPr>
              <w:spacing w:after="0"/>
              <w:jc w:val="center"/>
              <w:rPr>
                <w:i/>
                <w:iCs/>
                <w:sz w:val="20"/>
                <w:szCs w:val="20"/>
                <w:lang w:val="en-US"/>
              </w:rPr>
            </w:pPr>
            <w:r w:rsidRPr="007632CF">
              <w:rPr>
                <w:i/>
                <w:iCs/>
                <w:sz w:val="20"/>
                <w:szCs w:val="20"/>
                <w:lang w:val="en-US"/>
              </w:rPr>
              <w:t>Excluding project team staff time</w:t>
            </w:r>
          </w:p>
        </w:tc>
        <w:tc>
          <w:tcPr>
            <w:tcW w:w="1037" w:type="pct"/>
            <w:shd w:val="clear" w:color="auto" w:fill="808080"/>
            <w:vAlign w:val="center"/>
          </w:tcPr>
          <w:p w14:paraId="38162D0A" w14:textId="77777777" w:rsidR="00231F19" w:rsidRPr="007632CF" w:rsidRDefault="00231F19" w:rsidP="000821A3">
            <w:pPr>
              <w:spacing w:after="0"/>
              <w:jc w:val="center"/>
              <w:rPr>
                <w:b/>
                <w:bCs/>
                <w:sz w:val="20"/>
                <w:szCs w:val="20"/>
                <w:lang w:val="en-US"/>
              </w:rPr>
            </w:pPr>
            <w:r w:rsidRPr="007632CF">
              <w:rPr>
                <w:b/>
                <w:bCs/>
                <w:sz w:val="20"/>
                <w:szCs w:val="20"/>
                <w:lang w:val="en-US"/>
              </w:rPr>
              <w:t>Time Frame</w:t>
            </w:r>
          </w:p>
        </w:tc>
      </w:tr>
      <w:tr w:rsidR="00231F19" w:rsidRPr="007632CF" w14:paraId="38162D11" w14:textId="77777777" w:rsidTr="000821A3">
        <w:trPr>
          <w:jc w:val="center"/>
        </w:trPr>
        <w:tc>
          <w:tcPr>
            <w:tcW w:w="1220" w:type="pct"/>
            <w:vAlign w:val="center"/>
          </w:tcPr>
          <w:p w14:paraId="38162D0C" w14:textId="77777777" w:rsidR="00231F19" w:rsidRPr="007632CF" w:rsidRDefault="00231F19" w:rsidP="000821A3">
            <w:pPr>
              <w:spacing w:after="0"/>
              <w:rPr>
                <w:sz w:val="18"/>
                <w:szCs w:val="18"/>
                <w:lang w:val="en-US"/>
              </w:rPr>
            </w:pPr>
            <w:r w:rsidRPr="007632CF">
              <w:rPr>
                <w:sz w:val="18"/>
                <w:szCs w:val="18"/>
                <w:lang w:val="en-US"/>
              </w:rPr>
              <w:t>Inception Workshop and Report</w:t>
            </w:r>
          </w:p>
        </w:tc>
        <w:tc>
          <w:tcPr>
            <w:tcW w:w="1482" w:type="pct"/>
            <w:vAlign w:val="center"/>
          </w:tcPr>
          <w:p w14:paraId="38162D0D" w14:textId="77777777" w:rsidR="00231F19" w:rsidRPr="007632CF" w:rsidRDefault="00231F19" w:rsidP="00231F19">
            <w:pPr>
              <w:numPr>
                <w:ilvl w:val="0"/>
                <w:numId w:val="6"/>
              </w:numPr>
              <w:spacing w:after="0"/>
              <w:rPr>
                <w:sz w:val="18"/>
                <w:szCs w:val="18"/>
                <w:lang w:val="en-US"/>
              </w:rPr>
            </w:pPr>
            <w:r w:rsidRPr="007632CF">
              <w:rPr>
                <w:sz w:val="18"/>
                <w:szCs w:val="18"/>
                <w:lang w:val="en-US"/>
              </w:rPr>
              <w:t>Project Manager</w:t>
            </w:r>
          </w:p>
          <w:p w14:paraId="38162D0E" w14:textId="77777777" w:rsidR="00231F19" w:rsidRPr="007632CF" w:rsidRDefault="00231F19" w:rsidP="00231F19">
            <w:pPr>
              <w:numPr>
                <w:ilvl w:val="0"/>
                <w:numId w:val="6"/>
              </w:numPr>
              <w:spacing w:after="0"/>
              <w:rPr>
                <w:sz w:val="18"/>
                <w:szCs w:val="18"/>
                <w:lang w:val="en-US"/>
              </w:rPr>
            </w:pPr>
            <w:r w:rsidRPr="007632CF">
              <w:rPr>
                <w:sz w:val="18"/>
                <w:szCs w:val="18"/>
                <w:lang w:val="en-US"/>
              </w:rPr>
              <w:t>UNDP CO, UNDP GEF</w:t>
            </w:r>
          </w:p>
        </w:tc>
        <w:tc>
          <w:tcPr>
            <w:tcW w:w="1261" w:type="pct"/>
            <w:vAlign w:val="center"/>
          </w:tcPr>
          <w:p w14:paraId="38162D0F" w14:textId="77777777" w:rsidR="00231F19" w:rsidRPr="007632CF" w:rsidRDefault="00231F19" w:rsidP="000821A3">
            <w:pPr>
              <w:spacing w:after="0"/>
              <w:rPr>
                <w:sz w:val="18"/>
                <w:szCs w:val="18"/>
                <w:lang w:val="en-US"/>
              </w:rPr>
            </w:pPr>
            <w:r w:rsidRPr="007632CF">
              <w:rPr>
                <w:sz w:val="18"/>
                <w:szCs w:val="18"/>
                <w:lang w:val="en-US"/>
              </w:rPr>
              <w:t>Indicative cost:  5,000</w:t>
            </w:r>
          </w:p>
        </w:tc>
        <w:tc>
          <w:tcPr>
            <w:tcW w:w="1037" w:type="pct"/>
          </w:tcPr>
          <w:p w14:paraId="38162D10" w14:textId="77777777" w:rsidR="00231F19" w:rsidRPr="007632CF" w:rsidRDefault="00231F19" w:rsidP="000821A3">
            <w:pPr>
              <w:spacing w:after="0"/>
              <w:rPr>
                <w:sz w:val="18"/>
                <w:szCs w:val="18"/>
                <w:lang w:val="en-US"/>
              </w:rPr>
            </w:pPr>
            <w:r w:rsidRPr="007632CF">
              <w:rPr>
                <w:sz w:val="18"/>
                <w:szCs w:val="18"/>
                <w:lang w:val="en-US"/>
              </w:rPr>
              <w:t xml:space="preserve">Within first four months of project start up </w:t>
            </w:r>
          </w:p>
        </w:tc>
      </w:tr>
      <w:tr w:rsidR="00231F19" w:rsidRPr="007632CF" w14:paraId="38162D16" w14:textId="77777777" w:rsidTr="000821A3">
        <w:trPr>
          <w:jc w:val="center"/>
        </w:trPr>
        <w:tc>
          <w:tcPr>
            <w:tcW w:w="1220" w:type="pct"/>
          </w:tcPr>
          <w:p w14:paraId="38162D12" w14:textId="77777777" w:rsidR="00231F19" w:rsidRPr="007632CF" w:rsidRDefault="00231F19" w:rsidP="000821A3">
            <w:pPr>
              <w:spacing w:after="0"/>
              <w:rPr>
                <w:sz w:val="18"/>
                <w:szCs w:val="18"/>
                <w:lang w:val="en-US"/>
              </w:rPr>
            </w:pPr>
            <w:r w:rsidRPr="007632CF">
              <w:rPr>
                <w:sz w:val="18"/>
                <w:szCs w:val="18"/>
                <w:lang w:val="en-US"/>
              </w:rPr>
              <w:t>Measurement of Means of Verification of project results.</w:t>
            </w:r>
          </w:p>
        </w:tc>
        <w:tc>
          <w:tcPr>
            <w:tcW w:w="1482" w:type="pct"/>
          </w:tcPr>
          <w:p w14:paraId="38162D13" w14:textId="77777777" w:rsidR="00231F19" w:rsidRPr="007632CF" w:rsidRDefault="00231F19" w:rsidP="00231F19">
            <w:pPr>
              <w:numPr>
                <w:ilvl w:val="0"/>
                <w:numId w:val="5"/>
              </w:numPr>
              <w:spacing w:after="0"/>
              <w:rPr>
                <w:sz w:val="18"/>
                <w:szCs w:val="18"/>
                <w:lang w:val="en-US"/>
              </w:rPr>
            </w:pPr>
            <w:r w:rsidRPr="007632CF">
              <w:rPr>
                <w:sz w:val="18"/>
                <w:szCs w:val="18"/>
                <w:lang w:val="en-US"/>
              </w:rPr>
              <w:t>UNDP GEF RTA/Project Manager will oversee the hiring of specific studies and institutions, and delegate responsibilities to relevant team members.</w:t>
            </w:r>
          </w:p>
        </w:tc>
        <w:tc>
          <w:tcPr>
            <w:tcW w:w="1261" w:type="pct"/>
          </w:tcPr>
          <w:p w14:paraId="38162D14" w14:textId="77777777" w:rsidR="00231F19" w:rsidRPr="008363CF" w:rsidRDefault="00231F19" w:rsidP="000821A3">
            <w:pPr>
              <w:pStyle w:val="BodyText23"/>
              <w:widowControl/>
              <w:tabs>
                <w:tab w:val="clear" w:pos="547"/>
              </w:tabs>
              <w:rPr>
                <w:rFonts w:ascii="Arial" w:hAnsi="Arial" w:cs="Arial"/>
                <w:sz w:val="18"/>
                <w:szCs w:val="18"/>
              </w:rPr>
            </w:pPr>
            <w:r w:rsidRPr="008363CF">
              <w:rPr>
                <w:rFonts w:ascii="Arial" w:hAnsi="Arial" w:cs="Arial"/>
                <w:sz w:val="18"/>
                <w:szCs w:val="18"/>
              </w:rPr>
              <w:t>To be finalized in Inception Phase and Workshop.</w:t>
            </w:r>
          </w:p>
        </w:tc>
        <w:tc>
          <w:tcPr>
            <w:tcW w:w="1037" w:type="pct"/>
          </w:tcPr>
          <w:p w14:paraId="38162D15" w14:textId="77777777" w:rsidR="00231F19" w:rsidRPr="007632CF" w:rsidRDefault="00231F19" w:rsidP="000821A3">
            <w:pPr>
              <w:spacing w:after="0"/>
              <w:rPr>
                <w:sz w:val="18"/>
                <w:szCs w:val="18"/>
                <w:lang w:val="en-US"/>
              </w:rPr>
            </w:pPr>
            <w:r w:rsidRPr="007632CF">
              <w:rPr>
                <w:sz w:val="18"/>
                <w:szCs w:val="18"/>
                <w:lang w:val="en-US"/>
              </w:rPr>
              <w:t>Start, mid and end of project (during evaluation cycle) and annually when required.</w:t>
            </w:r>
          </w:p>
        </w:tc>
      </w:tr>
      <w:tr w:rsidR="00231F19" w:rsidRPr="007632CF" w14:paraId="38162D1C" w14:textId="77777777" w:rsidTr="000821A3">
        <w:trPr>
          <w:jc w:val="center"/>
        </w:trPr>
        <w:tc>
          <w:tcPr>
            <w:tcW w:w="1220" w:type="pct"/>
          </w:tcPr>
          <w:p w14:paraId="38162D17" w14:textId="77777777" w:rsidR="00231F19" w:rsidRPr="007632CF" w:rsidRDefault="00231F19" w:rsidP="000821A3">
            <w:pPr>
              <w:spacing w:after="0"/>
              <w:rPr>
                <w:sz w:val="18"/>
                <w:szCs w:val="18"/>
                <w:lang w:val="en-US"/>
              </w:rPr>
            </w:pPr>
            <w:r w:rsidRPr="007632CF">
              <w:rPr>
                <w:sz w:val="18"/>
                <w:szCs w:val="18"/>
                <w:lang w:val="en-US"/>
              </w:rPr>
              <w:t xml:space="preserve">Measurement of Means of Verification for Project Progress on </w:t>
            </w:r>
            <w:r w:rsidRPr="007632CF">
              <w:rPr>
                <w:i/>
                <w:iCs/>
                <w:sz w:val="18"/>
                <w:szCs w:val="18"/>
                <w:lang w:val="en-US"/>
              </w:rPr>
              <w:t>output and implementation</w:t>
            </w:r>
            <w:r w:rsidRPr="007632CF">
              <w:rPr>
                <w:sz w:val="18"/>
                <w:szCs w:val="18"/>
                <w:lang w:val="en-US"/>
              </w:rPr>
              <w:t xml:space="preserve"> </w:t>
            </w:r>
          </w:p>
        </w:tc>
        <w:tc>
          <w:tcPr>
            <w:tcW w:w="1482" w:type="pct"/>
          </w:tcPr>
          <w:p w14:paraId="38162D18" w14:textId="77777777" w:rsidR="00231F19" w:rsidRPr="007632CF" w:rsidRDefault="00231F19" w:rsidP="00231F19">
            <w:pPr>
              <w:numPr>
                <w:ilvl w:val="0"/>
                <w:numId w:val="5"/>
              </w:numPr>
              <w:spacing w:after="0"/>
              <w:rPr>
                <w:sz w:val="18"/>
                <w:szCs w:val="18"/>
                <w:lang w:val="en-US"/>
              </w:rPr>
            </w:pPr>
            <w:r w:rsidRPr="007632CF">
              <w:rPr>
                <w:sz w:val="18"/>
                <w:szCs w:val="18"/>
                <w:lang w:val="en-US"/>
              </w:rPr>
              <w:t xml:space="preserve">Oversight by CTA with support from the Project Manager </w:t>
            </w:r>
          </w:p>
          <w:p w14:paraId="38162D19" w14:textId="77777777" w:rsidR="00231F19" w:rsidRPr="007632CF" w:rsidRDefault="00231F19" w:rsidP="00231F19">
            <w:pPr>
              <w:numPr>
                <w:ilvl w:val="0"/>
                <w:numId w:val="5"/>
              </w:numPr>
              <w:spacing w:after="0"/>
              <w:rPr>
                <w:sz w:val="18"/>
                <w:szCs w:val="18"/>
                <w:lang w:val="en-US"/>
              </w:rPr>
            </w:pPr>
            <w:r w:rsidRPr="007632CF">
              <w:rPr>
                <w:sz w:val="18"/>
                <w:szCs w:val="18"/>
                <w:lang w:val="en-US"/>
              </w:rPr>
              <w:t xml:space="preserve">Project team </w:t>
            </w:r>
          </w:p>
        </w:tc>
        <w:tc>
          <w:tcPr>
            <w:tcW w:w="1261" w:type="pct"/>
          </w:tcPr>
          <w:p w14:paraId="38162D1A" w14:textId="77777777" w:rsidR="00231F19" w:rsidRPr="008363CF" w:rsidRDefault="00231F19" w:rsidP="000821A3">
            <w:pPr>
              <w:pStyle w:val="BodyText23"/>
              <w:widowControl/>
              <w:tabs>
                <w:tab w:val="clear" w:pos="547"/>
              </w:tabs>
              <w:rPr>
                <w:rFonts w:ascii="Arial" w:hAnsi="Arial" w:cs="Arial"/>
                <w:sz w:val="18"/>
                <w:szCs w:val="18"/>
              </w:rPr>
            </w:pPr>
            <w:r w:rsidRPr="008363CF">
              <w:rPr>
                <w:rFonts w:ascii="Arial" w:hAnsi="Arial" w:cs="Arial"/>
                <w:sz w:val="18"/>
                <w:szCs w:val="18"/>
              </w:rPr>
              <w:t xml:space="preserve">To be determined as part of the Annual Work Plan's preparation. </w:t>
            </w:r>
          </w:p>
        </w:tc>
        <w:tc>
          <w:tcPr>
            <w:tcW w:w="1037" w:type="pct"/>
          </w:tcPr>
          <w:p w14:paraId="38162D1B" w14:textId="77777777" w:rsidR="00231F19" w:rsidRPr="007632CF" w:rsidRDefault="00231F19" w:rsidP="000821A3">
            <w:pPr>
              <w:spacing w:after="0"/>
              <w:rPr>
                <w:sz w:val="18"/>
                <w:szCs w:val="18"/>
                <w:lang w:val="en-US"/>
              </w:rPr>
            </w:pPr>
            <w:r w:rsidRPr="007632CF">
              <w:rPr>
                <w:sz w:val="18"/>
                <w:szCs w:val="18"/>
                <w:lang w:val="en-US"/>
              </w:rPr>
              <w:t xml:space="preserve">Annually prior to ARR/PIR and to the definition of annual work plans </w:t>
            </w:r>
          </w:p>
        </w:tc>
      </w:tr>
      <w:tr w:rsidR="00231F19" w:rsidRPr="007632CF" w14:paraId="38162D24" w14:textId="77777777" w:rsidTr="000821A3">
        <w:trPr>
          <w:jc w:val="center"/>
        </w:trPr>
        <w:tc>
          <w:tcPr>
            <w:tcW w:w="1220" w:type="pct"/>
          </w:tcPr>
          <w:p w14:paraId="38162D1D" w14:textId="77777777" w:rsidR="00231F19" w:rsidRPr="007632CF" w:rsidRDefault="00231F19" w:rsidP="000821A3">
            <w:pPr>
              <w:spacing w:after="0"/>
              <w:rPr>
                <w:sz w:val="18"/>
                <w:szCs w:val="18"/>
                <w:lang w:val="en-US"/>
              </w:rPr>
            </w:pPr>
            <w:r w:rsidRPr="007632CF">
              <w:rPr>
                <w:sz w:val="18"/>
                <w:szCs w:val="18"/>
                <w:lang w:val="en-US"/>
              </w:rPr>
              <w:t>ARR/PIR</w:t>
            </w:r>
          </w:p>
        </w:tc>
        <w:tc>
          <w:tcPr>
            <w:tcW w:w="1482" w:type="pct"/>
          </w:tcPr>
          <w:p w14:paraId="38162D1E" w14:textId="77777777" w:rsidR="00231F19" w:rsidRPr="007632CF" w:rsidRDefault="00231F19" w:rsidP="00231F19">
            <w:pPr>
              <w:numPr>
                <w:ilvl w:val="0"/>
                <w:numId w:val="5"/>
              </w:numPr>
              <w:spacing w:after="0"/>
              <w:rPr>
                <w:sz w:val="18"/>
                <w:szCs w:val="18"/>
                <w:lang w:val="en-US"/>
              </w:rPr>
            </w:pPr>
            <w:r w:rsidRPr="007632CF">
              <w:rPr>
                <w:sz w:val="18"/>
                <w:szCs w:val="18"/>
                <w:lang w:val="en-US"/>
              </w:rPr>
              <w:t>Project manager and team</w:t>
            </w:r>
          </w:p>
          <w:p w14:paraId="38162D1F" w14:textId="77777777" w:rsidR="00231F19" w:rsidRPr="007632CF" w:rsidRDefault="00231F19" w:rsidP="00231F19">
            <w:pPr>
              <w:numPr>
                <w:ilvl w:val="0"/>
                <w:numId w:val="5"/>
              </w:numPr>
              <w:spacing w:after="0"/>
              <w:rPr>
                <w:sz w:val="18"/>
                <w:szCs w:val="18"/>
                <w:lang w:val="en-US"/>
              </w:rPr>
            </w:pPr>
            <w:r w:rsidRPr="007632CF">
              <w:rPr>
                <w:sz w:val="18"/>
                <w:szCs w:val="18"/>
                <w:lang w:val="en-US"/>
              </w:rPr>
              <w:t>UNDP CO</w:t>
            </w:r>
          </w:p>
          <w:p w14:paraId="38162D20" w14:textId="77777777" w:rsidR="00231F19" w:rsidRPr="007632CF" w:rsidRDefault="00231F19" w:rsidP="00231F19">
            <w:pPr>
              <w:numPr>
                <w:ilvl w:val="0"/>
                <w:numId w:val="5"/>
              </w:numPr>
              <w:spacing w:after="0"/>
              <w:rPr>
                <w:sz w:val="18"/>
                <w:szCs w:val="18"/>
                <w:lang w:val="en-US"/>
              </w:rPr>
            </w:pPr>
            <w:r w:rsidRPr="007632CF">
              <w:rPr>
                <w:sz w:val="18"/>
                <w:szCs w:val="18"/>
                <w:lang w:val="en-US"/>
              </w:rPr>
              <w:t>UNDP RTA</w:t>
            </w:r>
          </w:p>
          <w:p w14:paraId="38162D21" w14:textId="77777777" w:rsidR="00231F19" w:rsidRPr="007632CF" w:rsidRDefault="00231F19" w:rsidP="00231F19">
            <w:pPr>
              <w:numPr>
                <w:ilvl w:val="0"/>
                <w:numId w:val="5"/>
              </w:numPr>
              <w:spacing w:after="0"/>
              <w:rPr>
                <w:sz w:val="18"/>
                <w:szCs w:val="18"/>
                <w:lang w:val="en-US"/>
              </w:rPr>
            </w:pPr>
            <w:r w:rsidRPr="007632CF">
              <w:rPr>
                <w:sz w:val="18"/>
                <w:szCs w:val="18"/>
                <w:lang w:val="en-US"/>
              </w:rPr>
              <w:t>UNDP EEG</w:t>
            </w:r>
          </w:p>
        </w:tc>
        <w:tc>
          <w:tcPr>
            <w:tcW w:w="1261" w:type="pct"/>
          </w:tcPr>
          <w:p w14:paraId="38162D22" w14:textId="77777777" w:rsidR="00231F19" w:rsidRPr="008363CF" w:rsidRDefault="00231F19" w:rsidP="000821A3">
            <w:pPr>
              <w:pStyle w:val="BodyText23"/>
              <w:widowControl/>
              <w:tabs>
                <w:tab w:val="clear" w:pos="547"/>
              </w:tabs>
              <w:rPr>
                <w:rFonts w:ascii="Arial" w:hAnsi="Arial" w:cs="Arial"/>
                <w:sz w:val="18"/>
                <w:szCs w:val="18"/>
              </w:rPr>
            </w:pPr>
            <w:r w:rsidRPr="008363CF">
              <w:rPr>
                <w:rFonts w:ascii="Arial" w:hAnsi="Arial" w:cs="Arial"/>
                <w:sz w:val="18"/>
                <w:szCs w:val="18"/>
              </w:rPr>
              <w:t>None</w:t>
            </w:r>
          </w:p>
        </w:tc>
        <w:tc>
          <w:tcPr>
            <w:tcW w:w="1037" w:type="pct"/>
          </w:tcPr>
          <w:p w14:paraId="38162D23" w14:textId="77777777" w:rsidR="00231F19" w:rsidRPr="007632CF" w:rsidRDefault="00231F19" w:rsidP="000821A3">
            <w:pPr>
              <w:spacing w:after="0"/>
              <w:rPr>
                <w:sz w:val="18"/>
                <w:szCs w:val="18"/>
                <w:lang w:val="en-US"/>
              </w:rPr>
            </w:pPr>
            <w:r w:rsidRPr="007632CF">
              <w:rPr>
                <w:sz w:val="18"/>
                <w:szCs w:val="18"/>
                <w:lang w:val="en-US"/>
              </w:rPr>
              <w:t>Annually by July</w:t>
            </w:r>
          </w:p>
        </w:tc>
      </w:tr>
      <w:tr w:rsidR="00231F19" w:rsidRPr="007632CF" w14:paraId="38162D2A" w14:textId="77777777" w:rsidTr="000821A3">
        <w:trPr>
          <w:jc w:val="center"/>
        </w:trPr>
        <w:tc>
          <w:tcPr>
            <w:tcW w:w="1220" w:type="pct"/>
          </w:tcPr>
          <w:p w14:paraId="38162D25" w14:textId="77777777" w:rsidR="00231F19" w:rsidRPr="007632CF" w:rsidRDefault="00231F19" w:rsidP="000821A3">
            <w:pPr>
              <w:spacing w:after="0"/>
              <w:rPr>
                <w:sz w:val="18"/>
                <w:szCs w:val="18"/>
                <w:lang w:val="en-US"/>
              </w:rPr>
            </w:pPr>
            <w:r w:rsidRPr="007632CF">
              <w:rPr>
                <w:sz w:val="18"/>
                <w:szCs w:val="18"/>
                <w:lang w:val="en-US"/>
              </w:rPr>
              <w:t>Project Board meetings</w:t>
            </w:r>
          </w:p>
        </w:tc>
        <w:tc>
          <w:tcPr>
            <w:tcW w:w="1482" w:type="pct"/>
          </w:tcPr>
          <w:p w14:paraId="38162D26" w14:textId="77777777" w:rsidR="00231F19" w:rsidRPr="007632CF" w:rsidRDefault="00231F19" w:rsidP="000821A3">
            <w:pPr>
              <w:spacing w:after="0"/>
              <w:rPr>
                <w:sz w:val="18"/>
                <w:szCs w:val="18"/>
                <w:lang w:val="en-US"/>
              </w:rPr>
            </w:pPr>
            <w:r w:rsidRPr="007632CF">
              <w:rPr>
                <w:sz w:val="18"/>
                <w:szCs w:val="18"/>
                <w:lang w:val="en-US"/>
              </w:rPr>
              <w:t>Project Manager</w:t>
            </w:r>
          </w:p>
        </w:tc>
        <w:tc>
          <w:tcPr>
            <w:tcW w:w="1261" w:type="pct"/>
          </w:tcPr>
          <w:p w14:paraId="38162D27" w14:textId="77777777" w:rsidR="00231F19" w:rsidRPr="008363CF" w:rsidRDefault="00231F19" w:rsidP="000821A3">
            <w:pPr>
              <w:pStyle w:val="BodyText23"/>
              <w:widowControl/>
              <w:tabs>
                <w:tab w:val="clear" w:pos="547"/>
              </w:tabs>
              <w:rPr>
                <w:rFonts w:ascii="Arial" w:hAnsi="Arial" w:cs="Arial"/>
                <w:sz w:val="18"/>
                <w:szCs w:val="18"/>
              </w:rPr>
            </w:pPr>
            <w:r w:rsidRPr="008363CF">
              <w:rPr>
                <w:rFonts w:ascii="Arial" w:hAnsi="Arial" w:cs="Arial"/>
                <w:sz w:val="18"/>
                <w:szCs w:val="18"/>
              </w:rPr>
              <w:t>To be determined as part of the Annual Work Plan's preparation.</w:t>
            </w:r>
          </w:p>
          <w:p w14:paraId="38162D28" w14:textId="77777777" w:rsidR="00231F19" w:rsidRPr="008363CF" w:rsidRDefault="00231F19" w:rsidP="000821A3">
            <w:pPr>
              <w:pStyle w:val="BodyText23"/>
              <w:widowControl/>
              <w:tabs>
                <w:tab w:val="clear" w:pos="547"/>
              </w:tabs>
              <w:rPr>
                <w:rFonts w:ascii="Arial" w:hAnsi="Arial" w:cs="Arial"/>
                <w:sz w:val="18"/>
                <w:szCs w:val="18"/>
              </w:rPr>
            </w:pPr>
            <w:r w:rsidRPr="008363CF">
              <w:rPr>
                <w:rFonts w:ascii="Arial" w:hAnsi="Arial" w:cs="Arial"/>
                <w:sz w:val="18"/>
                <w:szCs w:val="18"/>
              </w:rPr>
              <w:t xml:space="preserve">Indicative cost: 6,000 (1,500 x 4 years) </w:t>
            </w:r>
          </w:p>
        </w:tc>
        <w:tc>
          <w:tcPr>
            <w:tcW w:w="1037" w:type="pct"/>
          </w:tcPr>
          <w:p w14:paraId="38162D29" w14:textId="77777777" w:rsidR="00231F19" w:rsidRPr="007632CF" w:rsidRDefault="00231F19" w:rsidP="000821A3">
            <w:pPr>
              <w:spacing w:after="0"/>
              <w:rPr>
                <w:sz w:val="18"/>
                <w:szCs w:val="18"/>
                <w:lang w:val="en-US"/>
              </w:rPr>
            </w:pPr>
            <w:r w:rsidRPr="007632CF">
              <w:rPr>
                <w:sz w:val="18"/>
                <w:szCs w:val="18"/>
                <w:lang w:val="en-US"/>
              </w:rPr>
              <w:t xml:space="preserve">Following IW and annually thereafter. </w:t>
            </w:r>
          </w:p>
        </w:tc>
      </w:tr>
      <w:tr w:rsidR="008B7794" w:rsidRPr="007632CF" w14:paraId="38162D32" w14:textId="77777777" w:rsidTr="000821A3">
        <w:trPr>
          <w:jc w:val="center"/>
        </w:trPr>
        <w:tc>
          <w:tcPr>
            <w:tcW w:w="1220" w:type="pct"/>
          </w:tcPr>
          <w:p w14:paraId="38162D2B" w14:textId="77777777" w:rsidR="008B7794" w:rsidRPr="008363CF" w:rsidRDefault="008B7794" w:rsidP="000B52BE">
            <w:pPr>
              <w:spacing w:after="0"/>
              <w:jc w:val="left"/>
              <w:rPr>
                <w:sz w:val="18"/>
                <w:szCs w:val="18"/>
                <w:lang w:val="en-US"/>
              </w:rPr>
            </w:pPr>
            <w:r w:rsidRPr="008363CF">
              <w:rPr>
                <w:sz w:val="18"/>
                <w:szCs w:val="18"/>
                <w:lang w:val="en-US"/>
              </w:rPr>
              <w:t>Mid-term Review</w:t>
            </w:r>
          </w:p>
        </w:tc>
        <w:tc>
          <w:tcPr>
            <w:tcW w:w="1482" w:type="pct"/>
          </w:tcPr>
          <w:p w14:paraId="38162D2C" w14:textId="77777777" w:rsidR="008B7794" w:rsidRPr="008363CF" w:rsidRDefault="008B7794" w:rsidP="000B52BE">
            <w:pPr>
              <w:numPr>
                <w:ilvl w:val="0"/>
                <w:numId w:val="54"/>
              </w:numPr>
              <w:spacing w:after="0"/>
              <w:jc w:val="left"/>
              <w:rPr>
                <w:sz w:val="18"/>
                <w:szCs w:val="18"/>
                <w:lang w:val="en-US"/>
              </w:rPr>
            </w:pPr>
            <w:r w:rsidRPr="008363CF">
              <w:rPr>
                <w:sz w:val="18"/>
                <w:szCs w:val="18"/>
                <w:lang w:val="en-US"/>
              </w:rPr>
              <w:t>Project manager and team</w:t>
            </w:r>
          </w:p>
          <w:p w14:paraId="38162D2D" w14:textId="77777777" w:rsidR="008B7794" w:rsidRPr="008363CF" w:rsidRDefault="008B7794" w:rsidP="000B52BE">
            <w:pPr>
              <w:numPr>
                <w:ilvl w:val="0"/>
                <w:numId w:val="54"/>
              </w:numPr>
              <w:spacing w:after="0"/>
              <w:jc w:val="left"/>
              <w:rPr>
                <w:sz w:val="18"/>
                <w:szCs w:val="18"/>
                <w:lang w:val="en-US"/>
              </w:rPr>
            </w:pPr>
            <w:r w:rsidRPr="008363CF">
              <w:rPr>
                <w:sz w:val="18"/>
                <w:szCs w:val="18"/>
                <w:lang w:val="en-US"/>
              </w:rPr>
              <w:t>UNDP CO</w:t>
            </w:r>
          </w:p>
          <w:p w14:paraId="38162D2E" w14:textId="77777777" w:rsidR="008B7794" w:rsidRPr="008363CF" w:rsidRDefault="008B7794" w:rsidP="000B52BE">
            <w:pPr>
              <w:numPr>
                <w:ilvl w:val="0"/>
                <w:numId w:val="54"/>
              </w:numPr>
              <w:spacing w:after="0"/>
              <w:jc w:val="left"/>
              <w:rPr>
                <w:sz w:val="18"/>
                <w:szCs w:val="18"/>
                <w:lang w:val="en-US"/>
              </w:rPr>
            </w:pPr>
            <w:r w:rsidRPr="008363CF">
              <w:rPr>
                <w:sz w:val="18"/>
                <w:szCs w:val="18"/>
                <w:lang w:val="en-US"/>
              </w:rPr>
              <w:t>UNDP RCU</w:t>
            </w:r>
          </w:p>
          <w:p w14:paraId="38162D2F" w14:textId="77777777" w:rsidR="008B7794" w:rsidRPr="008363CF" w:rsidRDefault="008B7794" w:rsidP="000B52BE">
            <w:pPr>
              <w:numPr>
                <w:ilvl w:val="0"/>
                <w:numId w:val="54"/>
              </w:numPr>
              <w:spacing w:after="0"/>
              <w:jc w:val="left"/>
              <w:rPr>
                <w:sz w:val="18"/>
                <w:szCs w:val="18"/>
                <w:lang w:val="en-US"/>
              </w:rPr>
            </w:pPr>
            <w:r w:rsidRPr="008363CF">
              <w:rPr>
                <w:sz w:val="18"/>
                <w:szCs w:val="18"/>
                <w:lang w:val="en-US"/>
              </w:rPr>
              <w:t>External Consultants (i.e. evaluation team)</w:t>
            </w:r>
          </w:p>
        </w:tc>
        <w:tc>
          <w:tcPr>
            <w:tcW w:w="1261" w:type="pct"/>
          </w:tcPr>
          <w:p w14:paraId="38162D30" w14:textId="77777777" w:rsidR="008B7794" w:rsidRPr="008363CF" w:rsidRDefault="008B7794" w:rsidP="000B52BE">
            <w:pPr>
              <w:spacing w:after="0"/>
              <w:jc w:val="left"/>
              <w:rPr>
                <w:sz w:val="18"/>
                <w:szCs w:val="18"/>
                <w:lang w:val="en-US"/>
              </w:rPr>
            </w:pPr>
            <w:r w:rsidRPr="008363CF">
              <w:rPr>
                <w:sz w:val="18"/>
                <w:szCs w:val="18"/>
                <w:lang w:val="en-US"/>
              </w:rPr>
              <w:t>Indicative cost:   20,000</w:t>
            </w:r>
          </w:p>
        </w:tc>
        <w:tc>
          <w:tcPr>
            <w:tcW w:w="1037" w:type="pct"/>
          </w:tcPr>
          <w:p w14:paraId="38162D31" w14:textId="77777777" w:rsidR="008B7794" w:rsidRPr="008363CF" w:rsidRDefault="008B7794" w:rsidP="000B52BE">
            <w:pPr>
              <w:spacing w:after="0"/>
              <w:jc w:val="left"/>
              <w:rPr>
                <w:sz w:val="18"/>
                <w:szCs w:val="18"/>
                <w:lang w:val="en-US"/>
              </w:rPr>
            </w:pPr>
            <w:r w:rsidRPr="008363CF">
              <w:rPr>
                <w:sz w:val="18"/>
                <w:szCs w:val="18"/>
                <w:lang w:val="en-US"/>
              </w:rPr>
              <w:t xml:space="preserve">At the mid-point of project implementation. </w:t>
            </w:r>
          </w:p>
        </w:tc>
      </w:tr>
      <w:tr w:rsidR="00231F19" w:rsidRPr="007632CF" w14:paraId="38162D37" w14:textId="77777777" w:rsidTr="000821A3">
        <w:trPr>
          <w:jc w:val="center"/>
        </w:trPr>
        <w:tc>
          <w:tcPr>
            <w:tcW w:w="1220" w:type="pct"/>
          </w:tcPr>
          <w:p w14:paraId="38162D33" w14:textId="77777777" w:rsidR="00231F19" w:rsidRPr="007632CF" w:rsidRDefault="00231F19" w:rsidP="000821A3">
            <w:pPr>
              <w:spacing w:after="0"/>
              <w:rPr>
                <w:sz w:val="18"/>
                <w:szCs w:val="18"/>
                <w:lang w:val="en-US"/>
              </w:rPr>
            </w:pPr>
            <w:r w:rsidRPr="007632CF">
              <w:rPr>
                <w:sz w:val="18"/>
                <w:szCs w:val="18"/>
                <w:lang w:val="en-US"/>
              </w:rPr>
              <w:t>Periodic status/ progress reports</w:t>
            </w:r>
          </w:p>
        </w:tc>
        <w:tc>
          <w:tcPr>
            <w:tcW w:w="1482" w:type="pct"/>
          </w:tcPr>
          <w:p w14:paraId="38162D34" w14:textId="77777777" w:rsidR="00231F19" w:rsidRPr="007632CF" w:rsidRDefault="00231F19" w:rsidP="00231F19">
            <w:pPr>
              <w:numPr>
                <w:ilvl w:val="0"/>
                <w:numId w:val="7"/>
              </w:numPr>
              <w:spacing w:after="0"/>
              <w:rPr>
                <w:sz w:val="18"/>
                <w:szCs w:val="18"/>
                <w:lang w:val="en-US"/>
              </w:rPr>
            </w:pPr>
            <w:r w:rsidRPr="007632CF">
              <w:rPr>
                <w:sz w:val="18"/>
                <w:szCs w:val="18"/>
                <w:lang w:val="en-US"/>
              </w:rPr>
              <w:t xml:space="preserve">Project manager and team </w:t>
            </w:r>
          </w:p>
        </w:tc>
        <w:tc>
          <w:tcPr>
            <w:tcW w:w="1261" w:type="pct"/>
          </w:tcPr>
          <w:p w14:paraId="38162D35" w14:textId="77777777" w:rsidR="00231F19" w:rsidRPr="007632CF" w:rsidRDefault="00231F19" w:rsidP="000821A3">
            <w:pPr>
              <w:spacing w:after="0"/>
              <w:rPr>
                <w:sz w:val="18"/>
                <w:szCs w:val="18"/>
                <w:lang w:val="en-US"/>
              </w:rPr>
            </w:pPr>
            <w:r w:rsidRPr="007632CF">
              <w:rPr>
                <w:sz w:val="18"/>
                <w:szCs w:val="18"/>
                <w:lang w:val="en-US"/>
              </w:rPr>
              <w:t>None</w:t>
            </w:r>
          </w:p>
        </w:tc>
        <w:tc>
          <w:tcPr>
            <w:tcW w:w="1037" w:type="pct"/>
          </w:tcPr>
          <w:p w14:paraId="38162D36" w14:textId="77777777" w:rsidR="00231F19" w:rsidRPr="007632CF" w:rsidRDefault="00231F19" w:rsidP="000821A3">
            <w:pPr>
              <w:spacing w:after="0"/>
              <w:rPr>
                <w:sz w:val="18"/>
                <w:szCs w:val="18"/>
                <w:lang w:val="en-US"/>
              </w:rPr>
            </w:pPr>
            <w:r w:rsidRPr="007632CF">
              <w:rPr>
                <w:sz w:val="18"/>
                <w:szCs w:val="18"/>
                <w:lang w:val="en-US"/>
              </w:rPr>
              <w:t>Quarterly</w:t>
            </w:r>
          </w:p>
        </w:tc>
      </w:tr>
      <w:tr w:rsidR="00231F19" w:rsidRPr="007632CF" w14:paraId="38162D3F" w14:textId="77777777" w:rsidTr="000821A3">
        <w:trPr>
          <w:jc w:val="center"/>
        </w:trPr>
        <w:tc>
          <w:tcPr>
            <w:tcW w:w="1220" w:type="pct"/>
          </w:tcPr>
          <w:p w14:paraId="38162D38" w14:textId="77777777" w:rsidR="00231F19" w:rsidRPr="007632CF" w:rsidRDefault="00231F19" w:rsidP="000821A3">
            <w:pPr>
              <w:spacing w:after="0"/>
              <w:rPr>
                <w:sz w:val="18"/>
                <w:szCs w:val="18"/>
                <w:lang w:val="en-US"/>
              </w:rPr>
            </w:pPr>
            <w:r w:rsidRPr="007632CF">
              <w:rPr>
                <w:sz w:val="18"/>
                <w:szCs w:val="18"/>
                <w:lang w:val="en-US"/>
              </w:rPr>
              <w:t>Final Evaluation</w:t>
            </w:r>
          </w:p>
        </w:tc>
        <w:tc>
          <w:tcPr>
            <w:tcW w:w="1482" w:type="pct"/>
          </w:tcPr>
          <w:p w14:paraId="38162D39" w14:textId="77777777" w:rsidR="00231F19" w:rsidRPr="007632CF" w:rsidRDefault="00231F19" w:rsidP="00231F19">
            <w:pPr>
              <w:numPr>
                <w:ilvl w:val="0"/>
                <w:numId w:val="8"/>
              </w:numPr>
              <w:spacing w:after="0"/>
              <w:rPr>
                <w:sz w:val="18"/>
                <w:szCs w:val="18"/>
                <w:lang w:val="en-US"/>
              </w:rPr>
            </w:pPr>
            <w:r w:rsidRPr="007632CF">
              <w:rPr>
                <w:sz w:val="18"/>
                <w:szCs w:val="18"/>
                <w:lang w:val="en-US"/>
              </w:rPr>
              <w:t xml:space="preserve">Project manager and team, </w:t>
            </w:r>
          </w:p>
          <w:p w14:paraId="38162D3A" w14:textId="77777777" w:rsidR="00231F19" w:rsidRPr="007632CF" w:rsidRDefault="00231F19" w:rsidP="00231F19">
            <w:pPr>
              <w:numPr>
                <w:ilvl w:val="0"/>
                <w:numId w:val="8"/>
              </w:numPr>
              <w:spacing w:after="0"/>
              <w:rPr>
                <w:sz w:val="18"/>
                <w:szCs w:val="18"/>
                <w:lang w:val="en-US"/>
              </w:rPr>
            </w:pPr>
            <w:r w:rsidRPr="007632CF">
              <w:rPr>
                <w:sz w:val="18"/>
                <w:szCs w:val="18"/>
                <w:lang w:val="en-US"/>
              </w:rPr>
              <w:t>UNDP CO</w:t>
            </w:r>
          </w:p>
          <w:p w14:paraId="38162D3B" w14:textId="77777777" w:rsidR="00231F19" w:rsidRPr="007632CF" w:rsidRDefault="00231F19" w:rsidP="00231F19">
            <w:pPr>
              <w:numPr>
                <w:ilvl w:val="0"/>
                <w:numId w:val="8"/>
              </w:numPr>
              <w:spacing w:after="0"/>
              <w:rPr>
                <w:sz w:val="18"/>
                <w:szCs w:val="18"/>
                <w:lang w:val="en-US"/>
              </w:rPr>
            </w:pPr>
            <w:r w:rsidRPr="007632CF">
              <w:rPr>
                <w:sz w:val="18"/>
                <w:szCs w:val="18"/>
                <w:lang w:val="en-US"/>
              </w:rPr>
              <w:t>UNDP RCU</w:t>
            </w:r>
          </w:p>
          <w:p w14:paraId="38162D3C" w14:textId="77777777" w:rsidR="00231F19" w:rsidRPr="007632CF" w:rsidRDefault="00231F19" w:rsidP="00231F19">
            <w:pPr>
              <w:numPr>
                <w:ilvl w:val="0"/>
                <w:numId w:val="8"/>
              </w:numPr>
              <w:spacing w:after="0"/>
              <w:rPr>
                <w:sz w:val="18"/>
                <w:szCs w:val="18"/>
                <w:lang w:val="en-US"/>
              </w:rPr>
            </w:pPr>
            <w:r w:rsidRPr="007632CF">
              <w:rPr>
                <w:sz w:val="18"/>
                <w:szCs w:val="18"/>
                <w:lang w:val="en-US"/>
              </w:rPr>
              <w:t>External Consultants (i.e. evaluation team)</w:t>
            </w:r>
          </w:p>
        </w:tc>
        <w:tc>
          <w:tcPr>
            <w:tcW w:w="1261" w:type="pct"/>
          </w:tcPr>
          <w:p w14:paraId="38162D3D" w14:textId="77777777" w:rsidR="00231F19" w:rsidRPr="007632CF" w:rsidRDefault="00231F19" w:rsidP="000821A3">
            <w:pPr>
              <w:tabs>
                <w:tab w:val="center" w:pos="1216"/>
              </w:tabs>
              <w:spacing w:after="0"/>
              <w:rPr>
                <w:sz w:val="18"/>
                <w:szCs w:val="18"/>
                <w:lang w:val="en-US"/>
              </w:rPr>
            </w:pPr>
            <w:r w:rsidRPr="007632CF">
              <w:rPr>
                <w:sz w:val="18"/>
                <w:szCs w:val="18"/>
                <w:lang w:val="en-US"/>
              </w:rPr>
              <w:t>Indicative cost :  30,000</w:t>
            </w:r>
            <w:r w:rsidRPr="007632CF">
              <w:rPr>
                <w:sz w:val="18"/>
                <w:szCs w:val="18"/>
                <w:lang w:val="en-US"/>
              </w:rPr>
              <w:tab/>
            </w:r>
          </w:p>
        </w:tc>
        <w:tc>
          <w:tcPr>
            <w:tcW w:w="1037" w:type="pct"/>
          </w:tcPr>
          <w:p w14:paraId="38162D3E" w14:textId="77777777" w:rsidR="00231F19" w:rsidRPr="007632CF" w:rsidRDefault="00231F19" w:rsidP="000821A3">
            <w:pPr>
              <w:spacing w:after="0"/>
              <w:rPr>
                <w:sz w:val="18"/>
                <w:szCs w:val="18"/>
                <w:lang w:val="en-US"/>
              </w:rPr>
            </w:pPr>
            <w:r w:rsidRPr="007632CF">
              <w:rPr>
                <w:sz w:val="18"/>
                <w:szCs w:val="18"/>
                <w:lang w:val="en-US"/>
              </w:rPr>
              <w:t>At least three months before the end of project implementation</w:t>
            </w:r>
          </w:p>
        </w:tc>
      </w:tr>
      <w:tr w:rsidR="00231F19" w:rsidRPr="007632CF" w14:paraId="38162D46" w14:textId="77777777" w:rsidTr="000821A3">
        <w:trPr>
          <w:jc w:val="center"/>
        </w:trPr>
        <w:tc>
          <w:tcPr>
            <w:tcW w:w="1220" w:type="pct"/>
          </w:tcPr>
          <w:p w14:paraId="38162D40" w14:textId="77777777" w:rsidR="00231F19" w:rsidRPr="007632CF" w:rsidRDefault="00231F19" w:rsidP="000821A3">
            <w:pPr>
              <w:spacing w:after="0"/>
              <w:rPr>
                <w:sz w:val="18"/>
                <w:szCs w:val="18"/>
                <w:lang w:val="en-US"/>
              </w:rPr>
            </w:pPr>
            <w:r w:rsidRPr="007632CF">
              <w:rPr>
                <w:sz w:val="18"/>
                <w:szCs w:val="18"/>
                <w:lang w:val="en-US"/>
              </w:rPr>
              <w:t>Project Terminal Report</w:t>
            </w:r>
          </w:p>
        </w:tc>
        <w:tc>
          <w:tcPr>
            <w:tcW w:w="1482" w:type="pct"/>
            <w:vAlign w:val="center"/>
          </w:tcPr>
          <w:p w14:paraId="38162D41" w14:textId="77777777" w:rsidR="00231F19" w:rsidRPr="007632CF" w:rsidRDefault="00231F19" w:rsidP="00231F19">
            <w:pPr>
              <w:numPr>
                <w:ilvl w:val="0"/>
                <w:numId w:val="11"/>
              </w:numPr>
              <w:spacing w:after="0"/>
              <w:rPr>
                <w:sz w:val="18"/>
                <w:szCs w:val="18"/>
                <w:lang w:val="en-US"/>
              </w:rPr>
            </w:pPr>
            <w:r w:rsidRPr="007632CF">
              <w:rPr>
                <w:sz w:val="18"/>
                <w:szCs w:val="18"/>
                <w:lang w:val="en-US"/>
              </w:rPr>
              <w:t xml:space="preserve">Project manager and team </w:t>
            </w:r>
          </w:p>
          <w:p w14:paraId="38162D42" w14:textId="77777777" w:rsidR="00231F19" w:rsidRPr="007632CF" w:rsidRDefault="00231F19" w:rsidP="00231F19">
            <w:pPr>
              <w:numPr>
                <w:ilvl w:val="0"/>
                <w:numId w:val="11"/>
              </w:numPr>
              <w:spacing w:after="0"/>
              <w:rPr>
                <w:sz w:val="18"/>
                <w:szCs w:val="18"/>
                <w:lang w:val="en-US"/>
              </w:rPr>
            </w:pPr>
            <w:r w:rsidRPr="007632CF">
              <w:rPr>
                <w:sz w:val="18"/>
                <w:szCs w:val="18"/>
                <w:lang w:val="en-US"/>
              </w:rPr>
              <w:t>UNDP CO</w:t>
            </w:r>
          </w:p>
          <w:p w14:paraId="38162D43" w14:textId="77777777" w:rsidR="00231F19" w:rsidRPr="007632CF" w:rsidRDefault="00231F19" w:rsidP="00231F19">
            <w:pPr>
              <w:numPr>
                <w:ilvl w:val="0"/>
                <w:numId w:val="11"/>
              </w:numPr>
              <w:spacing w:after="0"/>
              <w:rPr>
                <w:sz w:val="18"/>
                <w:szCs w:val="18"/>
                <w:lang w:val="en-US"/>
              </w:rPr>
            </w:pPr>
            <w:r w:rsidRPr="007632CF">
              <w:rPr>
                <w:sz w:val="18"/>
                <w:szCs w:val="18"/>
                <w:lang w:val="en-US"/>
              </w:rPr>
              <w:t>local consultant</w:t>
            </w:r>
          </w:p>
        </w:tc>
        <w:tc>
          <w:tcPr>
            <w:tcW w:w="1261" w:type="pct"/>
            <w:vAlign w:val="center"/>
          </w:tcPr>
          <w:p w14:paraId="38162D44" w14:textId="77777777" w:rsidR="00231F19" w:rsidRPr="007632CF" w:rsidRDefault="00231F19" w:rsidP="000821A3">
            <w:pPr>
              <w:spacing w:after="0"/>
              <w:rPr>
                <w:sz w:val="18"/>
                <w:szCs w:val="18"/>
                <w:lang w:val="en-US"/>
              </w:rPr>
            </w:pPr>
            <w:r w:rsidRPr="007632CF">
              <w:rPr>
                <w:sz w:val="18"/>
                <w:szCs w:val="18"/>
                <w:lang w:val="en-US"/>
              </w:rPr>
              <w:t>0</w:t>
            </w:r>
          </w:p>
        </w:tc>
        <w:tc>
          <w:tcPr>
            <w:tcW w:w="1037" w:type="pct"/>
          </w:tcPr>
          <w:p w14:paraId="38162D45" w14:textId="77777777" w:rsidR="00231F19" w:rsidRPr="007632CF" w:rsidRDefault="00231F19" w:rsidP="000821A3">
            <w:pPr>
              <w:spacing w:after="0"/>
              <w:rPr>
                <w:sz w:val="18"/>
                <w:szCs w:val="18"/>
                <w:lang w:val="en-US"/>
              </w:rPr>
            </w:pPr>
            <w:r w:rsidRPr="007632CF">
              <w:rPr>
                <w:sz w:val="18"/>
                <w:szCs w:val="18"/>
                <w:lang w:val="en-US"/>
              </w:rPr>
              <w:t>At least three months before the end of the project</w:t>
            </w:r>
          </w:p>
        </w:tc>
      </w:tr>
      <w:tr w:rsidR="00231F19" w:rsidRPr="007632CF" w14:paraId="38162D4C" w14:textId="77777777" w:rsidTr="000821A3">
        <w:trPr>
          <w:jc w:val="center"/>
        </w:trPr>
        <w:tc>
          <w:tcPr>
            <w:tcW w:w="1220" w:type="pct"/>
          </w:tcPr>
          <w:p w14:paraId="38162D47" w14:textId="77777777" w:rsidR="00231F19" w:rsidRPr="007632CF" w:rsidRDefault="00231F19" w:rsidP="000821A3">
            <w:pPr>
              <w:spacing w:after="0"/>
              <w:rPr>
                <w:sz w:val="18"/>
                <w:szCs w:val="18"/>
                <w:lang w:val="en-US"/>
              </w:rPr>
            </w:pPr>
            <w:r w:rsidRPr="007632CF">
              <w:rPr>
                <w:sz w:val="18"/>
                <w:szCs w:val="18"/>
                <w:lang w:val="en-US"/>
              </w:rPr>
              <w:t xml:space="preserve">Audit </w:t>
            </w:r>
          </w:p>
        </w:tc>
        <w:tc>
          <w:tcPr>
            <w:tcW w:w="1482" w:type="pct"/>
            <w:vAlign w:val="center"/>
          </w:tcPr>
          <w:p w14:paraId="38162D48" w14:textId="77777777" w:rsidR="00231F19" w:rsidRPr="007632CF" w:rsidRDefault="00231F19" w:rsidP="00231F19">
            <w:pPr>
              <w:numPr>
                <w:ilvl w:val="0"/>
                <w:numId w:val="9"/>
              </w:numPr>
              <w:spacing w:after="0"/>
              <w:rPr>
                <w:sz w:val="18"/>
                <w:szCs w:val="18"/>
                <w:lang w:val="en-US"/>
              </w:rPr>
            </w:pPr>
            <w:r w:rsidRPr="007632CF">
              <w:rPr>
                <w:sz w:val="18"/>
                <w:szCs w:val="18"/>
                <w:lang w:val="en-US"/>
              </w:rPr>
              <w:t>UNDP CO</w:t>
            </w:r>
          </w:p>
          <w:p w14:paraId="38162D49" w14:textId="77777777" w:rsidR="00231F19" w:rsidRPr="007632CF" w:rsidRDefault="00231F19" w:rsidP="00231F19">
            <w:pPr>
              <w:numPr>
                <w:ilvl w:val="0"/>
                <w:numId w:val="9"/>
              </w:numPr>
              <w:spacing w:after="0"/>
              <w:rPr>
                <w:sz w:val="18"/>
                <w:szCs w:val="18"/>
                <w:lang w:val="en-US"/>
              </w:rPr>
            </w:pPr>
            <w:r w:rsidRPr="007632CF">
              <w:rPr>
                <w:sz w:val="18"/>
                <w:szCs w:val="18"/>
                <w:lang w:val="en-US"/>
              </w:rPr>
              <w:t xml:space="preserve">Project manager and team </w:t>
            </w:r>
          </w:p>
        </w:tc>
        <w:tc>
          <w:tcPr>
            <w:tcW w:w="1261" w:type="pct"/>
            <w:vAlign w:val="center"/>
          </w:tcPr>
          <w:p w14:paraId="38162D4A" w14:textId="77777777" w:rsidR="00231F19" w:rsidRPr="007632CF" w:rsidRDefault="00231F19" w:rsidP="000821A3">
            <w:pPr>
              <w:spacing w:after="0"/>
              <w:rPr>
                <w:sz w:val="18"/>
                <w:szCs w:val="18"/>
                <w:lang w:val="en-US"/>
              </w:rPr>
            </w:pPr>
            <w:r w:rsidRPr="007632CF">
              <w:rPr>
                <w:sz w:val="18"/>
                <w:szCs w:val="18"/>
                <w:lang w:val="en-US"/>
              </w:rPr>
              <w:t>Indicative cost: 4,000 (1,000 x 4 years)</w:t>
            </w:r>
          </w:p>
        </w:tc>
        <w:tc>
          <w:tcPr>
            <w:tcW w:w="1037" w:type="pct"/>
          </w:tcPr>
          <w:p w14:paraId="38162D4B" w14:textId="77777777" w:rsidR="00231F19" w:rsidRPr="007632CF" w:rsidRDefault="00231F19" w:rsidP="000821A3">
            <w:pPr>
              <w:spacing w:after="0"/>
              <w:rPr>
                <w:sz w:val="18"/>
                <w:szCs w:val="18"/>
                <w:lang w:val="en-US"/>
              </w:rPr>
            </w:pPr>
            <w:r w:rsidRPr="007632CF">
              <w:rPr>
                <w:sz w:val="18"/>
                <w:szCs w:val="18"/>
                <w:lang w:val="en-US"/>
              </w:rPr>
              <w:t>Yearly</w:t>
            </w:r>
          </w:p>
        </w:tc>
      </w:tr>
      <w:tr w:rsidR="00231F19" w:rsidRPr="007632CF" w14:paraId="38162D53" w14:textId="77777777" w:rsidTr="000821A3">
        <w:trPr>
          <w:jc w:val="center"/>
        </w:trPr>
        <w:tc>
          <w:tcPr>
            <w:tcW w:w="1220" w:type="pct"/>
          </w:tcPr>
          <w:p w14:paraId="38162D4D" w14:textId="77777777" w:rsidR="00231F19" w:rsidRPr="007632CF" w:rsidRDefault="00231F19" w:rsidP="000821A3">
            <w:pPr>
              <w:spacing w:after="0"/>
              <w:rPr>
                <w:sz w:val="18"/>
                <w:szCs w:val="18"/>
                <w:lang w:val="en-US"/>
              </w:rPr>
            </w:pPr>
            <w:r w:rsidRPr="007632CF">
              <w:rPr>
                <w:sz w:val="18"/>
                <w:szCs w:val="18"/>
                <w:lang w:val="en-US"/>
              </w:rPr>
              <w:t>Visits to field sites</w:t>
            </w:r>
          </w:p>
        </w:tc>
        <w:tc>
          <w:tcPr>
            <w:tcW w:w="1482" w:type="pct"/>
            <w:vAlign w:val="center"/>
          </w:tcPr>
          <w:p w14:paraId="38162D4E" w14:textId="77777777" w:rsidR="00231F19" w:rsidRPr="007632CF" w:rsidRDefault="00231F19" w:rsidP="00231F19">
            <w:pPr>
              <w:numPr>
                <w:ilvl w:val="0"/>
                <w:numId w:val="10"/>
              </w:numPr>
              <w:spacing w:after="0"/>
              <w:rPr>
                <w:sz w:val="18"/>
                <w:szCs w:val="18"/>
                <w:lang w:val="en-US"/>
              </w:rPr>
            </w:pPr>
            <w:r w:rsidRPr="007632CF">
              <w:rPr>
                <w:sz w:val="18"/>
                <w:szCs w:val="18"/>
                <w:lang w:val="en-US"/>
              </w:rPr>
              <w:t xml:space="preserve">UNDP CO </w:t>
            </w:r>
          </w:p>
          <w:p w14:paraId="38162D4F" w14:textId="77777777" w:rsidR="00231F19" w:rsidRPr="007632CF" w:rsidRDefault="00231F19" w:rsidP="00231F19">
            <w:pPr>
              <w:numPr>
                <w:ilvl w:val="0"/>
                <w:numId w:val="10"/>
              </w:numPr>
              <w:spacing w:after="0"/>
              <w:rPr>
                <w:sz w:val="18"/>
                <w:szCs w:val="18"/>
                <w:lang w:val="en-US"/>
              </w:rPr>
            </w:pPr>
            <w:r w:rsidRPr="007632CF">
              <w:rPr>
                <w:sz w:val="18"/>
                <w:szCs w:val="18"/>
                <w:lang w:val="en-US"/>
              </w:rPr>
              <w:t>UNDP RCU (as appropriate)</w:t>
            </w:r>
          </w:p>
          <w:p w14:paraId="38162D50" w14:textId="77777777" w:rsidR="00231F19" w:rsidRPr="007632CF" w:rsidRDefault="00231F19" w:rsidP="00231F19">
            <w:pPr>
              <w:numPr>
                <w:ilvl w:val="0"/>
                <w:numId w:val="10"/>
              </w:numPr>
              <w:spacing w:after="0"/>
              <w:rPr>
                <w:sz w:val="18"/>
                <w:szCs w:val="18"/>
                <w:lang w:val="en-US"/>
              </w:rPr>
            </w:pPr>
            <w:r w:rsidRPr="007632CF">
              <w:rPr>
                <w:sz w:val="18"/>
                <w:szCs w:val="18"/>
                <w:lang w:val="en-US"/>
              </w:rPr>
              <w:t>Government representatives</w:t>
            </w:r>
          </w:p>
        </w:tc>
        <w:tc>
          <w:tcPr>
            <w:tcW w:w="1261" w:type="pct"/>
          </w:tcPr>
          <w:p w14:paraId="38162D51" w14:textId="77777777" w:rsidR="00231F19" w:rsidRPr="008363CF" w:rsidRDefault="00231F19" w:rsidP="000821A3">
            <w:pPr>
              <w:pStyle w:val="TableText"/>
              <w:rPr>
                <w:rFonts w:ascii="Arial" w:hAnsi="Arial" w:cs="Arial"/>
                <w:lang w:val="en-US"/>
              </w:rPr>
            </w:pPr>
            <w:r w:rsidRPr="008363CF">
              <w:rPr>
                <w:rFonts w:ascii="Arial" w:hAnsi="Arial" w:cs="Arial"/>
                <w:lang w:val="en-US"/>
              </w:rPr>
              <w:t xml:space="preserve">For GEF supported projects, </w:t>
            </w:r>
            <w:r w:rsidR="00FD1F1C" w:rsidRPr="008363CF">
              <w:rPr>
                <w:rFonts w:ascii="Arial" w:hAnsi="Arial" w:cs="Arial"/>
                <w:lang w:val="en-US"/>
              </w:rPr>
              <w:t xml:space="preserve">UNDP costs </w:t>
            </w:r>
            <w:r w:rsidRPr="008363CF">
              <w:rPr>
                <w:rFonts w:ascii="Arial" w:hAnsi="Arial" w:cs="Arial"/>
                <w:lang w:val="en-US"/>
              </w:rPr>
              <w:t>paid from IA fees and operational budget</w:t>
            </w:r>
            <w:r w:rsidR="00417D59" w:rsidRPr="008363CF">
              <w:rPr>
                <w:rFonts w:ascii="Arial" w:hAnsi="Arial" w:cs="Arial"/>
                <w:lang w:val="en-US"/>
              </w:rPr>
              <w:t>. Indicative cost: 5,000 (non-UNDP parties)</w:t>
            </w:r>
          </w:p>
        </w:tc>
        <w:tc>
          <w:tcPr>
            <w:tcW w:w="1037" w:type="pct"/>
          </w:tcPr>
          <w:p w14:paraId="38162D52" w14:textId="77777777" w:rsidR="00231F19" w:rsidRPr="007632CF" w:rsidRDefault="00231F19" w:rsidP="000821A3">
            <w:pPr>
              <w:spacing w:after="0"/>
              <w:rPr>
                <w:sz w:val="18"/>
                <w:szCs w:val="18"/>
                <w:lang w:val="en-US"/>
              </w:rPr>
            </w:pPr>
            <w:r w:rsidRPr="007632CF">
              <w:rPr>
                <w:sz w:val="18"/>
                <w:szCs w:val="18"/>
                <w:lang w:val="en-US"/>
              </w:rPr>
              <w:t>Yearly</w:t>
            </w:r>
          </w:p>
        </w:tc>
      </w:tr>
      <w:tr w:rsidR="00231F19" w:rsidRPr="007632CF" w14:paraId="38162D59" w14:textId="77777777" w:rsidTr="000821A3">
        <w:trPr>
          <w:jc w:val="center"/>
        </w:trPr>
        <w:tc>
          <w:tcPr>
            <w:tcW w:w="1220" w:type="pct"/>
          </w:tcPr>
          <w:p w14:paraId="38162D54" w14:textId="77777777" w:rsidR="00231F19" w:rsidRPr="007632CF" w:rsidRDefault="00231F19" w:rsidP="000821A3">
            <w:pPr>
              <w:spacing w:after="0"/>
              <w:rPr>
                <w:sz w:val="18"/>
                <w:szCs w:val="18"/>
                <w:lang w:val="en-US"/>
              </w:rPr>
            </w:pPr>
            <w:r w:rsidRPr="007632CF">
              <w:rPr>
                <w:sz w:val="18"/>
                <w:szCs w:val="18"/>
                <w:lang w:val="en-US"/>
              </w:rPr>
              <w:t>Dissemination of lessons learnt</w:t>
            </w:r>
          </w:p>
        </w:tc>
        <w:tc>
          <w:tcPr>
            <w:tcW w:w="1482" w:type="pct"/>
          </w:tcPr>
          <w:p w14:paraId="38162D55" w14:textId="77777777" w:rsidR="00231F19" w:rsidRPr="007632CF" w:rsidRDefault="00231F19" w:rsidP="00231F19">
            <w:pPr>
              <w:numPr>
                <w:ilvl w:val="0"/>
                <w:numId w:val="10"/>
              </w:numPr>
              <w:spacing w:after="0"/>
              <w:rPr>
                <w:sz w:val="18"/>
                <w:szCs w:val="18"/>
                <w:lang w:val="en-US"/>
              </w:rPr>
            </w:pPr>
            <w:r w:rsidRPr="007632CF">
              <w:rPr>
                <w:sz w:val="18"/>
                <w:szCs w:val="18"/>
                <w:lang w:val="en-US"/>
              </w:rPr>
              <w:t>Project Manager and team</w:t>
            </w:r>
          </w:p>
          <w:p w14:paraId="38162D56" w14:textId="77777777" w:rsidR="00231F19" w:rsidRPr="007632CF" w:rsidRDefault="00231F19" w:rsidP="00231F19">
            <w:pPr>
              <w:numPr>
                <w:ilvl w:val="0"/>
                <w:numId w:val="10"/>
              </w:numPr>
              <w:spacing w:after="0"/>
              <w:rPr>
                <w:sz w:val="18"/>
                <w:szCs w:val="18"/>
                <w:lang w:val="en-US"/>
              </w:rPr>
            </w:pPr>
            <w:r w:rsidRPr="007632CF">
              <w:rPr>
                <w:sz w:val="18"/>
                <w:szCs w:val="18"/>
                <w:lang w:val="en-US"/>
              </w:rPr>
              <w:t>Local consultant</w:t>
            </w:r>
          </w:p>
        </w:tc>
        <w:tc>
          <w:tcPr>
            <w:tcW w:w="1261" w:type="pct"/>
            <w:vAlign w:val="center"/>
          </w:tcPr>
          <w:p w14:paraId="38162D57" w14:textId="77777777" w:rsidR="00231F19" w:rsidRPr="007632CF" w:rsidRDefault="00231F19" w:rsidP="000821A3">
            <w:pPr>
              <w:spacing w:after="0"/>
              <w:rPr>
                <w:sz w:val="18"/>
                <w:szCs w:val="18"/>
                <w:lang w:val="en-US"/>
              </w:rPr>
            </w:pPr>
            <w:r w:rsidRPr="007632CF">
              <w:rPr>
                <w:sz w:val="18"/>
                <w:szCs w:val="18"/>
                <w:lang w:val="en-US"/>
              </w:rPr>
              <w:t>Indicative cost:  5,000</w:t>
            </w:r>
          </w:p>
        </w:tc>
        <w:tc>
          <w:tcPr>
            <w:tcW w:w="1037" w:type="pct"/>
          </w:tcPr>
          <w:p w14:paraId="38162D58" w14:textId="77777777" w:rsidR="00231F19" w:rsidRPr="007632CF" w:rsidRDefault="00231F19" w:rsidP="000821A3">
            <w:pPr>
              <w:spacing w:after="0"/>
              <w:rPr>
                <w:sz w:val="18"/>
                <w:szCs w:val="18"/>
                <w:lang w:val="en-US"/>
              </w:rPr>
            </w:pPr>
            <w:r w:rsidRPr="007632CF">
              <w:rPr>
                <w:sz w:val="18"/>
                <w:szCs w:val="18"/>
                <w:lang w:val="en-US"/>
              </w:rPr>
              <w:t>At least three months before the end of the project</w:t>
            </w:r>
          </w:p>
        </w:tc>
      </w:tr>
      <w:tr w:rsidR="00231F19" w:rsidRPr="007632CF" w14:paraId="38162D5F" w14:textId="77777777" w:rsidTr="000821A3">
        <w:trPr>
          <w:cantSplit/>
          <w:trHeight w:val="62"/>
          <w:jc w:val="center"/>
        </w:trPr>
        <w:tc>
          <w:tcPr>
            <w:tcW w:w="2702" w:type="pct"/>
            <w:gridSpan w:val="2"/>
            <w:shd w:val="clear" w:color="auto" w:fill="E6E6E6"/>
          </w:tcPr>
          <w:p w14:paraId="38162D5A" w14:textId="77777777" w:rsidR="00231F19" w:rsidRPr="007632CF" w:rsidRDefault="00231F19" w:rsidP="000821A3">
            <w:pPr>
              <w:spacing w:after="0"/>
              <w:rPr>
                <w:b/>
                <w:bCs/>
                <w:sz w:val="18"/>
                <w:szCs w:val="18"/>
                <w:lang w:val="en-US"/>
              </w:rPr>
            </w:pPr>
            <w:r w:rsidRPr="007632CF">
              <w:rPr>
                <w:b/>
                <w:bCs/>
                <w:sz w:val="18"/>
                <w:szCs w:val="18"/>
                <w:lang w:val="en-US"/>
              </w:rPr>
              <w:t xml:space="preserve">TOTAL indicative COST </w:t>
            </w:r>
          </w:p>
          <w:p w14:paraId="38162D5B" w14:textId="77777777" w:rsidR="00231F19" w:rsidRPr="007632CF" w:rsidRDefault="00231F19" w:rsidP="000821A3">
            <w:pPr>
              <w:spacing w:after="0"/>
              <w:rPr>
                <w:sz w:val="18"/>
                <w:szCs w:val="18"/>
                <w:lang w:val="en-US"/>
              </w:rPr>
            </w:pPr>
            <w:r w:rsidRPr="007632CF">
              <w:rPr>
                <w:sz w:val="18"/>
                <w:szCs w:val="18"/>
                <w:lang w:val="en-US"/>
              </w:rPr>
              <w:t xml:space="preserve">Excluding project team staff time and UNDP staff and travel expenses </w:t>
            </w:r>
          </w:p>
        </w:tc>
        <w:tc>
          <w:tcPr>
            <w:tcW w:w="1261" w:type="pct"/>
            <w:shd w:val="clear" w:color="auto" w:fill="E6E6E6"/>
            <w:vAlign w:val="center"/>
          </w:tcPr>
          <w:p w14:paraId="38162D5C" w14:textId="77777777" w:rsidR="00231F19" w:rsidRPr="007632CF" w:rsidRDefault="00231F19" w:rsidP="000821A3">
            <w:pPr>
              <w:spacing w:after="0"/>
              <w:rPr>
                <w:sz w:val="18"/>
                <w:szCs w:val="18"/>
                <w:lang w:val="en-US"/>
              </w:rPr>
            </w:pPr>
            <w:r w:rsidRPr="007632CF">
              <w:rPr>
                <w:sz w:val="18"/>
                <w:szCs w:val="18"/>
                <w:lang w:val="en-US"/>
              </w:rPr>
              <w:t xml:space="preserve"> Total: </w:t>
            </w:r>
            <w:r w:rsidR="00FD1F1C" w:rsidRPr="007632CF">
              <w:rPr>
                <w:sz w:val="18"/>
                <w:szCs w:val="18"/>
                <w:lang w:val="en-US"/>
              </w:rPr>
              <w:t xml:space="preserve">75,000 </w:t>
            </w:r>
            <w:r w:rsidRPr="007632CF">
              <w:rPr>
                <w:sz w:val="18"/>
                <w:szCs w:val="18"/>
                <w:lang w:val="en-US"/>
              </w:rPr>
              <w:t>approx.</w:t>
            </w:r>
          </w:p>
          <w:p w14:paraId="38162D5D" w14:textId="77777777" w:rsidR="00231F19" w:rsidRPr="007632CF" w:rsidRDefault="00231F19" w:rsidP="000821A3">
            <w:pPr>
              <w:spacing w:after="0"/>
              <w:rPr>
                <w:sz w:val="18"/>
                <w:szCs w:val="18"/>
                <w:lang w:val="en-US"/>
              </w:rPr>
            </w:pPr>
            <w:r w:rsidRPr="007632CF">
              <w:rPr>
                <w:sz w:val="18"/>
                <w:szCs w:val="18"/>
                <w:lang w:val="en-US"/>
              </w:rPr>
              <w:t xml:space="preserve"> (GEF funded, not including co-financing resources)</w:t>
            </w:r>
          </w:p>
        </w:tc>
        <w:tc>
          <w:tcPr>
            <w:tcW w:w="1037" w:type="pct"/>
            <w:shd w:val="clear" w:color="auto" w:fill="E6E6E6"/>
            <w:vAlign w:val="center"/>
          </w:tcPr>
          <w:p w14:paraId="38162D5E" w14:textId="77777777" w:rsidR="00231F19" w:rsidRPr="007632CF" w:rsidRDefault="00231F19" w:rsidP="000821A3">
            <w:pPr>
              <w:spacing w:after="0"/>
              <w:rPr>
                <w:sz w:val="18"/>
                <w:szCs w:val="18"/>
                <w:lang w:val="en-US"/>
              </w:rPr>
            </w:pPr>
          </w:p>
        </w:tc>
      </w:tr>
    </w:tbl>
    <w:p w14:paraId="38162D60" w14:textId="77777777" w:rsidR="00231F19" w:rsidRPr="007632CF" w:rsidRDefault="00231F19" w:rsidP="00231F19">
      <w:pPr>
        <w:spacing w:after="0"/>
        <w:ind w:left="360"/>
        <w:rPr>
          <w:lang w:val="en-US"/>
        </w:rPr>
      </w:pPr>
    </w:p>
    <w:p w14:paraId="38162D61" w14:textId="77777777" w:rsidR="00741AF2" w:rsidRPr="007632CF" w:rsidRDefault="00741AF2" w:rsidP="00231F19">
      <w:pPr>
        <w:spacing w:after="0"/>
        <w:ind w:left="360"/>
        <w:rPr>
          <w:lang w:val="en-US"/>
        </w:rPr>
      </w:pPr>
    </w:p>
    <w:p w14:paraId="38162D62" w14:textId="77777777" w:rsidR="00960F90" w:rsidRPr="007632CF" w:rsidRDefault="00960F90" w:rsidP="00231F19">
      <w:pPr>
        <w:spacing w:after="0"/>
        <w:ind w:left="360"/>
        <w:rPr>
          <w:lang w:val="en-US"/>
        </w:rPr>
      </w:pPr>
    </w:p>
    <w:p w14:paraId="38162D63" w14:textId="77777777" w:rsidR="00960F90" w:rsidRPr="007632CF" w:rsidRDefault="00960F90" w:rsidP="00231F19">
      <w:pPr>
        <w:spacing w:after="0"/>
        <w:ind w:left="360"/>
        <w:rPr>
          <w:lang w:val="en-US"/>
        </w:rPr>
      </w:pPr>
    </w:p>
    <w:p w14:paraId="38162D64" w14:textId="77777777" w:rsidR="00960F90" w:rsidRPr="007632CF" w:rsidRDefault="00960F90" w:rsidP="00960F90">
      <w:pPr>
        <w:numPr>
          <w:ilvl w:val="0"/>
          <w:numId w:val="26"/>
        </w:numPr>
        <w:tabs>
          <w:tab w:val="left" w:pos="0"/>
          <w:tab w:val="left" w:pos="720"/>
          <w:tab w:val="left" w:pos="1080"/>
          <w:tab w:val="left" w:pos="2160"/>
          <w:tab w:val="left" w:pos="2880"/>
          <w:tab w:val="left" w:pos="3600"/>
          <w:tab w:val="left" w:pos="4320"/>
          <w:tab w:val="left" w:pos="5040"/>
          <w:tab w:val="left" w:pos="5760"/>
          <w:tab w:val="left" w:pos="6480"/>
          <w:tab w:val="left" w:pos="7200"/>
          <w:tab w:val="left" w:pos="7920"/>
          <w:tab w:val="left" w:pos="8640"/>
          <w:tab w:val="left" w:pos="9360"/>
        </w:tabs>
        <w:spacing w:after="0"/>
        <w:rPr>
          <w:lang w:val="en-US"/>
        </w:rPr>
      </w:pPr>
      <w:r w:rsidRPr="007632CF">
        <w:rPr>
          <w:lang w:val="en-US"/>
        </w:rPr>
        <w:t xml:space="preserve">Discussing the roles, functions, and responsibilities within the Project's decision-making structure including reporting and communication lines, and conflict resolution mechanisms. The Terms of Reference of project staff will be discussed again as required; </w:t>
      </w:r>
    </w:p>
    <w:p w14:paraId="38162D65" w14:textId="77777777" w:rsidR="00960F90" w:rsidRPr="007632CF" w:rsidRDefault="00960F90" w:rsidP="00960F90">
      <w:pPr>
        <w:numPr>
          <w:ilvl w:val="0"/>
          <w:numId w:val="26"/>
        </w:numPr>
        <w:tabs>
          <w:tab w:val="left" w:pos="0"/>
          <w:tab w:val="left" w:pos="720"/>
          <w:tab w:val="left" w:pos="1080"/>
          <w:tab w:val="left" w:pos="2160"/>
          <w:tab w:val="left" w:pos="2880"/>
          <w:tab w:val="left" w:pos="3600"/>
          <w:tab w:val="left" w:pos="4320"/>
          <w:tab w:val="left" w:pos="5040"/>
          <w:tab w:val="left" w:pos="5760"/>
          <w:tab w:val="left" w:pos="6480"/>
          <w:tab w:val="left" w:pos="7200"/>
          <w:tab w:val="left" w:pos="7920"/>
          <w:tab w:val="left" w:pos="8640"/>
          <w:tab w:val="left" w:pos="9360"/>
        </w:tabs>
        <w:spacing w:after="0"/>
        <w:rPr>
          <w:lang w:val="en-US"/>
        </w:rPr>
      </w:pPr>
      <w:r w:rsidRPr="007632CF">
        <w:rPr>
          <w:lang w:val="en-US"/>
        </w:rPr>
        <w:t>Finalization of the first annual work plan based on the project results framework and the relevant GEF Tracking Tool if appropriate. A review and agreement on the indicators, targets and their means of verification will be required as well as a re-check of assumptions and risks;</w:t>
      </w:r>
    </w:p>
    <w:p w14:paraId="38162D66" w14:textId="77777777" w:rsidR="002A0711" w:rsidRPr="008363CF" w:rsidRDefault="002A0711" w:rsidP="002A0711">
      <w:pPr>
        <w:numPr>
          <w:ilvl w:val="0"/>
          <w:numId w:val="26"/>
        </w:numPr>
        <w:tabs>
          <w:tab w:val="left" w:pos="0"/>
          <w:tab w:val="left" w:pos="720"/>
          <w:tab w:val="left" w:pos="1080"/>
          <w:tab w:val="left" w:pos="2160"/>
          <w:tab w:val="left" w:pos="2880"/>
          <w:tab w:val="left" w:pos="3600"/>
          <w:tab w:val="left" w:pos="4320"/>
          <w:tab w:val="left" w:pos="5040"/>
          <w:tab w:val="left" w:pos="5760"/>
          <w:tab w:val="left" w:pos="6480"/>
          <w:tab w:val="left" w:pos="7200"/>
          <w:tab w:val="left" w:pos="7920"/>
          <w:tab w:val="left" w:pos="8640"/>
          <w:tab w:val="left" w:pos="9360"/>
        </w:tabs>
        <w:spacing w:after="0"/>
        <w:rPr>
          <w:bCs/>
          <w:lang w:val="en-US"/>
        </w:rPr>
      </w:pPr>
      <w:r w:rsidRPr="007632CF">
        <w:rPr>
          <w:lang w:val="en-US"/>
        </w:rPr>
        <w:t>Providing a detailed overview and reach consensus on reporting, monitoring and evaluation (M&amp;E) requirements, the M&amp;E work plan and budget;</w:t>
      </w:r>
    </w:p>
    <w:p w14:paraId="38162D67" w14:textId="77777777" w:rsidR="003D2151" w:rsidRPr="007632CF" w:rsidRDefault="003D2151" w:rsidP="00575627">
      <w:pPr>
        <w:numPr>
          <w:ilvl w:val="0"/>
          <w:numId w:val="26"/>
        </w:numPr>
        <w:tabs>
          <w:tab w:val="left" w:pos="0"/>
          <w:tab w:val="left" w:pos="720"/>
          <w:tab w:val="left" w:pos="1080"/>
          <w:tab w:val="left" w:pos="2160"/>
          <w:tab w:val="left" w:pos="2880"/>
          <w:tab w:val="left" w:pos="3600"/>
          <w:tab w:val="left" w:pos="4320"/>
          <w:tab w:val="left" w:pos="5040"/>
          <w:tab w:val="left" w:pos="5760"/>
          <w:tab w:val="left" w:pos="6480"/>
          <w:tab w:val="left" w:pos="7200"/>
          <w:tab w:val="left" w:pos="7920"/>
          <w:tab w:val="left" w:pos="8640"/>
          <w:tab w:val="left" w:pos="9360"/>
        </w:tabs>
        <w:spacing w:after="0"/>
        <w:rPr>
          <w:lang w:val="en-US"/>
        </w:rPr>
      </w:pPr>
      <w:r w:rsidRPr="007632CF">
        <w:rPr>
          <w:lang w:val="en-US"/>
        </w:rPr>
        <w:t>Discussion of financial reporting procedures and obligations, and arrangements for annual audit;</w:t>
      </w:r>
    </w:p>
    <w:p w14:paraId="38162D68" w14:textId="77777777" w:rsidR="003D2151" w:rsidRPr="007632CF" w:rsidRDefault="003D2151" w:rsidP="00575627">
      <w:pPr>
        <w:numPr>
          <w:ilvl w:val="0"/>
          <w:numId w:val="26"/>
        </w:numPr>
        <w:tabs>
          <w:tab w:val="left" w:pos="0"/>
          <w:tab w:val="left" w:pos="720"/>
          <w:tab w:val="left" w:pos="1080"/>
          <w:tab w:val="left" w:pos="2160"/>
          <w:tab w:val="left" w:pos="2880"/>
          <w:tab w:val="left" w:pos="3600"/>
          <w:tab w:val="left" w:pos="4320"/>
          <w:tab w:val="left" w:pos="5040"/>
          <w:tab w:val="left" w:pos="5760"/>
          <w:tab w:val="left" w:pos="6480"/>
          <w:tab w:val="left" w:pos="7200"/>
          <w:tab w:val="left" w:pos="7920"/>
          <w:tab w:val="left" w:pos="8640"/>
          <w:tab w:val="left" w:pos="9360"/>
        </w:tabs>
        <w:spacing w:after="0"/>
        <w:rPr>
          <w:lang w:val="en-US"/>
        </w:rPr>
      </w:pPr>
      <w:r w:rsidRPr="007632CF">
        <w:rPr>
          <w:lang w:val="en-US"/>
        </w:rPr>
        <w:t xml:space="preserve">Planning and scheduling Project </w:t>
      </w:r>
      <w:r w:rsidR="00A01272" w:rsidRPr="007632CF">
        <w:rPr>
          <w:lang w:val="en-US"/>
        </w:rPr>
        <w:t>Steering Committee</w:t>
      </w:r>
      <w:r w:rsidRPr="007632CF">
        <w:rPr>
          <w:lang w:val="en-US"/>
        </w:rPr>
        <w:t xml:space="preserve"> meetings;</w:t>
      </w:r>
    </w:p>
    <w:p w14:paraId="38162D69" w14:textId="77777777" w:rsidR="000A6FB1" w:rsidRPr="007632CF" w:rsidRDefault="003D2151" w:rsidP="00575627">
      <w:pPr>
        <w:numPr>
          <w:ilvl w:val="0"/>
          <w:numId w:val="26"/>
        </w:numPr>
        <w:tabs>
          <w:tab w:val="left" w:pos="0"/>
          <w:tab w:val="left" w:pos="720"/>
          <w:tab w:val="left" w:pos="1080"/>
          <w:tab w:val="left" w:pos="2160"/>
          <w:tab w:val="left" w:pos="2880"/>
          <w:tab w:val="left" w:pos="3600"/>
          <w:tab w:val="left" w:pos="4320"/>
          <w:tab w:val="left" w:pos="5040"/>
          <w:tab w:val="left" w:pos="5760"/>
          <w:tab w:val="left" w:pos="6480"/>
          <w:tab w:val="left" w:pos="7200"/>
          <w:tab w:val="left" w:pos="7920"/>
          <w:tab w:val="left" w:pos="8640"/>
          <w:tab w:val="left" w:pos="9360"/>
        </w:tabs>
        <w:spacing w:after="0"/>
        <w:rPr>
          <w:lang w:val="en-US"/>
        </w:rPr>
      </w:pPr>
      <w:r w:rsidRPr="007632CF">
        <w:rPr>
          <w:lang w:val="en-US"/>
        </w:rPr>
        <w:t xml:space="preserve">Clarification of roles and responsibilities of all project </w:t>
      </w:r>
      <w:r w:rsidR="00C27F51" w:rsidRPr="00C27F51">
        <w:rPr>
          <w:lang w:val="en-US"/>
        </w:rPr>
        <w:t>organization</w:t>
      </w:r>
      <w:r w:rsidRPr="007632CF">
        <w:rPr>
          <w:lang w:val="en-US"/>
        </w:rPr>
        <w:t xml:space="preserve"> structures as well as planned dates of meetings where the first PSC meeting should be held </w:t>
      </w:r>
      <w:r w:rsidRPr="007632CF">
        <w:rPr>
          <w:u w:val="single"/>
          <w:lang w:val="en-US"/>
        </w:rPr>
        <w:t>within the first 12 months</w:t>
      </w:r>
      <w:r w:rsidRPr="007632CF">
        <w:rPr>
          <w:lang w:val="en-US"/>
        </w:rPr>
        <w:t xml:space="preserve"> following the inception workshop.</w:t>
      </w:r>
    </w:p>
    <w:p w14:paraId="38162D6A" w14:textId="77777777" w:rsidR="0016047B" w:rsidRPr="007632CF" w:rsidRDefault="0016047B" w:rsidP="0016047B">
      <w:pPr>
        <w:tabs>
          <w:tab w:val="left" w:pos="0"/>
          <w:tab w:val="left" w:pos="720"/>
          <w:tab w:val="left" w:pos="108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720"/>
        <w:rPr>
          <w:lang w:val="en-US"/>
        </w:rPr>
      </w:pPr>
    </w:p>
    <w:p w14:paraId="38162D6B" w14:textId="77777777" w:rsidR="00F942AD" w:rsidRPr="008363CF" w:rsidRDefault="00F942AD" w:rsidP="00B7400B">
      <w:pPr>
        <w:pStyle w:val="Normal115"/>
        <w:numPr>
          <w:ilvl w:val="0"/>
          <w:numId w:val="36"/>
        </w:numPr>
        <w:spacing w:after="0"/>
        <w:rPr>
          <w:b w:val="0"/>
          <w:lang w:val="en-US"/>
        </w:rPr>
      </w:pPr>
      <w:r w:rsidRPr="008363CF">
        <w:rPr>
          <w:b w:val="0"/>
          <w:lang w:val="en-US"/>
        </w:rPr>
        <w:t xml:space="preserve">An Inception Workshop report is a key reference document and must be prepared and shared with participants to formalize various agreements and plans decided during the meeting. </w:t>
      </w:r>
    </w:p>
    <w:p w14:paraId="38162D6C" w14:textId="77777777" w:rsidR="00831D23" w:rsidRPr="008363CF" w:rsidRDefault="00831D23" w:rsidP="00DA01E5">
      <w:pPr>
        <w:pStyle w:val="Normal115"/>
        <w:numPr>
          <w:ilvl w:val="0"/>
          <w:numId w:val="0"/>
        </w:numPr>
        <w:spacing w:after="0"/>
        <w:ind w:left="330"/>
        <w:rPr>
          <w:b w:val="0"/>
          <w:lang w:val="en-US"/>
        </w:rPr>
      </w:pPr>
    </w:p>
    <w:p w14:paraId="38162D6D" w14:textId="77777777" w:rsidR="00831D23" w:rsidRPr="008363CF" w:rsidRDefault="00831D23" w:rsidP="00B7400B">
      <w:pPr>
        <w:pStyle w:val="Normal115"/>
        <w:numPr>
          <w:ilvl w:val="0"/>
          <w:numId w:val="36"/>
        </w:numPr>
        <w:spacing w:after="0"/>
        <w:rPr>
          <w:b w:val="0"/>
          <w:lang w:val="en-US"/>
        </w:rPr>
      </w:pPr>
      <w:r w:rsidRPr="008363CF">
        <w:rPr>
          <w:b w:val="0"/>
          <w:lang w:val="en-US"/>
        </w:rPr>
        <w:t>Quarterly Progress Report: Contents of the QPR include:</w:t>
      </w:r>
    </w:p>
    <w:p w14:paraId="38162D6E" w14:textId="77777777" w:rsidR="00831D23" w:rsidRPr="007632CF" w:rsidRDefault="00831D23" w:rsidP="00831D23">
      <w:pPr>
        <w:pStyle w:val="Bullets"/>
        <w:numPr>
          <w:ilvl w:val="0"/>
          <w:numId w:val="45"/>
        </w:numPr>
        <w:spacing w:before="0"/>
        <w:jc w:val="both"/>
        <w:rPr>
          <w:rFonts w:ascii="Arial" w:hAnsi="Arial" w:cs="Arial"/>
          <w:noProof w:val="0"/>
          <w:lang w:val="en-US"/>
        </w:rPr>
      </w:pPr>
      <w:r w:rsidRPr="007632CF">
        <w:rPr>
          <w:rFonts w:ascii="Arial" w:hAnsi="Arial" w:cs="Arial"/>
          <w:noProof w:val="0"/>
          <w:lang w:val="en-US"/>
        </w:rPr>
        <w:t xml:space="preserve">Progress made as reported in the Standard Progress Report and monitored in the UNDP Enhanced Results Based </w:t>
      </w:r>
      <w:r w:rsidR="00C27F51" w:rsidRPr="00C27F51">
        <w:rPr>
          <w:rFonts w:ascii="Arial" w:hAnsi="Arial" w:cs="Arial"/>
          <w:noProof w:val="0"/>
          <w:lang w:val="en-US"/>
        </w:rPr>
        <w:t>Management</w:t>
      </w:r>
      <w:r w:rsidRPr="007632CF">
        <w:rPr>
          <w:rFonts w:ascii="Arial" w:hAnsi="Arial" w:cs="Arial"/>
          <w:noProof w:val="0"/>
          <w:lang w:val="en-US"/>
        </w:rPr>
        <w:t xml:space="preserve"> Platform;</w:t>
      </w:r>
    </w:p>
    <w:p w14:paraId="38162D6F" w14:textId="77777777" w:rsidR="00831D23" w:rsidRPr="007632CF" w:rsidRDefault="00831D23" w:rsidP="00831D23">
      <w:pPr>
        <w:pStyle w:val="Bullets"/>
        <w:numPr>
          <w:ilvl w:val="0"/>
          <w:numId w:val="45"/>
        </w:numPr>
        <w:spacing w:before="0"/>
        <w:jc w:val="both"/>
        <w:rPr>
          <w:rFonts w:ascii="Arial" w:hAnsi="Arial" w:cs="Arial"/>
          <w:noProof w:val="0"/>
          <w:lang w:val="en-US"/>
        </w:rPr>
      </w:pPr>
      <w:r w:rsidRPr="007632CF">
        <w:rPr>
          <w:rFonts w:ascii="Arial" w:hAnsi="Arial" w:cs="Arial"/>
          <w:noProof w:val="0"/>
          <w:lang w:val="en-US"/>
        </w:rPr>
        <w:t>Based on the initial risk analysis submitted, the risk log shall be regularly updated in ATLAS (if applicable otherwise outside ATLAS). Risks become critical when the impact and probability are high;</w:t>
      </w:r>
    </w:p>
    <w:p w14:paraId="38162D70" w14:textId="77777777" w:rsidR="00831D23" w:rsidRPr="007632CF" w:rsidRDefault="00831D23" w:rsidP="00831D23">
      <w:pPr>
        <w:pStyle w:val="Bullets"/>
        <w:numPr>
          <w:ilvl w:val="0"/>
          <w:numId w:val="45"/>
        </w:numPr>
        <w:spacing w:before="0"/>
        <w:jc w:val="both"/>
        <w:rPr>
          <w:rFonts w:ascii="Arial" w:hAnsi="Arial" w:cs="Arial"/>
          <w:noProof w:val="0"/>
          <w:lang w:val="en-US"/>
        </w:rPr>
      </w:pPr>
      <w:r w:rsidRPr="007632CF">
        <w:rPr>
          <w:rFonts w:ascii="Arial" w:hAnsi="Arial" w:cs="Arial"/>
          <w:noProof w:val="0"/>
          <w:color w:val="000000"/>
          <w:lang w:val="en-US"/>
        </w:rPr>
        <w:t>Project Progress Reports as generated in the Executive Snapshot and based on the information recorded in Atlas;</w:t>
      </w:r>
    </w:p>
    <w:p w14:paraId="38162D71" w14:textId="77777777" w:rsidR="00831D23" w:rsidRPr="007632CF" w:rsidRDefault="00831D23" w:rsidP="00831D23">
      <w:pPr>
        <w:pStyle w:val="Bullets"/>
        <w:numPr>
          <w:ilvl w:val="0"/>
          <w:numId w:val="45"/>
        </w:numPr>
        <w:spacing w:before="0"/>
        <w:jc w:val="both"/>
        <w:rPr>
          <w:rFonts w:ascii="Arial" w:hAnsi="Arial" w:cs="Arial"/>
          <w:noProof w:val="0"/>
          <w:lang w:val="en-US"/>
        </w:rPr>
      </w:pPr>
      <w:r w:rsidRPr="007632CF">
        <w:rPr>
          <w:rFonts w:ascii="Arial" w:hAnsi="Arial" w:cs="Arial"/>
          <w:noProof w:val="0"/>
          <w:lang w:val="en-US"/>
        </w:rPr>
        <w:t>Other ATLAS logs that are used to monitor issues and lessons learned. The use of these functions is a key indicator in the UNDP Executive Balanced Scorecard.</w:t>
      </w:r>
    </w:p>
    <w:p w14:paraId="38162D72" w14:textId="77777777" w:rsidR="00F942AD" w:rsidRPr="007632CF" w:rsidRDefault="00F942AD" w:rsidP="00F942AD">
      <w:pPr>
        <w:pStyle w:val="Normal115"/>
        <w:numPr>
          <w:ilvl w:val="0"/>
          <w:numId w:val="0"/>
        </w:numPr>
        <w:spacing w:after="0"/>
        <w:ind w:left="170"/>
        <w:rPr>
          <w:b w:val="0"/>
          <w:lang w:val="en-US"/>
        </w:rPr>
      </w:pPr>
    </w:p>
    <w:p w14:paraId="38162D73" w14:textId="77777777" w:rsidR="00D67510" w:rsidRPr="007632CF" w:rsidRDefault="00D67510" w:rsidP="00B7400B">
      <w:pPr>
        <w:pStyle w:val="Normal115"/>
        <w:numPr>
          <w:ilvl w:val="0"/>
          <w:numId w:val="36"/>
        </w:numPr>
        <w:spacing w:after="0"/>
        <w:rPr>
          <w:b w:val="0"/>
          <w:lang w:val="en-US"/>
        </w:rPr>
      </w:pPr>
      <w:r w:rsidRPr="007632CF">
        <w:rPr>
          <w:b w:val="0"/>
          <w:i/>
          <w:u w:val="single"/>
          <w:lang w:val="en-US"/>
        </w:rPr>
        <w:t>Annual Project Review /Project Implementation Reports (APR/PIR)</w:t>
      </w:r>
      <w:r w:rsidRPr="007632CF">
        <w:rPr>
          <w:b w:val="0"/>
          <w:lang w:val="en-US"/>
        </w:rPr>
        <w:t>:  APRs/PIRs are key reports prepared to monitor progress since project start and in particular for the previous reporting period (30 June to 1 July)</w:t>
      </w:r>
      <w:r w:rsidR="007C586B" w:rsidRPr="007632CF">
        <w:rPr>
          <w:b w:val="0"/>
          <w:lang w:val="en-US"/>
        </w:rPr>
        <w:t xml:space="preserve">. </w:t>
      </w:r>
      <w:r w:rsidRPr="007632CF">
        <w:rPr>
          <w:b w:val="0"/>
          <w:lang w:val="en-US"/>
        </w:rPr>
        <w:t>The APR/PIR combines both UNDP and GEF reporting requirements, and includes, but is not limited to, reporting on the following:</w:t>
      </w:r>
    </w:p>
    <w:p w14:paraId="38162D74" w14:textId="77777777" w:rsidR="00D67510" w:rsidRPr="007632CF" w:rsidRDefault="00D67510" w:rsidP="00B01023">
      <w:pPr>
        <w:pStyle w:val="Bullets"/>
        <w:numPr>
          <w:ilvl w:val="0"/>
          <w:numId w:val="44"/>
        </w:numPr>
        <w:spacing w:before="0"/>
        <w:jc w:val="both"/>
        <w:rPr>
          <w:rFonts w:ascii="Arial" w:hAnsi="Arial" w:cs="Arial"/>
          <w:noProof w:val="0"/>
          <w:lang w:val="en-US"/>
        </w:rPr>
      </w:pPr>
      <w:r w:rsidRPr="007632CF">
        <w:rPr>
          <w:rFonts w:ascii="Arial" w:hAnsi="Arial" w:cs="Arial"/>
          <w:noProof w:val="0"/>
          <w:lang w:val="en-US"/>
        </w:rPr>
        <w:t xml:space="preserve">Progress made toward project objective and project outcomes, each with indicators, baseline data and end-of-project targets (cumulative);  </w:t>
      </w:r>
    </w:p>
    <w:p w14:paraId="38162D75" w14:textId="77777777" w:rsidR="00D67510" w:rsidRPr="007632CF" w:rsidRDefault="00D67510" w:rsidP="00B01023">
      <w:pPr>
        <w:pStyle w:val="Bullets"/>
        <w:numPr>
          <w:ilvl w:val="0"/>
          <w:numId w:val="44"/>
        </w:numPr>
        <w:spacing w:before="0"/>
        <w:jc w:val="both"/>
        <w:rPr>
          <w:rFonts w:ascii="Arial" w:hAnsi="Arial" w:cs="Arial"/>
          <w:noProof w:val="0"/>
          <w:lang w:val="en-US"/>
        </w:rPr>
      </w:pPr>
      <w:r w:rsidRPr="007632CF">
        <w:rPr>
          <w:rFonts w:ascii="Arial" w:hAnsi="Arial" w:cs="Arial"/>
          <w:noProof w:val="0"/>
          <w:lang w:val="en-US"/>
        </w:rPr>
        <w:t>Project outputs delivered per project outcome (annual);</w:t>
      </w:r>
    </w:p>
    <w:p w14:paraId="38162D76" w14:textId="77777777" w:rsidR="00D67510" w:rsidRPr="007632CF" w:rsidRDefault="00D67510" w:rsidP="00B01023">
      <w:pPr>
        <w:pStyle w:val="Bullets"/>
        <w:numPr>
          <w:ilvl w:val="0"/>
          <w:numId w:val="44"/>
        </w:numPr>
        <w:spacing w:before="0"/>
        <w:jc w:val="both"/>
        <w:rPr>
          <w:rFonts w:ascii="Arial" w:hAnsi="Arial" w:cs="Arial"/>
          <w:noProof w:val="0"/>
          <w:lang w:val="en-US"/>
        </w:rPr>
      </w:pPr>
      <w:r w:rsidRPr="007632CF">
        <w:rPr>
          <w:rFonts w:ascii="Arial" w:hAnsi="Arial" w:cs="Arial"/>
          <w:noProof w:val="0"/>
          <w:lang w:val="en-US"/>
        </w:rPr>
        <w:t>Lesson learned/good practice;</w:t>
      </w:r>
    </w:p>
    <w:p w14:paraId="38162D77" w14:textId="77777777" w:rsidR="00D67510" w:rsidRPr="007632CF" w:rsidRDefault="00D67510" w:rsidP="00B01023">
      <w:pPr>
        <w:pStyle w:val="Bullets"/>
        <w:numPr>
          <w:ilvl w:val="0"/>
          <w:numId w:val="44"/>
        </w:numPr>
        <w:spacing w:before="0"/>
        <w:jc w:val="both"/>
        <w:rPr>
          <w:rFonts w:ascii="Arial" w:hAnsi="Arial" w:cs="Arial"/>
          <w:noProof w:val="0"/>
          <w:lang w:val="en-US"/>
        </w:rPr>
      </w:pPr>
      <w:r w:rsidRPr="007632CF">
        <w:rPr>
          <w:rFonts w:ascii="Arial" w:hAnsi="Arial" w:cs="Arial"/>
          <w:noProof w:val="0"/>
          <w:lang w:val="en-US"/>
        </w:rPr>
        <w:t>AWP and other expenditure reports;</w:t>
      </w:r>
    </w:p>
    <w:p w14:paraId="38162D78" w14:textId="77777777" w:rsidR="00D67510" w:rsidRPr="007632CF" w:rsidRDefault="00D67510" w:rsidP="00B01023">
      <w:pPr>
        <w:pStyle w:val="Bullets"/>
        <w:numPr>
          <w:ilvl w:val="0"/>
          <w:numId w:val="44"/>
        </w:numPr>
        <w:spacing w:before="0"/>
        <w:jc w:val="both"/>
        <w:rPr>
          <w:rFonts w:ascii="Arial" w:hAnsi="Arial" w:cs="Arial"/>
          <w:noProof w:val="0"/>
          <w:lang w:val="en-US"/>
        </w:rPr>
      </w:pPr>
      <w:r w:rsidRPr="007632CF">
        <w:rPr>
          <w:rFonts w:ascii="Arial" w:hAnsi="Arial" w:cs="Arial"/>
          <w:noProof w:val="0"/>
          <w:lang w:val="en-US"/>
        </w:rPr>
        <w:t>Risk and adaptive management;</w:t>
      </w:r>
    </w:p>
    <w:p w14:paraId="38162D79" w14:textId="77777777" w:rsidR="00D67510" w:rsidRPr="007632CF" w:rsidRDefault="00D67510" w:rsidP="00B01023">
      <w:pPr>
        <w:pStyle w:val="Bullets"/>
        <w:numPr>
          <w:ilvl w:val="0"/>
          <w:numId w:val="44"/>
        </w:numPr>
        <w:spacing w:before="0"/>
        <w:jc w:val="both"/>
        <w:rPr>
          <w:rFonts w:ascii="Arial" w:hAnsi="Arial" w:cs="Arial"/>
          <w:noProof w:val="0"/>
          <w:lang w:val="en-US"/>
        </w:rPr>
      </w:pPr>
      <w:r w:rsidRPr="007632CF">
        <w:rPr>
          <w:rFonts w:ascii="Arial" w:hAnsi="Arial" w:cs="Arial"/>
          <w:noProof w:val="0"/>
          <w:lang w:val="en-US"/>
        </w:rPr>
        <w:t>ATLAS QPR;</w:t>
      </w:r>
    </w:p>
    <w:p w14:paraId="38162D7A" w14:textId="77777777" w:rsidR="00D67510" w:rsidRPr="007632CF" w:rsidRDefault="00D67510" w:rsidP="00B01023">
      <w:pPr>
        <w:pStyle w:val="Bullets"/>
        <w:numPr>
          <w:ilvl w:val="0"/>
          <w:numId w:val="44"/>
        </w:numPr>
        <w:spacing w:before="0"/>
        <w:jc w:val="both"/>
        <w:rPr>
          <w:rFonts w:ascii="Arial" w:hAnsi="Arial" w:cs="Arial"/>
          <w:noProof w:val="0"/>
          <w:lang w:val="en-US"/>
        </w:rPr>
      </w:pPr>
      <w:r w:rsidRPr="007632CF">
        <w:rPr>
          <w:rFonts w:ascii="Arial" w:hAnsi="Arial" w:cs="Arial"/>
          <w:noProof w:val="0"/>
          <w:lang w:val="en-US"/>
        </w:rPr>
        <w:t>Portfolio level indicators (i.e. GEF focal area tracking tools) that are used by most focal areas on an annual basis</w:t>
      </w:r>
      <w:r w:rsidR="007C586B" w:rsidRPr="007632CF">
        <w:rPr>
          <w:rFonts w:ascii="Arial" w:hAnsi="Arial" w:cs="Arial"/>
          <w:noProof w:val="0"/>
          <w:lang w:val="en-US"/>
        </w:rPr>
        <w:t xml:space="preserve">. </w:t>
      </w:r>
    </w:p>
    <w:p w14:paraId="38162D7B" w14:textId="77777777" w:rsidR="00D67510" w:rsidRPr="007632CF" w:rsidRDefault="00D67510" w:rsidP="009A2555">
      <w:pPr>
        <w:spacing w:after="0"/>
        <w:ind w:left="360"/>
        <w:jc w:val="left"/>
        <w:rPr>
          <w:u w:val="single"/>
          <w:lang w:val="en-US"/>
        </w:rPr>
      </w:pPr>
      <w:r w:rsidRPr="007632CF">
        <w:rPr>
          <w:lang w:val="en-US"/>
        </w:rPr>
        <w:t xml:space="preserve"> </w:t>
      </w:r>
    </w:p>
    <w:p w14:paraId="38162D7C" w14:textId="77777777" w:rsidR="00D67510" w:rsidRPr="007632CF" w:rsidRDefault="00D67510" w:rsidP="00B7400B">
      <w:pPr>
        <w:pStyle w:val="Normal115"/>
        <w:numPr>
          <w:ilvl w:val="0"/>
          <w:numId w:val="36"/>
        </w:numPr>
        <w:spacing w:after="0"/>
        <w:rPr>
          <w:b w:val="0"/>
          <w:lang w:val="en-US"/>
        </w:rPr>
      </w:pPr>
      <w:r w:rsidRPr="007632CF">
        <w:rPr>
          <w:b w:val="0"/>
          <w:lang w:val="en-US"/>
        </w:rPr>
        <w:t>Periodic Monitoring through site visits: UNDP CO and the UNDP RCU staff will conduct visits to project sites based on the agreed schedule in the project's Inception Report/Annual Work Plan to assess first hand project progress</w:t>
      </w:r>
      <w:r w:rsidR="007C586B" w:rsidRPr="007632CF">
        <w:rPr>
          <w:b w:val="0"/>
          <w:lang w:val="en-US"/>
        </w:rPr>
        <w:t xml:space="preserve">. </w:t>
      </w:r>
      <w:r w:rsidRPr="007632CF">
        <w:rPr>
          <w:b w:val="0"/>
          <w:lang w:val="en-US"/>
        </w:rPr>
        <w:t>Other members of the Project Board may also join these visits</w:t>
      </w:r>
      <w:r w:rsidR="007C586B" w:rsidRPr="007632CF">
        <w:rPr>
          <w:b w:val="0"/>
          <w:lang w:val="en-US"/>
        </w:rPr>
        <w:t xml:space="preserve">. </w:t>
      </w:r>
      <w:r w:rsidRPr="007632CF">
        <w:rPr>
          <w:b w:val="0"/>
          <w:lang w:val="en-US"/>
        </w:rPr>
        <w:t>A Field Visit Report/BTOR will be prepared by the CO and UNDP RCU and will be circulated no less than one month after the visit to the project team and Project Board members.</w:t>
      </w:r>
    </w:p>
    <w:p w14:paraId="38162D7D" w14:textId="77777777" w:rsidR="00831D23" w:rsidRPr="007632CF" w:rsidRDefault="00831D23" w:rsidP="00DA01E5">
      <w:pPr>
        <w:pStyle w:val="Normal115"/>
        <w:numPr>
          <w:ilvl w:val="0"/>
          <w:numId w:val="0"/>
        </w:numPr>
        <w:tabs>
          <w:tab w:val="num" w:pos="-3850"/>
        </w:tabs>
        <w:spacing w:after="0"/>
        <w:ind w:left="330"/>
        <w:rPr>
          <w:b w:val="0"/>
          <w:lang w:val="en-US"/>
        </w:rPr>
      </w:pPr>
    </w:p>
    <w:p w14:paraId="38162D7E" w14:textId="77777777" w:rsidR="00D8271F" w:rsidRPr="007632CF" w:rsidRDefault="00D8271F" w:rsidP="00B7400B">
      <w:pPr>
        <w:pStyle w:val="Normal115"/>
        <w:numPr>
          <w:ilvl w:val="0"/>
          <w:numId w:val="36"/>
        </w:numPr>
        <w:spacing w:after="0"/>
        <w:rPr>
          <w:b w:val="0"/>
          <w:lang w:val="en-US"/>
        </w:rPr>
      </w:pPr>
      <w:r w:rsidRPr="007632CF">
        <w:rPr>
          <w:b w:val="0"/>
          <w:lang w:val="en-US"/>
        </w:rPr>
        <w:t xml:space="preserve">Mid-term of project cycle:  The project will undergo an independent Mid-Term </w:t>
      </w:r>
      <w:r w:rsidR="008B7794" w:rsidRPr="007632CF">
        <w:rPr>
          <w:b w:val="0"/>
          <w:lang w:val="en-US"/>
        </w:rPr>
        <w:t>Review</w:t>
      </w:r>
      <w:r w:rsidRPr="007632CF">
        <w:rPr>
          <w:b w:val="0"/>
          <w:lang w:val="en-US"/>
        </w:rPr>
        <w:t xml:space="preserve"> at the mid-point of project implementation</w:t>
      </w:r>
      <w:r w:rsidR="007C586B" w:rsidRPr="007632CF">
        <w:rPr>
          <w:b w:val="0"/>
          <w:lang w:val="en-US"/>
        </w:rPr>
        <w:t xml:space="preserve">. </w:t>
      </w:r>
      <w:r w:rsidRPr="007632CF">
        <w:rPr>
          <w:b w:val="0"/>
          <w:lang w:val="en-US"/>
        </w:rPr>
        <w:t xml:space="preserve">The Mid-Term </w:t>
      </w:r>
      <w:r w:rsidR="008B7794" w:rsidRPr="007632CF">
        <w:rPr>
          <w:b w:val="0"/>
          <w:lang w:val="en-US"/>
        </w:rPr>
        <w:t xml:space="preserve">Review </w:t>
      </w:r>
      <w:r w:rsidRPr="007632CF">
        <w:rPr>
          <w:b w:val="0"/>
          <w:lang w:val="en-US"/>
        </w:rPr>
        <w:t>will determine progress being made toward the achievement of outcomes and will identify course correction if needed</w:t>
      </w:r>
      <w:r w:rsidR="007C586B" w:rsidRPr="007632CF">
        <w:rPr>
          <w:b w:val="0"/>
          <w:lang w:val="en-US"/>
        </w:rPr>
        <w:t xml:space="preserve">. </w:t>
      </w:r>
      <w:r w:rsidRPr="007632CF">
        <w:rPr>
          <w:b w:val="0"/>
          <w:lang w:val="en-US"/>
        </w:rPr>
        <w:t>It will focus on the effectiveness, efficiency and timeliness of project implementation; will highlight issues requiring decisions and actions; and will present initial lessons learned about project design, implementation and management</w:t>
      </w:r>
      <w:r w:rsidR="007C586B" w:rsidRPr="007632CF">
        <w:rPr>
          <w:b w:val="0"/>
          <w:lang w:val="en-US"/>
        </w:rPr>
        <w:t xml:space="preserve">. </w:t>
      </w:r>
      <w:r w:rsidRPr="007632CF">
        <w:rPr>
          <w:b w:val="0"/>
          <w:lang w:val="en-US"/>
        </w:rPr>
        <w:t>Findings of this review will be incorporated as recommendations for enhanced implementation during the final half of the project’s term</w:t>
      </w:r>
      <w:r w:rsidR="007C586B" w:rsidRPr="007632CF">
        <w:rPr>
          <w:b w:val="0"/>
          <w:lang w:val="en-US"/>
        </w:rPr>
        <w:t xml:space="preserve">. </w:t>
      </w:r>
      <w:r w:rsidRPr="007632CF">
        <w:rPr>
          <w:b w:val="0"/>
          <w:lang w:val="en-US"/>
        </w:rPr>
        <w:t>The organization, terms of reference and timing of the mid-term evaluation will be decided after consultation between the parties to the project document</w:t>
      </w:r>
      <w:r w:rsidR="007C586B" w:rsidRPr="007632CF">
        <w:rPr>
          <w:b w:val="0"/>
          <w:lang w:val="en-US"/>
        </w:rPr>
        <w:t xml:space="preserve">. </w:t>
      </w:r>
      <w:r w:rsidRPr="007632CF">
        <w:rPr>
          <w:b w:val="0"/>
          <w:lang w:val="en-US"/>
        </w:rPr>
        <w:t xml:space="preserve">The Terms of Reference for this Mid-term </w:t>
      </w:r>
      <w:r w:rsidR="008B7794" w:rsidRPr="007632CF">
        <w:rPr>
          <w:b w:val="0"/>
          <w:lang w:val="en-US"/>
        </w:rPr>
        <w:t xml:space="preserve">Review </w:t>
      </w:r>
      <w:r w:rsidRPr="007632CF">
        <w:rPr>
          <w:b w:val="0"/>
          <w:lang w:val="en-US"/>
        </w:rPr>
        <w:t>will be prepared by the UNDP CO based on guidance from the Regional Coordinating Unit and UNDP-GEF</w:t>
      </w:r>
      <w:r w:rsidR="007C586B" w:rsidRPr="007632CF">
        <w:rPr>
          <w:b w:val="0"/>
          <w:lang w:val="en-US"/>
        </w:rPr>
        <w:t xml:space="preserve">. </w:t>
      </w:r>
      <w:r w:rsidRPr="007632CF">
        <w:rPr>
          <w:b w:val="0"/>
          <w:lang w:val="en-US"/>
        </w:rPr>
        <w:t xml:space="preserve">The management response and the evaluation will be uploaded to UNDP corporate systems, in particular the </w:t>
      </w:r>
      <w:hyperlink r:id="rId35" w:history="1">
        <w:r w:rsidRPr="007632CF">
          <w:rPr>
            <w:b w:val="0"/>
            <w:lang w:val="en-US"/>
          </w:rPr>
          <w:t>UNDP Evaluation Office Evaluation Resource Center</w:t>
        </w:r>
      </w:hyperlink>
      <w:r w:rsidR="007C586B" w:rsidRPr="007632CF">
        <w:rPr>
          <w:b w:val="0"/>
          <w:lang w:val="en-US"/>
        </w:rPr>
        <w:t xml:space="preserve">. </w:t>
      </w:r>
      <w:r w:rsidRPr="007632CF">
        <w:rPr>
          <w:b w:val="0"/>
          <w:lang w:val="en-US"/>
        </w:rPr>
        <w:t>The relevant GEF Focal Area Tracking Tools will also be completed during the mid-term evaluation cycle.</w:t>
      </w:r>
    </w:p>
    <w:p w14:paraId="38162D7F" w14:textId="77777777" w:rsidR="00831D23" w:rsidRPr="007632CF" w:rsidRDefault="00831D23" w:rsidP="00831D23">
      <w:pPr>
        <w:pStyle w:val="Normal115"/>
        <w:numPr>
          <w:ilvl w:val="0"/>
          <w:numId w:val="0"/>
        </w:numPr>
        <w:tabs>
          <w:tab w:val="num" w:pos="880"/>
        </w:tabs>
        <w:spacing w:after="0"/>
        <w:ind w:left="330"/>
        <w:rPr>
          <w:b w:val="0"/>
          <w:lang w:val="en-US"/>
        </w:rPr>
      </w:pPr>
    </w:p>
    <w:p w14:paraId="38162D80" w14:textId="77777777" w:rsidR="00D8271F" w:rsidRPr="007632CF" w:rsidRDefault="00D8271F" w:rsidP="00B7400B">
      <w:pPr>
        <w:pStyle w:val="Normal115"/>
        <w:numPr>
          <w:ilvl w:val="0"/>
          <w:numId w:val="36"/>
        </w:numPr>
        <w:spacing w:after="0"/>
        <w:rPr>
          <w:b w:val="0"/>
          <w:lang w:val="en-US"/>
        </w:rPr>
      </w:pPr>
      <w:r w:rsidRPr="007632CF">
        <w:rPr>
          <w:b w:val="0"/>
          <w:lang w:val="en-US"/>
        </w:rPr>
        <w:t>End of Project:  An independent Final/Terminal Evaluation will take place three months prior to the final Project Board meeting and will be undertaken in accordance with UNDP and GEF guidance</w:t>
      </w:r>
      <w:r w:rsidR="007C586B" w:rsidRPr="007632CF">
        <w:rPr>
          <w:b w:val="0"/>
          <w:lang w:val="en-US"/>
        </w:rPr>
        <w:t xml:space="preserve">. </w:t>
      </w:r>
      <w:r w:rsidRPr="007632CF">
        <w:rPr>
          <w:b w:val="0"/>
          <w:lang w:val="en-US"/>
        </w:rPr>
        <w:t>The final evaluation will focus on the delivery of the project’s results as initially planned (and as corrected after the mid-term evaluation, if any such correction took place)</w:t>
      </w:r>
      <w:r w:rsidR="007C586B" w:rsidRPr="007632CF">
        <w:rPr>
          <w:b w:val="0"/>
          <w:lang w:val="en-US"/>
        </w:rPr>
        <w:t xml:space="preserve">. </w:t>
      </w:r>
      <w:r w:rsidRPr="007632CF">
        <w:rPr>
          <w:b w:val="0"/>
          <w:lang w:val="en-US"/>
        </w:rPr>
        <w:t>The final evaluation will look at impact and sustainability of results, including the contribution to capacity development and the achievement of global environmental benefits/goals. The Terms of Reference for this evaluation will be prepared by the UNDP CO based on guidance from the Regional Coordinating Unit and UNDP-GEF.</w:t>
      </w:r>
    </w:p>
    <w:p w14:paraId="38162D81" w14:textId="77777777" w:rsidR="00831D23" w:rsidRPr="007632CF" w:rsidRDefault="00831D23" w:rsidP="008B7794">
      <w:pPr>
        <w:pStyle w:val="Normal115"/>
        <w:numPr>
          <w:ilvl w:val="0"/>
          <w:numId w:val="0"/>
        </w:numPr>
        <w:spacing w:after="0"/>
        <w:rPr>
          <w:b w:val="0"/>
          <w:lang w:val="en-US"/>
        </w:rPr>
      </w:pPr>
    </w:p>
    <w:p w14:paraId="38162D82" w14:textId="77777777" w:rsidR="00D8271F" w:rsidRPr="007632CF" w:rsidRDefault="00D8271F" w:rsidP="00B7400B">
      <w:pPr>
        <w:pStyle w:val="Normal115"/>
        <w:numPr>
          <w:ilvl w:val="0"/>
          <w:numId w:val="36"/>
        </w:numPr>
        <w:spacing w:after="0"/>
        <w:rPr>
          <w:b w:val="0"/>
          <w:lang w:val="en-US"/>
        </w:rPr>
      </w:pPr>
      <w:r w:rsidRPr="007632CF">
        <w:rPr>
          <w:b w:val="0"/>
          <w:lang w:val="en-US"/>
        </w:rPr>
        <w:t xml:space="preserve">The Final Evaluation should also provide recommendations for follow-up activities and requires a management response which should be uploaded to PIMS and to the </w:t>
      </w:r>
      <w:hyperlink r:id="rId36" w:history="1">
        <w:r w:rsidRPr="007632CF">
          <w:rPr>
            <w:b w:val="0"/>
            <w:lang w:val="en-US"/>
          </w:rPr>
          <w:t>UNDP Evaluation Office Evaluation Resource Center</w:t>
        </w:r>
      </w:hyperlink>
      <w:r w:rsidR="007C586B" w:rsidRPr="007632CF">
        <w:rPr>
          <w:b w:val="0"/>
          <w:lang w:val="en-US"/>
        </w:rPr>
        <w:t xml:space="preserve">. </w:t>
      </w:r>
      <w:r w:rsidRPr="007632CF">
        <w:rPr>
          <w:b w:val="0"/>
          <w:lang w:val="en-US"/>
        </w:rPr>
        <w:t>The relevant GEF Focal Area Tracking Tools will also be completed during the final evaluation. During the last three months, the project team will prepare the Project Terminal Report. This comprehensive report will summarize the results achieved (objectives, outcomes, outputs), lessons learned, problems met and areas where results may not have been achieved</w:t>
      </w:r>
      <w:r w:rsidR="007C586B" w:rsidRPr="007632CF">
        <w:rPr>
          <w:b w:val="0"/>
          <w:lang w:val="en-US"/>
        </w:rPr>
        <w:t xml:space="preserve">. </w:t>
      </w:r>
      <w:r w:rsidRPr="007632CF">
        <w:rPr>
          <w:b w:val="0"/>
          <w:lang w:val="en-US"/>
        </w:rPr>
        <w:t>It will also lay out recommendations for any further steps that may need to be taken to ensure sustainability and replicability of the project’s results.</w:t>
      </w:r>
    </w:p>
    <w:p w14:paraId="38162D83" w14:textId="77777777" w:rsidR="00831D23" w:rsidRPr="007632CF" w:rsidRDefault="00831D23" w:rsidP="00831D23">
      <w:pPr>
        <w:pStyle w:val="Normal115"/>
        <w:numPr>
          <w:ilvl w:val="0"/>
          <w:numId w:val="0"/>
        </w:numPr>
        <w:tabs>
          <w:tab w:val="num" w:pos="880"/>
        </w:tabs>
        <w:spacing w:after="0"/>
        <w:rPr>
          <w:b w:val="0"/>
          <w:lang w:val="en-US"/>
        </w:rPr>
      </w:pPr>
    </w:p>
    <w:p w14:paraId="38162D84" w14:textId="77777777" w:rsidR="006D3B6D" w:rsidRPr="007632CF" w:rsidRDefault="006D3B6D" w:rsidP="00B7400B">
      <w:pPr>
        <w:pStyle w:val="Normal115"/>
        <w:numPr>
          <w:ilvl w:val="0"/>
          <w:numId w:val="36"/>
        </w:numPr>
        <w:spacing w:after="0"/>
        <w:rPr>
          <w:b w:val="0"/>
          <w:lang w:val="en-US"/>
        </w:rPr>
      </w:pPr>
      <w:r w:rsidRPr="007632CF">
        <w:rPr>
          <w:b w:val="0"/>
          <w:lang w:val="en-US"/>
        </w:rPr>
        <w:t xml:space="preserve">Learning and knowledge sharing:  Results from the project will be disseminated within and beyond the </w:t>
      </w:r>
      <w:r w:rsidR="0035650C" w:rsidRPr="007632CF">
        <w:rPr>
          <w:b w:val="0"/>
          <w:lang w:val="en-US"/>
        </w:rPr>
        <w:t>P</w:t>
      </w:r>
      <w:r w:rsidRPr="007632CF">
        <w:rPr>
          <w:b w:val="0"/>
          <w:lang w:val="en-US"/>
        </w:rPr>
        <w:t>roject intervention zone through a number of existing information sharing networks and forums</w:t>
      </w:r>
      <w:r w:rsidR="007C586B" w:rsidRPr="007632CF">
        <w:rPr>
          <w:b w:val="0"/>
          <w:lang w:val="en-US"/>
        </w:rPr>
        <w:t xml:space="preserve">. </w:t>
      </w:r>
      <w:r w:rsidRPr="007632CF">
        <w:rPr>
          <w:b w:val="0"/>
          <w:lang w:val="en-US"/>
        </w:rPr>
        <w:t>In addition:</w:t>
      </w:r>
    </w:p>
    <w:p w14:paraId="38162D85" w14:textId="77777777" w:rsidR="006D3B6D" w:rsidRPr="007632CF" w:rsidRDefault="006D3B6D" w:rsidP="00194600">
      <w:pPr>
        <w:pStyle w:val="Bullets"/>
        <w:numPr>
          <w:ilvl w:val="0"/>
          <w:numId w:val="73"/>
        </w:numPr>
        <w:tabs>
          <w:tab w:val="num" w:pos="2700"/>
        </w:tabs>
        <w:spacing w:before="0"/>
        <w:jc w:val="both"/>
        <w:rPr>
          <w:rFonts w:ascii="Arial" w:hAnsi="Arial" w:cs="Arial"/>
          <w:noProof w:val="0"/>
          <w:lang w:val="en-US"/>
        </w:rPr>
      </w:pPr>
      <w:r w:rsidRPr="007632CF">
        <w:rPr>
          <w:rFonts w:ascii="Arial" w:hAnsi="Arial" w:cs="Arial"/>
          <w:noProof w:val="0"/>
          <w:lang w:val="en-US"/>
        </w:rPr>
        <w:t xml:space="preserve">The </w:t>
      </w:r>
      <w:r w:rsidR="0035650C" w:rsidRPr="007632CF">
        <w:rPr>
          <w:rFonts w:ascii="Arial" w:hAnsi="Arial" w:cs="Arial"/>
          <w:noProof w:val="0"/>
          <w:lang w:val="en-US"/>
        </w:rPr>
        <w:t>P</w:t>
      </w:r>
      <w:r w:rsidRPr="007632CF">
        <w:rPr>
          <w:rFonts w:ascii="Arial" w:hAnsi="Arial" w:cs="Arial"/>
          <w:noProof w:val="0"/>
          <w:lang w:val="en-US"/>
        </w:rPr>
        <w:t>roject will participate, as relevant and appropriate, in UNDP/GEF sponsored networks, organized for senior personnel working on projects that share common characteristics;</w:t>
      </w:r>
    </w:p>
    <w:p w14:paraId="38162D86" w14:textId="77777777" w:rsidR="006D3B6D" w:rsidRPr="007632CF" w:rsidRDefault="006D3B6D" w:rsidP="00194600">
      <w:pPr>
        <w:pStyle w:val="Bullets"/>
        <w:numPr>
          <w:ilvl w:val="0"/>
          <w:numId w:val="73"/>
        </w:numPr>
        <w:tabs>
          <w:tab w:val="num" w:pos="2700"/>
        </w:tabs>
        <w:spacing w:before="0"/>
        <w:jc w:val="both"/>
        <w:rPr>
          <w:rFonts w:ascii="Arial" w:hAnsi="Arial" w:cs="Arial"/>
          <w:noProof w:val="0"/>
          <w:lang w:val="en-US"/>
        </w:rPr>
      </w:pPr>
      <w:r w:rsidRPr="007632CF">
        <w:rPr>
          <w:rFonts w:ascii="Arial" w:hAnsi="Arial" w:cs="Arial"/>
          <w:noProof w:val="0"/>
          <w:lang w:val="en-US"/>
        </w:rPr>
        <w:t>The project will identify and participate, as relevant and appropriate, in scientific, policy-based and/or any other networks, which may be of benefit to project implementation though lessons learned</w:t>
      </w:r>
      <w:r w:rsidR="0035650C" w:rsidRPr="007632CF">
        <w:rPr>
          <w:rFonts w:ascii="Arial" w:hAnsi="Arial" w:cs="Arial"/>
          <w:noProof w:val="0"/>
          <w:lang w:val="en-US"/>
        </w:rPr>
        <w:t>.</w:t>
      </w:r>
    </w:p>
    <w:p w14:paraId="38162D87" w14:textId="77777777" w:rsidR="00D67510" w:rsidRPr="007632CF" w:rsidRDefault="00D67510" w:rsidP="009A2555">
      <w:pPr>
        <w:tabs>
          <w:tab w:val="left" w:pos="0"/>
          <w:tab w:val="num"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720" w:hanging="720"/>
        <w:jc w:val="left"/>
        <w:rPr>
          <w:b/>
          <w:lang w:val="en-US"/>
        </w:rPr>
      </w:pPr>
    </w:p>
    <w:p w14:paraId="38162D88" w14:textId="77777777" w:rsidR="00D8271F" w:rsidRPr="007632CF" w:rsidRDefault="006D3B6D" w:rsidP="00B7400B">
      <w:pPr>
        <w:pStyle w:val="Normal115"/>
        <w:numPr>
          <w:ilvl w:val="0"/>
          <w:numId w:val="36"/>
        </w:numPr>
        <w:spacing w:after="0"/>
        <w:rPr>
          <w:b w:val="0"/>
          <w:i/>
          <w:u w:val="single"/>
          <w:lang w:val="en-US"/>
        </w:rPr>
      </w:pPr>
      <w:r w:rsidRPr="007632CF">
        <w:rPr>
          <w:b w:val="0"/>
          <w:bCs w:val="0"/>
          <w:lang w:val="en-US"/>
        </w:rPr>
        <w:t xml:space="preserve">The </w:t>
      </w:r>
      <w:r w:rsidR="0084059E" w:rsidRPr="007632CF">
        <w:rPr>
          <w:b w:val="0"/>
          <w:bCs w:val="0"/>
          <w:lang w:val="en-US"/>
        </w:rPr>
        <w:t>P</w:t>
      </w:r>
      <w:r w:rsidRPr="007632CF">
        <w:rPr>
          <w:b w:val="0"/>
          <w:bCs w:val="0"/>
          <w:lang w:val="en-US"/>
        </w:rPr>
        <w:t>roject will identify, analyze, and share lessons learned that might be beneficial in the design and implementation of similar future projects. Identifying and analyzing lessons learned is an on-going process and the need to communicate such lessons as one of the project's central contributions is a requirement to be delivered not less frequently than once every 12 months. UNDP/GEF shall provide a format and assist the project team in categorizing, documenting and reporting the lessons learned. To this end a percentage of project resources will also need to be allocated for these activities</w:t>
      </w:r>
      <w:r w:rsidR="00D8271F" w:rsidRPr="007632CF">
        <w:rPr>
          <w:b w:val="0"/>
          <w:lang w:val="en-US"/>
        </w:rPr>
        <w:t>.</w:t>
      </w:r>
    </w:p>
    <w:p w14:paraId="38162D89" w14:textId="77777777" w:rsidR="00D67510" w:rsidRPr="007632CF" w:rsidRDefault="00D67510" w:rsidP="009A2555">
      <w:pPr>
        <w:tabs>
          <w:tab w:val="left" w:pos="0"/>
          <w:tab w:val="num"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720" w:hanging="720"/>
        <w:rPr>
          <w:sz w:val="20"/>
          <w:szCs w:val="20"/>
          <w:lang w:val="en-US"/>
        </w:rPr>
      </w:pPr>
    </w:p>
    <w:p w14:paraId="38162D8A" w14:textId="77777777" w:rsidR="00D67510" w:rsidRPr="007632CF" w:rsidRDefault="00D67510" w:rsidP="009A2555">
      <w:pPr>
        <w:tabs>
          <w:tab w:val="left" w:pos="0"/>
          <w:tab w:val="num"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720" w:hanging="720"/>
        <w:rPr>
          <w:sz w:val="20"/>
          <w:szCs w:val="20"/>
          <w:lang w:val="en-US"/>
        </w:rPr>
      </w:pPr>
    </w:p>
    <w:p w14:paraId="38162D8B" w14:textId="77777777" w:rsidR="00BE32F6" w:rsidRPr="008363CF" w:rsidRDefault="00BE32F6" w:rsidP="009A2555">
      <w:pPr>
        <w:pStyle w:val="Heading1"/>
        <w:numPr>
          <w:ilvl w:val="0"/>
          <w:numId w:val="0"/>
        </w:numPr>
        <w:spacing w:before="0" w:after="0"/>
        <w:rPr>
          <w:rFonts w:ascii="Arial Bold" w:hAnsi="Arial Bold"/>
          <w:smallCaps w:val="0"/>
          <w:lang w:val="en-US"/>
        </w:rPr>
      </w:pPr>
      <w:bookmarkStart w:id="35" w:name="_Toc405982571"/>
      <w:r w:rsidRPr="008363CF">
        <w:rPr>
          <w:rFonts w:ascii="Arial Bold" w:hAnsi="Arial Bold"/>
          <w:smallCaps w:val="0"/>
          <w:lang w:val="en-US"/>
        </w:rPr>
        <w:t>LEGAL CONTEXT</w:t>
      </w:r>
      <w:bookmarkEnd w:id="35"/>
    </w:p>
    <w:p w14:paraId="38162D8C" w14:textId="77777777" w:rsidR="00C75872" w:rsidRPr="008363CF" w:rsidRDefault="00C75872" w:rsidP="009A2555">
      <w:pPr>
        <w:pStyle w:val="Normal115"/>
        <w:numPr>
          <w:ilvl w:val="0"/>
          <w:numId w:val="0"/>
        </w:numPr>
        <w:spacing w:after="0"/>
        <w:ind w:left="360"/>
        <w:rPr>
          <w:b w:val="0"/>
          <w:bCs w:val="0"/>
          <w:lang w:val="en-US"/>
        </w:rPr>
      </w:pPr>
    </w:p>
    <w:p w14:paraId="38162D8D" w14:textId="77777777" w:rsidR="00B6103E" w:rsidRPr="007632CF" w:rsidRDefault="00B6103E" w:rsidP="00B7400B">
      <w:pPr>
        <w:pStyle w:val="Normal115"/>
        <w:numPr>
          <w:ilvl w:val="0"/>
          <w:numId w:val="36"/>
        </w:numPr>
        <w:spacing w:after="0"/>
        <w:rPr>
          <w:b w:val="0"/>
          <w:bCs w:val="0"/>
          <w:lang w:val="en-US"/>
        </w:rPr>
      </w:pPr>
      <w:r w:rsidRPr="007632CF">
        <w:rPr>
          <w:b w:val="0"/>
          <w:bCs w:val="0"/>
          <w:lang w:val="en-US"/>
        </w:rPr>
        <w:t xml:space="preserve">This Project Document shall be the instrument referred to as such in Article I of the Standard Basic Assistance Agreement </w:t>
      </w:r>
      <w:r w:rsidR="00EF7E00" w:rsidRPr="007632CF">
        <w:rPr>
          <w:b w:val="0"/>
          <w:bCs w:val="0"/>
          <w:lang w:val="en-US"/>
        </w:rPr>
        <w:t xml:space="preserve">(SBAA), </w:t>
      </w:r>
      <w:r w:rsidR="003D2151" w:rsidRPr="007632CF">
        <w:rPr>
          <w:b w:val="0"/>
          <w:bCs w:val="0"/>
          <w:lang w:val="en-US"/>
        </w:rPr>
        <w:t>t</w:t>
      </w:r>
      <w:r w:rsidRPr="007632CF">
        <w:rPr>
          <w:b w:val="0"/>
          <w:bCs w:val="0"/>
          <w:lang w:val="en-US"/>
        </w:rPr>
        <w:t xml:space="preserve">he Government of </w:t>
      </w:r>
      <w:r w:rsidR="008B7794" w:rsidRPr="007632CF">
        <w:rPr>
          <w:b w:val="0"/>
          <w:bCs w:val="0"/>
          <w:lang w:val="en-US"/>
        </w:rPr>
        <w:t>Barbados</w:t>
      </w:r>
      <w:r w:rsidRPr="007632CF">
        <w:rPr>
          <w:b w:val="0"/>
          <w:bCs w:val="0"/>
          <w:lang w:val="en-US"/>
        </w:rPr>
        <w:t xml:space="preserve"> and the United Nations Development Program, signed by the parties on 17 November 1993. The host country-implementing agency shall, for the purpose of the </w:t>
      </w:r>
      <w:r w:rsidR="003D2151" w:rsidRPr="007632CF">
        <w:rPr>
          <w:b w:val="0"/>
          <w:bCs w:val="0"/>
          <w:lang w:val="en-US"/>
        </w:rPr>
        <w:t>SBAA</w:t>
      </w:r>
      <w:r w:rsidRPr="007632CF">
        <w:rPr>
          <w:b w:val="0"/>
          <w:bCs w:val="0"/>
          <w:lang w:val="en-US"/>
        </w:rPr>
        <w:t xml:space="preserve">, refer to the government co-operating agency described in that Agreement. </w:t>
      </w:r>
    </w:p>
    <w:p w14:paraId="38162D8E" w14:textId="77777777" w:rsidR="00831D23" w:rsidRPr="007632CF" w:rsidRDefault="00831D23" w:rsidP="00831D23">
      <w:pPr>
        <w:pStyle w:val="Normal115"/>
        <w:numPr>
          <w:ilvl w:val="0"/>
          <w:numId w:val="0"/>
        </w:numPr>
        <w:tabs>
          <w:tab w:val="num" w:pos="880"/>
        </w:tabs>
        <w:spacing w:after="0"/>
        <w:ind w:left="330"/>
        <w:rPr>
          <w:b w:val="0"/>
          <w:bCs w:val="0"/>
          <w:lang w:val="en-US"/>
        </w:rPr>
      </w:pPr>
    </w:p>
    <w:p w14:paraId="38162D8F" w14:textId="77777777" w:rsidR="00B6103E" w:rsidRPr="007632CF" w:rsidRDefault="00B6103E" w:rsidP="00B7400B">
      <w:pPr>
        <w:pStyle w:val="Normal115"/>
        <w:numPr>
          <w:ilvl w:val="0"/>
          <w:numId w:val="36"/>
        </w:numPr>
        <w:spacing w:after="0"/>
        <w:rPr>
          <w:b w:val="0"/>
          <w:bCs w:val="0"/>
          <w:lang w:val="en-US"/>
        </w:rPr>
      </w:pPr>
      <w:r w:rsidRPr="007632CF">
        <w:rPr>
          <w:b w:val="0"/>
          <w:bCs w:val="0"/>
          <w:lang w:val="en-US"/>
        </w:rPr>
        <w:t>Consistent with the Article III of the SBAA, the responsibility for the safety and security of the implementing partner and its personnel and property, and of UNDP’s property in the implementing partner’s custody, rests with the implementing partner. The implementing partner shall:</w:t>
      </w:r>
    </w:p>
    <w:p w14:paraId="38162D90" w14:textId="77777777" w:rsidR="00B6103E" w:rsidRPr="007632CF" w:rsidRDefault="00B6103E" w:rsidP="0031375C">
      <w:pPr>
        <w:pStyle w:val="Bullets"/>
        <w:numPr>
          <w:ilvl w:val="0"/>
          <w:numId w:val="70"/>
        </w:numPr>
        <w:tabs>
          <w:tab w:val="num" w:pos="2700"/>
        </w:tabs>
        <w:spacing w:before="0"/>
        <w:jc w:val="both"/>
        <w:rPr>
          <w:rFonts w:ascii="Arial" w:hAnsi="Arial" w:cs="Arial"/>
          <w:noProof w:val="0"/>
          <w:lang w:val="en-US"/>
        </w:rPr>
      </w:pPr>
      <w:r w:rsidRPr="007632CF">
        <w:rPr>
          <w:rFonts w:ascii="Arial" w:hAnsi="Arial" w:cs="Arial"/>
          <w:noProof w:val="0"/>
          <w:lang w:val="en-US"/>
        </w:rPr>
        <w:t>Put in place an appropriate security plan and maintain the security plan, taking into account the security situation in the country where the project is being carried;</w:t>
      </w:r>
    </w:p>
    <w:p w14:paraId="38162D91" w14:textId="77777777" w:rsidR="00B6103E" w:rsidRPr="007632CF" w:rsidRDefault="00B6103E" w:rsidP="00B7400B">
      <w:pPr>
        <w:pStyle w:val="Bullets"/>
        <w:numPr>
          <w:ilvl w:val="0"/>
          <w:numId w:val="70"/>
        </w:numPr>
        <w:tabs>
          <w:tab w:val="num" w:pos="2700"/>
        </w:tabs>
        <w:spacing w:before="0"/>
        <w:jc w:val="both"/>
        <w:rPr>
          <w:rFonts w:ascii="Arial" w:hAnsi="Arial" w:cs="Arial"/>
          <w:noProof w:val="0"/>
          <w:lang w:val="en-US"/>
        </w:rPr>
      </w:pPr>
      <w:r w:rsidRPr="007632CF">
        <w:rPr>
          <w:rFonts w:ascii="Arial" w:hAnsi="Arial" w:cs="Arial"/>
          <w:noProof w:val="0"/>
          <w:lang w:val="en-US"/>
        </w:rPr>
        <w:t>Assume all risks and liabilities related to the implementing partner’s security, and the full implementation of the security plan.</w:t>
      </w:r>
    </w:p>
    <w:p w14:paraId="38162D92" w14:textId="77777777" w:rsidR="00B6103E" w:rsidRPr="008363CF" w:rsidRDefault="00B6103E" w:rsidP="009A2555">
      <w:pPr>
        <w:tabs>
          <w:tab w:val="num" w:pos="330"/>
        </w:tabs>
        <w:spacing w:after="0"/>
        <w:ind w:left="330" w:hanging="360"/>
        <w:rPr>
          <w:lang w:val="en-US"/>
        </w:rPr>
      </w:pPr>
    </w:p>
    <w:p w14:paraId="38162D93" w14:textId="77777777" w:rsidR="00B6103E" w:rsidRPr="007632CF" w:rsidRDefault="00B6103E" w:rsidP="00B7400B">
      <w:pPr>
        <w:pStyle w:val="Normal115"/>
        <w:numPr>
          <w:ilvl w:val="0"/>
          <w:numId w:val="36"/>
        </w:numPr>
        <w:spacing w:after="0"/>
        <w:rPr>
          <w:b w:val="0"/>
          <w:bCs w:val="0"/>
          <w:lang w:val="en-US"/>
        </w:rPr>
      </w:pPr>
      <w:r w:rsidRPr="007632CF">
        <w:rPr>
          <w:b w:val="0"/>
          <w:bCs w:val="0"/>
          <w:lang w:val="en-US"/>
        </w:rPr>
        <w:t>UNDP reserves the right to verify whether such a plan is in place, and to suggest modifications to the plan when necessary. Failure to maintain and implement an appropriate security plan as required hereunder shall be deemed a breach of this agreement.</w:t>
      </w:r>
    </w:p>
    <w:p w14:paraId="38162D94" w14:textId="77777777" w:rsidR="00831D23" w:rsidRPr="007632CF" w:rsidRDefault="00831D23" w:rsidP="008B7794">
      <w:pPr>
        <w:pStyle w:val="Normal115"/>
        <w:numPr>
          <w:ilvl w:val="0"/>
          <w:numId w:val="0"/>
        </w:numPr>
        <w:spacing w:after="0"/>
        <w:ind w:left="330"/>
        <w:rPr>
          <w:b w:val="0"/>
          <w:bCs w:val="0"/>
          <w:lang w:val="en-US"/>
        </w:rPr>
      </w:pPr>
    </w:p>
    <w:p w14:paraId="38162D95" w14:textId="77777777" w:rsidR="00EF7E00" w:rsidRPr="007632CF" w:rsidRDefault="00B6103E" w:rsidP="00B7400B">
      <w:pPr>
        <w:pStyle w:val="Normal115"/>
        <w:numPr>
          <w:ilvl w:val="0"/>
          <w:numId w:val="36"/>
        </w:numPr>
        <w:spacing w:after="0"/>
        <w:rPr>
          <w:b w:val="0"/>
          <w:bCs w:val="0"/>
          <w:lang w:val="en-US"/>
        </w:rPr>
      </w:pPr>
      <w:r w:rsidRPr="007632CF">
        <w:rPr>
          <w:b w:val="0"/>
          <w:bCs w:val="0"/>
          <w:lang w:val="en-US"/>
        </w:rPr>
        <w:t xml:space="preserve">The implementing partner agrees to undertake all reasonable efforts to ensure that none of the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7" w:history="1">
        <w:r w:rsidR="000B015A" w:rsidRPr="007632CF">
          <w:rPr>
            <w:b w:val="0"/>
            <w:bCs w:val="0"/>
            <w:color w:val="0000FF"/>
            <w:u w:val="single"/>
            <w:lang w:val="en-US"/>
          </w:rPr>
          <w:t>http://www.un.org/Docs/sc/committees/1267/1267ListEng.htm</w:t>
        </w:r>
      </w:hyperlink>
      <w:r w:rsidRPr="007632CF">
        <w:rPr>
          <w:b w:val="0"/>
          <w:bCs w:val="0"/>
          <w:lang w:val="en-US"/>
        </w:rPr>
        <w:t xml:space="preserve">. This provision must be included in all sub-contracts or sub-agreements entered into under this Project Document. </w:t>
      </w:r>
    </w:p>
    <w:p w14:paraId="38162D96" w14:textId="77777777" w:rsidR="00D12669" w:rsidRPr="007632CF" w:rsidRDefault="00EF7E00" w:rsidP="00EF7E00">
      <w:pPr>
        <w:pStyle w:val="Normal115"/>
        <w:numPr>
          <w:ilvl w:val="0"/>
          <w:numId w:val="0"/>
        </w:numPr>
        <w:spacing w:after="0"/>
        <w:rPr>
          <w:b w:val="0"/>
          <w:bCs w:val="0"/>
          <w:lang w:val="en-US"/>
        </w:rPr>
      </w:pPr>
      <w:r w:rsidRPr="007632CF">
        <w:rPr>
          <w:b w:val="0"/>
          <w:bCs w:val="0"/>
          <w:lang w:val="en-US"/>
        </w:rPr>
        <w:br w:type="page"/>
      </w:r>
    </w:p>
    <w:p w14:paraId="38162D97" w14:textId="77777777" w:rsidR="005D30BB" w:rsidRPr="008363CF" w:rsidRDefault="005D30BB" w:rsidP="009A2555">
      <w:pPr>
        <w:pStyle w:val="Normal115"/>
        <w:numPr>
          <w:ilvl w:val="0"/>
          <w:numId w:val="0"/>
        </w:numPr>
        <w:spacing w:after="0"/>
        <w:ind w:left="720" w:hanging="360"/>
        <w:jc w:val="center"/>
        <w:rPr>
          <w:bCs w:val="0"/>
          <w:smallCaps/>
          <w:sz w:val="20"/>
          <w:szCs w:val="20"/>
          <w:lang w:val="en-US"/>
        </w:rPr>
      </w:pPr>
    </w:p>
    <w:p w14:paraId="38162D98" w14:textId="77777777" w:rsidR="005D30BB" w:rsidRPr="008363CF" w:rsidRDefault="005D30BB" w:rsidP="009A2555">
      <w:pPr>
        <w:pStyle w:val="Normal115"/>
        <w:numPr>
          <w:ilvl w:val="0"/>
          <w:numId w:val="0"/>
        </w:numPr>
        <w:spacing w:after="0"/>
        <w:ind w:left="720" w:hanging="360"/>
        <w:jc w:val="center"/>
        <w:rPr>
          <w:bCs w:val="0"/>
          <w:smallCaps/>
          <w:sz w:val="20"/>
          <w:szCs w:val="20"/>
          <w:lang w:val="en-US"/>
        </w:rPr>
      </w:pPr>
    </w:p>
    <w:p w14:paraId="38162D99" w14:textId="77777777" w:rsidR="005D30BB" w:rsidRPr="008363CF" w:rsidRDefault="005D30BB" w:rsidP="009A2555">
      <w:pPr>
        <w:pStyle w:val="Normal115"/>
        <w:numPr>
          <w:ilvl w:val="0"/>
          <w:numId w:val="0"/>
        </w:numPr>
        <w:spacing w:after="0"/>
        <w:ind w:left="720" w:hanging="360"/>
        <w:jc w:val="center"/>
        <w:rPr>
          <w:bCs w:val="0"/>
          <w:smallCaps/>
          <w:sz w:val="20"/>
          <w:szCs w:val="20"/>
          <w:lang w:val="en-US"/>
        </w:rPr>
      </w:pPr>
    </w:p>
    <w:p w14:paraId="38162D9A" w14:textId="77777777" w:rsidR="005D30BB" w:rsidRPr="008363CF" w:rsidRDefault="005D30BB" w:rsidP="009A2555">
      <w:pPr>
        <w:pStyle w:val="Normal115"/>
        <w:numPr>
          <w:ilvl w:val="0"/>
          <w:numId w:val="0"/>
        </w:numPr>
        <w:spacing w:after="0"/>
        <w:ind w:left="720" w:hanging="360"/>
        <w:jc w:val="center"/>
        <w:rPr>
          <w:bCs w:val="0"/>
          <w:smallCaps/>
          <w:sz w:val="20"/>
          <w:szCs w:val="20"/>
          <w:lang w:val="en-US"/>
        </w:rPr>
      </w:pPr>
    </w:p>
    <w:p w14:paraId="38162D9B" w14:textId="77777777" w:rsidR="005D30BB" w:rsidRPr="008363CF" w:rsidRDefault="005D30BB" w:rsidP="009A2555">
      <w:pPr>
        <w:pStyle w:val="Normal115"/>
        <w:numPr>
          <w:ilvl w:val="0"/>
          <w:numId w:val="0"/>
        </w:numPr>
        <w:spacing w:after="0"/>
        <w:ind w:left="720" w:hanging="360"/>
        <w:jc w:val="center"/>
        <w:rPr>
          <w:bCs w:val="0"/>
          <w:smallCaps/>
          <w:sz w:val="20"/>
          <w:szCs w:val="20"/>
          <w:lang w:val="en-US"/>
        </w:rPr>
      </w:pPr>
    </w:p>
    <w:p w14:paraId="38162D9C" w14:textId="77777777" w:rsidR="005D30BB" w:rsidRPr="008363CF" w:rsidRDefault="005D30BB" w:rsidP="009A2555">
      <w:pPr>
        <w:pStyle w:val="Normal115"/>
        <w:numPr>
          <w:ilvl w:val="0"/>
          <w:numId w:val="0"/>
        </w:numPr>
        <w:spacing w:after="0"/>
        <w:ind w:left="720" w:hanging="360"/>
        <w:jc w:val="center"/>
        <w:rPr>
          <w:bCs w:val="0"/>
          <w:smallCaps/>
          <w:sz w:val="20"/>
          <w:szCs w:val="20"/>
          <w:lang w:val="en-US"/>
        </w:rPr>
      </w:pPr>
    </w:p>
    <w:p w14:paraId="38162D9D" w14:textId="77777777" w:rsidR="005D30BB" w:rsidRPr="008363CF" w:rsidRDefault="005D30BB" w:rsidP="009A2555">
      <w:pPr>
        <w:pStyle w:val="Normal115"/>
        <w:numPr>
          <w:ilvl w:val="0"/>
          <w:numId w:val="0"/>
        </w:numPr>
        <w:spacing w:after="0"/>
        <w:ind w:left="720" w:hanging="360"/>
        <w:jc w:val="center"/>
        <w:rPr>
          <w:bCs w:val="0"/>
          <w:smallCaps/>
          <w:sz w:val="20"/>
          <w:szCs w:val="20"/>
          <w:lang w:val="en-US"/>
        </w:rPr>
      </w:pPr>
    </w:p>
    <w:p w14:paraId="38162D9E" w14:textId="77777777" w:rsidR="005D30BB" w:rsidRPr="008363CF" w:rsidRDefault="005D30BB" w:rsidP="009A2555">
      <w:pPr>
        <w:pStyle w:val="Normal115"/>
        <w:numPr>
          <w:ilvl w:val="0"/>
          <w:numId w:val="0"/>
        </w:numPr>
        <w:spacing w:after="0"/>
        <w:ind w:left="720" w:hanging="360"/>
        <w:jc w:val="center"/>
        <w:rPr>
          <w:bCs w:val="0"/>
          <w:smallCaps/>
          <w:sz w:val="20"/>
          <w:szCs w:val="20"/>
          <w:lang w:val="en-US"/>
        </w:rPr>
      </w:pPr>
    </w:p>
    <w:p w14:paraId="38162D9F" w14:textId="77777777" w:rsidR="005D30BB" w:rsidRPr="008363CF" w:rsidRDefault="005D30BB" w:rsidP="009A2555">
      <w:pPr>
        <w:pStyle w:val="Normal115"/>
        <w:numPr>
          <w:ilvl w:val="0"/>
          <w:numId w:val="0"/>
        </w:numPr>
        <w:spacing w:after="0"/>
        <w:ind w:left="720" w:hanging="360"/>
        <w:jc w:val="center"/>
        <w:rPr>
          <w:bCs w:val="0"/>
          <w:smallCaps/>
          <w:sz w:val="20"/>
          <w:szCs w:val="20"/>
          <w:lang w:val="en-US"/>
        </w:rPr>
      </w:pPr>
    </w:p>
    <w:p w14:paraId="38162DA0" w14:textId="77777777" w:rsidR="005D30BB" w:rsidRPr="008363CF" w:rsidRDefault="005D30BB" w:rsidP="009A2555">
      <w:pPr>
        <w:pStyle w:val="Normal115"/>
        <w:numPr>
          <w:ilvl w:val="0"/>
          <w:numId w:val="0"/>
        </w:numPr>
        <w:spacing w:after="0"/>
        <w:ind w:left="720" w:hanging="360"/>
        <w:jc w:val="center"/>
        <w:rPr>
          <w:bCs w:val="0"/>
          <w:smallCaps/>
          <w:sz w:val="52"/>
          <w:szCs w:val="52"/>
          <w:lang w:val="en-US"/>
        </w:rPr>
      </w:pPr>
    </w:p>
    <w:p w14:paraId="38162DA1" w14:textId="77777777" w:rsidR="00A5307A" w:rsidRPr="008363CF" w:rsidRDefault="00163D8C" w:rsidP="009A2555">
      <w:pPr>
        <w:pStyle w:val="Normal115"/>
        <w:numPr>
          <w:ilvl w:val="0"/>
          <w:numId w:val="0"/>
        </w:numPr>
        <w:spacing w:after="0"/>
        <w:ind w:left="720" w:hanging="360"/>
        <w:jc w:val="center"/>
        <w:rPr>
          <w:sz w:val="52"/>
          <w:szCs w:val="52"/>
          <w:lang w:val="en-US"/>
        </w:rPr>
      </w:pPr>
      <w:r w:rsidRPr="008363CF">
        <w:rPr>
          <w:sz w:val="52"/>
          <w:szCs w:val="52"/>
          <w:lang w:val="en-US"/>
        </w:rPr>
        <w:t>ANNEXURES</w:t>
      </w:r>
    </w:p>
    <w:p w14:paraId="38162DA2" w14:textId="77777777" w:rsidR="00A5307A" w:rsidRPr="008363CF" w:rsidRDefault="00A5307A" w:rsidP="009A2555">
      <w:pPr>
        <w:spacing w:after="0"/>
        <w:jc w:val="right"/>
        <w:rPr>
          <w:b/>
          <w:i/>
          <w:iCs/>
          <w:lang w:val="en-US"/>
        </w:rPr>
      </w:pPr>
    </w:p>
    <w:p w14:paraId="38162DA3" w14:textId="77777777" w:rsidR="00163D8C" w:rsidRPr="008363CF" w:rsidRDefault="00163D8C" w:rsidP="009A2555">
      <w:pPr>
        <w:pStyle w:val="Heading1"/>
        <w:numPr>
          <w:ilvl w:val="0"/>
          <w:numId w:val="0"/>
        </w:numPr>
        <w:spacing w:before="0" w:after="0"/>
        <w:rPr>
          <w:rFonts w:ascii="Arial Bold" w:hAnsi="Arial Bold" w:cs="Arial"/>
          <w:smallCaps w:val="0"/>
          <w:sz w:val="24"/>
          <w:szCs w:val="24"/>
          <w:highlight w:val="lightGray"/>
          <w:lang w:val="en-US"/>
        </w:rPr>
        <w:sectPr w:rsidR="00163D8C" w:rsidRPr="008363CF" w:rsidSect="008973DD">
          <w:headerReference w:type="even" r:id="rId38"/>
          <w:headerReference w:type="default" r:id="rId39"/>
          <w:footerReference w:type="default" r:id="rId40"/>
          <w:headerReference w:type="first" r:id="rId41"/>
          <w:pgSz w:w="12240" w:h="15840" w:code="1"/>
          <w:pgMar w:top="1440" w:right="1440" w:bottom="1440" w:left="1440" w:header="720" w:footer="720" w:gutter="0"/>
          <w:cols w:space="720"/>
          <w:docGrid w:linePitch="360"/>
        </w:sectPr>
      </w:pPr>
    </w:p>
    <w:p w14:paraId="38162DA4" w14:textId="77777777" w:rsidR="00D12669" w:rsidRPr="008363CF" w:rsidRDefault="005D30BB" w:rsidP="009A2555">
      <w:pPr>
        <w:pStyle w:val="Heading1"/>
        <w:numPr>
          <w:ilvl w:val="0"/>
          <w:numId w:val="0"/>
        </w:numPr>
        <w:spacing w:before="0" w:after="0"/>
        <w:rPr>
          <w:rFonts w:ascii="Arial Bold" w:hAnsi="Arial Bold" w:cs="Arial"/>
          <w:smallCaps w:val="0"/>
          <w:sz w:val="24"/>
          <w:szCs w:val="24"/>
          <w:lang w:val="en-US"/>
        </w:rPr>
      </w:pPr>
      <w:bookmarkStart w:id="36" w:name="_Toc405982572"/>
      <w:r w:rsidRPr="008363CF">
        <w:rPr>
          <w:rFonts w:ascii="Arial Bold" w:hAnsi="Arial Bold" w:cs="Arial"/>
          <w:smallCaps w:val="0"/>
          <w:sz w:val="24"/>
          <w:szCs w:val="24"/>
          <w:lang w:val="en-US"/>
        </w:rPr>
        <w:t xml:space="preserve">Annex I:   </w:t>
      </w:r>
      <w:r w:rsidR="00D12669" w:rsidRPr="008363CF">
        <w:rPr>
          <w:rFonts w:ascii="Arial Bold" w:hAnsi="Arial Bold" w:cs="Arial"/>
          <w:smallCaps w:val="0"/>
          <w:sz w:val="24"/>
          <w:szCs w:val="24"/>
          <w:lang w:val="en-US"/>
        </w:rPr>
        <w:t>Risk Analysis</w:t>
      </w:r>
      <w:bookmarkEnd w:id="36"/>
    </w:p>
    <w:p w14:paraId="38162DA5" w14:textId="77777777" w:rsidR="00A5307A" w:rsidRPr="008363CF" w:rsidRDefault="00A5307A" w:rsidP="009A2555">
      <w:pPr>
        <w:spacing w:after="0"/>
        <w:jc w:val="center"/>
        <w:rPr>
          <w:b/>
          <w:i/>
          <w:iCs/>
          <w:lang w:val="en-US"/>
        </w:rPr>
      </w:pPr>
    </w:p>
    <w:p w14:paraId="38162DA6" w14:textId="77777777" w:rsidR="00D12669" w:rsidRPr="008363CF" w:rsidRDefault="00D12669" w:rsidP="009A2555">
      <w:pPr>
        <w:spacing w:after="0"/>
        <w:jc w:val="center"/>
        <w:rPr>
          <w:b/>
          <w:bCs/>
          <w:sz w:val="20"/>
          <w:szCs w:val="20"/>
          <w:lang w:val="en-US"/>
        </w:rPr>
      </w:pPr>
      <w:r w:rsidRPr="008363CF">
        <w:rPr>
          <w:sz w:val="18"/>
          <w:szCs w:val="18"/>
          <w:lang w:val="en-US"/>
        </w:rPr>
        <w:t xml:space="preserve"> </w:t>
      </w:r>
      <w:r w:rsidR="00826967">
        <w:rPr>
          <w:noProof/>
          <w:lang w:val="en-US"/>
        </w:rPr>
        <w:drawing>
          <wp:anchor distT="0" distB="0" distL="114300" distR="114300" simplePos="0" relativeHeight="251654144" behindDoc="0" locked="0" layoutInCell="1" allowOverlap="1" wp14:anchorId="38163052" wp14:editId="38163053">
            <wp:simplePos x="0" y="0"/>
            <wp:positionH relativeFrom="column">
              <wp:posOffset>9486900</wp:posOffset>
            </wp:positionH>
            <wp:positionV relativeFrom="paragraph">
              <wp:posOffset>-489585</wp:posOffset>
            </wp:positionV>
            <wp:extent cx="200660" cy="402590"/>
            <wp:effectExtent l="0" t="0" r="8890" b="0"/>
            <wp:wrapNone/>
            <wp:docPr id="548"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00660" cy="4025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363CF">
        <w:rPr>
          <w:b/>
          <w:bCs/>
          <w:sz w:val="20"/>
          <w:szCs w:val="20"/>
          <w:lang w:val="en-US"/>
        </w:rPr>
        <w:t>OFFLINE RISK LOG</w:t>
      </w:r>
    </w:p>
    <w:tbl>
      <w:tblPr>
        <w:tblW w:w="1352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150"/>
        <w:gridCol w:w="2835"/>
        <w:gridCol w:w="3543"/>
      </w:tblGrid>
      <w:tr w:rsidR="00D12669" w:rsidRPr="008363CF" w14:paraId="38162DAA" w14:textId="77777777">
        <w:tc>
          <w:tcPr>
            <w:tcW w:w="7150" w:type="dxa"/>
          </w:tcPr>
          <w:p w14:paraId="38162DA7" w14:textId="77777777" w:rsidR="00D12669" w:rsidRPr="008363CF" w:rsidRDefault="00D12669" w:rsidP="009A2555">
            <w:pPr>
              <w:spacing w:after="0"/>
              <w:jc w:val="left"/>
              <w:rPr>
                <w:b/>
                <w:bCs/>
                <w:sz w:val="20"/>
                <w:szCs w:val="20"/>
                <w:lang w:val="en-US"/>
              </w:rPr>
            </w:pPr>
            <w:r w:rsidRPr="008363CF">
              <w:rPr>
                <w:b/>
                <w:bCs/>
                <w:sz w:val="20"/>
                <w:szCs w:val="20"/>
                <w:lang w:val="en-US"/>
              </w:rPr>
              <w:t>Project Title:</w:t>
            </w:r>
            <w:r w:rsidRPr="008363CF">
              <w:rPr>
                <w:b/>
                <w:bCs/>
                <w:sz w:val="20"/>
                <w:szCs w:val="20"/>
                <w:lang w:val="en-US"/>
              </w:rPr>
              <w:tab/>
            </w:r>
            <w:r w:rsidR="0025378B" w:rsidRPr="008363CF">
              <w:rPr>
                <w:b/>
                <w:bCs/>
                <w:sz w:val="20"/>
                <w:szCs w:val="20"/>
                <w:lang w:val="en-US"/>
              </w:rPr>
              <w:t>Disaster Risk &amp; Energy Access Management (DREAM)</w:t>
            </w:r>
          </w:p>
        </w:tc>
        <w:tc>
          <w:tcPr>
            <w:tcW w:w="2835" w:type="dxa"/>
          </w:tcPr>
          <w:p w14:paraId="38162DA8" w14:textId="77777777" w:rsidR="00D12669" w:rsidRPr="008363CF" w:rsidRDefault="00D12669" w:rsidP="009A2555">
            <w:pPr>
              <w:spacing w:after="0"/>
              <w:rPr>
                <w:b/>
                <w:bCs/>
                <w:sz w:val="20"/>
                <w:szCs w:val="20"/>
                <w:lang w:val="en-US"/>
              </w:rPr>
            </w:pPr>
            <w:r w:rsidRPr="008363CF">
              <w:rPr>
                <w:b/>
                <w:bCs/>
                <w:sz w:val="20"/>
                <w:szCs w:val="20"/>
                <w:lang w:val="en-US"/>
              </w:rPr>
              <w:t xml:space="preserve">Project ID: </w:t>
            </w:r>
          </w:p>
        </w:tc>
        <w:tc>
          <w:tcPr>
            <w:tcW w:w="3543" w:type="dxa"/>
          </w:tcPr>
          <w:p w14:paraId="38162DA9" w14:textId="77777777" w:rsidR="00D12669" w:rsidRPr="008363CF" w:rsidRDefault="00D12669" w:rsidP="009A2555">
            <w:pPr>
              <w:spacing w:after="0"/>
              <w:rPr>
                <w:b/>
                <w:bCs/>
                <w:sz w:val="20"/>
                <w:szCs w:val="20"/>
                <w:lang w:val="en-US"/>
              </w:rPr>
            </w:pPr>
            <w:r w:rsidRPr="008363CF">
              <w:rPr>
                <w:b/>
                <w:bCs/>
                <w:sz w:val="20"/>
                <w:szCs w:val="20"/>
                <w:lang w:val="en-US"/>
              </w:rPr>
              <w:t xml:space="preserve">Date: </w:t>
            </w:r>
          </w:p>
        </w:tc>
      </w:tr>
    </w:tbl>
    <w:p w14:paraId="38162DAB" w14:textId="77777777" w:rsidR="00D12669" w:rsidRPr="008363CF" w:rsidRDefault="00D12669" w:rsidP="009A2555">
      <w:pPr>
        <w:spacing w:after="0"/>
        <w:jc w:val="center"/>
        <w:rPr>
          <w:b/>
          <w:bCs/>
          <w:sz w:val="20"/>
          <w:szCs w:val="20"/>
          <w:lang w:val="en-US"/>
        </w:rPr>
      </w:pPr>
    </w:p>
    <w:tbl>
      <w:tblPr>
        <w:tblW w:w="141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38"/>
        <w:gridCol w:w="2090"/>
        <w:gridCol w:w="1126"/>
        <w:gridCol w:w="1076"/>
        <w:gridCol w:w="1454"/>
        <w:gridCol w:w="2860"/>
        <w:gridCol w:w="992"/>
        <w:gridCol w:w="1260"/>
        <w:gridCol w:w="1388"/>
        <w:gridCol w:w="1417"/>
      </w:tblGrid>
      <w:tr w:rsidR="00D12669" w:rsidRPr="008363CF" w14:paraId="38162DB8" w14:textId="77777777" w:rsidTr="00DA38F4">
        <w:trPr>
          <w:trHeight w:val="962"/>
          <w:tblHeader/>
          <w:jc w:val="center"/>
        </w:trPr>
        <w:tc>
          <w:tcPr>
            <w:tcW w:w="438" w:type="dxa"/>
            <w:shd w:val="clear" w:color="auto" w:fill="FFCC00"/>
            <w:vAlign w:val="center"/>
          </w:tcPr>
          <w:p w14:paraId="38162DAC" w14:textId="77777777" w:rsidR="00D12669" w:rsidRPr="008363CF" w:rsidRDefault="00D12669" w:rsidP="009A2555">
            <w:pPr>
              <w:spacing w:after="0"/>
              <w:jc w:val="center"/>
              <w:rPr>
                <w:b/>
                <w:bCs/>
                <w:sz w:val="20"/>
                <w:szCs w:val="20"/>
                <w:lang w:val="en-US"/>
              </w:rPr>
            </w:pPr>
            <w:r w:rsidRPr="008363CF">
              <w:rPr>
                <w:b/>
                <w:bCs/>
                <w:sz w:val="20"/>
                <w:szCs w:val="20"/>
                <w:lang w:val="en-US"/>
              </w:rPr>
              <w:t>#</w:t>
            </w:r>
          </w:p>
        </w:tc>
        <w:tc>
          <w:tcPr>
            <w:tcW w:w="2090" w:type="dxa"/>
            <w:shd w:val="clear" w:color="auto" w:fill="FFCC00"/>
            <w:vAlign w:val="center"/>
          </w:tcPr>
          <w:p w14:paraId="38162DAD" w14:textId="77777777" w:rsidR="00D12669" w:rsidRPr="008363CF" w:rsidRDefault="00D12669" w:rsidP="009A2555">
            <w:pPr>
              <w:spacing w:after="0"/>
              <w:jc w:val="center"/>
              <w:rPr>
                <w:b/>
                <w:bCs/>
                <w:sz w:val="20"/>
                <w:szCs w:val="20"/>
                <w:lang w:val="en-US"/>
              </w:rPr>
            </w:pPr>
            <w:r w:rsidRPr="008363CF">
              <w:rPr>
                <w:b/>
                <w:bCs/>
                <w:sz w:val="20"/>
                <w:szCs w:val="20"/>
                <w:lang w:val="en-US"/>
              </w:rPr>
              <w:t>Description</w:t>
            </w:r>
          </w:p>
        </w:tc>
        <w:tc>
          <w:tcPr>
            <w:tcW w:w="1126" w:type="dxa"/>
            <w:shd w:val="clear" w:color="auto" w:fill="FFCC00"/>
            <w:vAlign w:val="center"/>
          </w:tcPr>
          <w:p w14:paraId="38162DAE" w14:textId="77777777" w:rsidR="00D12669" w:rsidRPr="008363CF" w:rsidRDefault="00D12669" w:rsidP="009A2555">
            <w:pPr>
              <w:spacing w:after="0"/>
              <w:jc w:val="center"/>
              <w:rPr>
                <w:b/>
                <w:bCs/>
                <w:sz w:val="20"/>
                <w:szCs w:val="20"/>
                <w:lang w:val="en-US"/>
              </w:rPr>
            </w:pPr>
            <w:r w:rsidRPr="008363CF">
              <w:rPr>
                <w:b/>
                <w:bCs/>
                <w:sz w:val="20"/>
                <w:szCs w:val="20"/>
                <w:lang w:val="en-US"/>
              </w:rPr>
              <w:t>Date Identified</w:t>
            </w:r>
          </w:p>
        </w:tc>
        <w:tc>
          <w:tcPr>
            <w:tcW w:w="1076" w:type="dxa"/>
            <w:shd w:val="clear" w:color="auto" w:fill="FFCC00"/>
            <w:vAlign w:val="center"/>
          </w:tcPr>
          <w:p w14:paraId="38162DAF" w14:textId="77777777" w:rsidR="00D12669" w:rsidRPr="008363CF" w:rsidRDefault="00D12669" w:rsidP="009A2555">
            <w:pPr>
              <w:spacing w:after="0"/>
              <w:jc w:val="center"/>
              <w:rPr>
                <w:b/>
                <w:bCs/>
                <w:sz w:val="20"/>
                <w:szCs w:val="20"/>
                <w:lang w:val="en-US"/>
              </w:rPr>
            </w:pPr>
            <w:r w:rsidRPr="008363CF">
              <w:rPr>
                <w:b/>
                <w:bCs/>
                <w:sz w:val="20"/>
                <w:szCs w:val="20"/>
                <w:lang w:val="en-US"/>
              </w:rPr>
              <w:t>Type</w:t>
            </w:r>
          </w:p>
        </w:tc>
        <w:tc>
          <w:tcPr>
            <w:tcW w:w="1454" w:type="dxa"/>
            <w:shd w:val="clear" w:color="auto" w:fill="FFCC00"/>
            <w:vAlign w:val="center"/>
          </w:tcPr>
          <w:p w14:paraId="38162DB0" w14:textId="77777777" w:rsidR="00D12669" w:rsidRPr="008363CF" w:rsidRDefault="00D12669" w:rsidP="009A2555">
            <w:pPr>
              <w:spacing w:after="0"/>
              <w:jc w:val="center"/>
              <w:rPr>
                <w:b/>
                <w:bCs/>
                <w:sz w:val="20"/>
                <w:szCs w:val="20"/>
                <w:lang w:val="en-US"/>
              </w:rPr>
            </w:pPr>
            <w:r w:rsidRPr="008363CF">
              <w:rPr>
                <w:b/>
                <w:bCs/>
                <w:sz w:val="20"/>
                <w:szCs w:val="20"/>
                <w:lang w:val="en-US"/>
              </w:rPr>
              <w:t>Impact &amp;</w:t>
            </w:r>
          </w:p>
          <w:p w14:paraId="38162DB1" w14:textId="77777777" w:rsidR="00D12669" w:rsidRPr="008363CF" w:rsidRDefault="00D12669" w:rsidP="009A2555">
            <w:pPr>
              <w:spacing w:after="0"/>
              <w:jc w:val="center"/>
              <w:rPr>
                <w:b/>
                <w:bCs/>
                <w:sz w:val="20"/>
                <w:szCs w:val="20"/>
                <w:lang w:val="en-US"/>
              </w:rPr>
            </w:pPr>
            <w:r w:rsidRPr="008363CF">
              <w:rPr>
                <w:b/>
                <w:bCs/>
                <w:sz w:val="20"/>
                <w:szCs w:val="20"/>
                <w:lang w:val="en-US"/>
              </w:rPr>
              <w:t>Probability</w:t>
            </w:r>
          </w:p>
        </w:tc>
        <w:tc>
          <w:tcPr>
            <w:tcW w:w="2860" w:type="dxa"/>
            <w:shd w:val="clear" w:color="auto" w:fill="FFCC00"/>
            <w:vAlign w:val="center"/>
          </w:tcPr>
          <w:p w14:paraId="38162DB2" w14:textId="77777777" w:rsidR="00D12669" w:rsidRPr="008363CF" w:rsidRDefault="00BB3043" w:rsidP="009A2555">
            <w:pPr>
              <w:spacing w:after="0"/>
              <w:jc w:val="center"/>
              <w:rPr>
                <w:b/>
                <w:bCs/>
                <w:sz w:val="20"/>
                <w:szCs w:val="20"/>
                <w:lang w:val="en-US"/>
              </w:rPr>
            </w:pPr>
            <w:r w:rsidRPr="008363CF">
              <w:rPr>
                <w:b/>
                <w:bCs/>
                <w:sz w:val="20"/>
                <w:szCs w:val="20"/>
                <w:lang w:val="en-US"/>
              </w:rPr>
              <w:t>Countermeasures / Management Response</w:t>
            </w:r>
          </w:p>
        </w:tc>
        <w:tc>
          <w:tcPr>
            <w:tcW w:w="992" w:type="dxa"/>
            <w:shd w:val="clear" w:color="auto" w:fill="FFCC00"/>
            <w:vAlign w:val="center"/>
          </w:tcPr>
          <w:p w14:paraId="38162DB3" w14:textId="77777777" w:rsidR="00D12669" w:rsidRPr="008363CF" w:rsidRDefault="00D12669" w:rsidP="009A2555">
            <w:pPr>
              <w:spacing w:after="0"/>
              <w:jc w:val="center"/>
              <w:rPr>
                <w:b/>
                <w:bCs/>
                <w:sz w:val="20"/>
                <w:szCs w:val="20"/>
                <w:lang w:val="en-US"/>
              </w:rPr>
            </w:pPr>
            <w:r w:rsidRPr="008363CF">
              <w:rPr>
                <w:b/>
                <w:bCs/>
                <w:sz w:val="20"/>
                <w:szCs w:val="20"/>
                <w:lang w:val="en-US"/>
              </w:rPr>
              <w:t>Owner</w:t>
            </w:r>
          </w:p>
        </w:tc>
        <w:tc>
          <w:tcPr>
            <w:tcW w:w="1260" w:type="dxa"/>
            <w:shd w:val="clear" w:color="auto" w:fill="FFCC00"/>
            <w:vAlign w:val="center"/>
          </w:tcPr>
          <w:p w14:paraId="38162DB4" w14:textId="77777777" w:rsidR="00D12669" w:rsidRPr="008363CF" w:rsidRDefault="00D12669" w:rsidP="009A2555">
            <w:pPr>
              <w:spacing w:after="0"/>
              <w:jc w:val="center"/>
              <w:rPr>
                <w:b/>
                <w:bCs/>
                <w:sz w:val="20"/>
                <w:szCs w:val="20"/>
                <w:lang w:val="en-US"/>
              </w:rPr>
            </w:pPr>
            <w:r w:rsidRPr="008363CF">
              <w:rPr>
                <w:b/>
                <w:bCs/>
                <w:sz w:val="20"/>
                <w:szCs w:val="20"/>
                <w:lang w:val="en-US"/>
              </w:rPr>
              <w:t>Submitted, updated by</w:t>
            </w:r>
          </w:p>
        </w:tc>
        <w:tc>
          <w:tcPr>
            <w:tcW w:w="1388" w:type="dxa"/>
            <w:shd w:val="clear" w:color="auto" w:fill="FFCC00"/>
            <w:vAlign w:val="center"/>
          </w:tcPr>
          <w:p w14:paraId="38162DB5" w14:textId="77777777" w:rsidR="00D12669" w:rsidRPr="008363CF" w:rsidRDefault="00D12669" w:rsidP="009A2555">
            <w:pPr>
              <w:spacing w:after="0"/>
              <w:jc w:val="center"/>
              <w:rPr>
                <w:b/>
                <w:bCs/>
                <w:sz w:val="20"/>
                <w:szCs w:val="20"/>
                <w:lang w:val="en-US"/>
              </w:rPr>
            </w:pPr>
            <w:r w:rsidRPr="008363CF">
              <w:rPr>
                <w:b/>
                <w:bCs/>
                <w:sz w:val="20"/>
                <w:szCs w:val="20"/>
                <w:lang w:val="en-US"/>
              </w:rPr>
              <w:t>Last Update</w:t>
            </w:r>
          </w:p>
        </w:tc>
        <w:tc>
          <w:tcPr>
            <w:tcW w:w="1417" w:type="dxa"/>
            <w:shd w:val="clear" w:color="auto" w:fill="FFCC00"/>
            <w:vAlign w:val="center"/>
          </w:tcPr>
          <w:p w14:paraId="38162DB6" w14:textId="77777777" w:rsidR="00D12669" w:rsidRPr="008363CF" w:rsidRDefault="00D12669" w:rsidP="009A2555">
            <w:pPr>
              <w:spacing w:after="0"/>
              <w:jc w:val="center"/>
              <w:rPr>
                <w:b/>
                <w:bCs/>
                <w:sz w:val="20"/>
                <w:szCs w:val="20"/>
                <w:lang w:val="en-US"/>
              </w:rPr>
            </w:pPr>
            <w:r w:rsidRPr="008363CF">
              <w:rPr>
                <w:b/>
                <w:bCs/>
                <w:sz w:val="20"/>
                <w:szCs w:val="20"/>
                <w:lang w:val="en-US"/>
              </w:rPr>
              <w:t>Status</w:t>
            </w:r>
          </w:p>
          <w:p w14:paraId="38162DB7" w14:textId="77777777" w:rsidR="00D12669" w:rsidRPr="008363CF" w:rsidRDefault="00D12669" w:rsidP="009A2555">
            <w:pPr>
              <w:spacing w:after="0"/>
              <w:jc w:val="center"/>
              <w:rPr>
                <w:b/>
                <w:bCs/>
                <w:sz w:val="20"/>
                <w:szCs w:val="20"/>
                <w:lang w:val="en-US"/>
              </w:rPr>
            </w:pPr>
            <w:r w:rsidRPr="008363CF">
              <w:rPr>
                <w:b/>
                <w:bCs/>
                <w:sz w:val="20"/>
                <w:szCs w:val="20"/>
                <w:lang w:val="en-US"/>
              </w:rPr>
              <w:t>(compared with previous evaluation)</w:t>
            </w:r>
          </w:p>
        </w:tc>
      </w:tr>
      <w:tr w:rsidR="00523B18" w:rsidRPr="008363CF" w14:paraId="38162DCA" w14:textId="77777777" w:rsidTr="006D488C">
        <w:trPr>
          <w:trHeight w:val="989"/>
          <w:jc w:val="center"/>
        </w:trPr>
        <w:tc>
          <w:tcPr>
            <w:tcW w:w="438" w:type="dxa"/>
          </w:tcPr>
          <w:p w14:paraId="38162DB9" w14:textId="77777777" w:rsidR="00523B18" w:rsidRPr="008363CF" w:rsidRDefault="00523B18" w:rsidP="009A2555">
            <w:pPr>
              <w:spacing w:after="0"/>
              <w:rPr>
                <w:sz w:val="20"/>
                <w:szCs w:val="20"/>
                <w:highlight w:val="yellow"/>
                <w:lang w:val="en-US"/>
              </w:rPr>
            </w:pPr>
            <w:r w:rsidRPr="008363CF">
              <w:rPr>
                <w:sz w:val="20"/>
                <w:szCs w:val="20"/>
                <w:lang w:val="en-US"/>
              </w:rPr>
              <w:t>1</w:t>
            </w:r>
          </w:p>
        </w:tc>
        <w:tc>
          <w:tcPr>
            <w:tcW w:w="2090" w:type="dxa"/>
          </w:tcPr>
          <w:p w14:paraId="38162DBA" w14:textId="77777777" w:rsidR="00523B18" w:rsidRPr="007632CF" w:rsidRDefault="00AE22D6" w:rsidP="009A2555">
            <w:pPr>
              <w:spacing w:after="0"/>
              <w:jc w:val="left"/>
              <w:rPr>
                <w:b/>
                <w:sz w:val="18"/>
                <w:szCs w:val="18"/>
                <w:lang w:val="en-US"/>
              </w:rPr>
            </w:pPr>
            <w:r w:rsidRPr="007632CF">
              <w:rPr>
                <w:sz w:val="18"/>
                <w:szCs w:val="18"/>
                <w:lang w:val="en-US"/>
              </w:rPr>
              <w:t>Terms and conditions for replication phase are not sufficiently attractive for private investors (IPPs)</w:t>
            </w:r>
          </w:p>
        </w:tc>
        <w:tc>
          <w:tcPr>
            <w:tcW w:w="1126" w:type="dxa"/>
          </w:tcPr>
          <w:p w14:paraId="38162DBB" w14:textId="77777777" w:rsidR="00523B18" w:rsidRPr="008363CF" w:rsidRDefault="00523B18" w:rsidP="009A2555">
            <w:pPr>
              <w:spacing w:after="0"/>
              <w:rPr>
                <w:i/>
                <w:iCs/>
                <w:sz w:val="20"/>
                <w:szCs w:val="20"/>
                <w:lang w:val="en-US"/>
              </w:rPr>
            </w:pPr>
          </w:p>
        </w:tc>
        <w:tc>
          <w:tcPr>
            <w:tcW w:w="1076" w:type="dxa"/>
          </w:tcPr>
          <w:p w14:paraId="38162DBC" w14:textId="77777777" w:rsidR="00523B18" w:rsidRPr="008363CF" w:rsidRDefault="00523B18" w:rsidP="009A2555">
            <w:pPr>
              <w:spacing w:after="0"/>
              <w:rPr>
                <w:sz w:val="18"/>
                <w:szCs w:val="18"/>
                <w:lang w:val="en-US"/>
              </w:rPr>
            </w:pPr>
            <w:r w:rsidRPr="008363CF">
              <w:rPr>
                <w:sz w:val="18"/>
                <w:szCs w:val="18"/>
                <w:lang w:val="en-US"/>
              </w:rPr>
              <w:t>Political</w:t>
            </w:r>
          </w:p>
          <w:p w14:paraId="38162DBD" w14:textId="77777777" w:rsidR="00523B18" w:rsidRPr="008363CF" w:rsidRDefault="00523B18" w:rsidP="009A2555">
            <w:pPr>
              <w:spacing w:after="0"/>
              <w:rPr>
                <w:i/>
                <w:iCs/>
                <w:sz w:val="20"/>
                <w:szCs w:val="20"/>
                <w:lang w:val="en-US"/>
              </w:rPr>
            </w:pPr>
          </w:p>
        </w:tc>
        <w:tc>
          <w:tcPr>
            <w:tcW w:w="1454" w:type="dxa"/>
          </w:tcPr>
          <w:p w14:paraId="38162DBE" w14:textId="77777777" w:rsidR="00523B18" w:rsidRPr="008363CF" w:rsidRDefault="00523B18" w:rsidP="009A2555">
            <w:pPr>
              <w:spacing w:after="0"/>
              <w:jc w:val="left"/>
              <w:rPr>
                <w:sz w:val="18"/>
                <w:szCs w:val="18"/>
                <w:lang w:val="en-US"/>
              </w:rPr>
            </w:pPr>
          </w:p>
          <w:p w14:paraId="38162DBF" w14:textId="77777777" w:rsidR="00523B18" w:rsidRPr="008363CF" w:rsidRDefault="00523B18" w:rsidP="009A2555">
            <w:pPr>
              <w:spacing w:after="0"/>
              <w:jc w:val="left"/>
              <w:rPr>
                <w:sz w:val="18"/>
                <w:szCs w:val="18"/>
                <w:lang w:val="en-US"/>
              </w:rPr>
            </w:pPr>
            <w:r w:rsidRPr="008363CF">
              <w:rPr>
                <w:sz w:val="18"/>
                <w:szCs w:val="18"/>
                <w:lang w:val="en-US"/>
              </w:rPr>
              <w:t>P = 1</w:t>
            </w:r>
          </w:p>
          <w:p w14:paraId="38162DC0" w14:textId="77777777" w:rsidR="00523B18" w:rsidRPr="008363CF" w:rsidRDefault="00523B18" w:rsidP="009A2555">
            <w:pPr>
              <w:spacing w:after="0"/>
              <w:jc w:val="left"/>
              <w:rPr>
                <w:i/>
                <w:iCs/>
                <w:sz w:val="18"/>
                <w:szCs w:val="18"/>
                <w:lang w:val="en-US"/>
              </w:rPr>
            </w:pPr>
            <w:r w:rsidRPr="008363CF">
              <w:rPr>
                <w:sz w:val="18"/>
                <w:szCs w:val="18"/>
                <w:lang w:val="en-US"/>
              </w:rPr>
              <w:t>I = 5</w:t>
            </w:r>
          </w:p>
          <w:p w14:paraId="38162DC1" w14:textId="77777777" w:rsidR="00523B18" w:rsidRPr="008363CF" w:rsidRDefault="00523B18" w:rsidP="009A2555">
            <w:pPr>
              <w:spacing w:after="0"/>
              <w:jc w:val="left"/>
              <w:rPr>
                <w:i/>
                <w:iCs/>
                <w:sz w:val="18"/>
                <w:szCs w:val="18"/>
                <w:lang w:val="en-US"/>
              </w:rPr>
            </w:pPr>
          </w:p>
        </w:tc>
        <w:tc>
          <w:tcPr>
            <w:tcW w:w="2860" w:type="dxa"/>
          </w:tcPr>
          <w:p w14:paraId="38162DC2" w14:textId="77777777" w:rsidR="00523B18" w:rsidRPr="007632CF" w:rsidRDefault="00AE22D6" w:rsidP="009A2555">
            <w:pPr>
              <w:spacing w:after="0"/>
              <w:jc w:val="left"/>
              <w:rPr>
                <w:b/>
                <w:sz w:val="18"/>
                <w:szCs w:val="18"/>
                <w:lang w:val="en-US"/>
              </w:rPr>
            </w:pPr>
            <w:r w:rsidRPr="007632CF">
              <w:rPr>
                <w:sz w:val="18"/>
                <w:szCs w:val="18"/>
                <w:lang w:val="en-US"/>
              </w:rPr>
              <w:t xml:space="preserve">The Project will be designed to minimize the risk profile of RET projects in </w:t>
            </w:r>
            <w:r w:rsidR="008B7794" w:rsidRPr="007632CF">
              <w:rPr>
                <w:sz w:val="18"/>
                <w:szCs w:val="18"/>
                <w:lang w:val="en-US"/>
              </w:rPr>
              <w:t>Barbados</w:t>
            </w:r>
            <w:r w:rsidRPr="007632CF">
              <w:rPr>
                <w:sz w:val="18"/>
                <w:szCs w:val="18"/>
                <w:lang w:val="en-US"/>
              </w:rPr>
              <w:t xml:space="preserve">, specifically solar PV rooftop installations that are deemed to have a higher probability of success for demonstration and replication.  The Project will reduce the risk profile of these RE installations through two modalities: a) solar PV panels are procured and operated by private property owners who </w:t>
            </w:r>
            <w:r w:rsidR="006620DD" w:rsidRPr="007632CF">
              <w:rPr>
                <w:sz w:val="18"/>
                <w:szCs w:val="18"/>
                <w:lang w:val="en-US"/>
              </w:rPr>
              <w:t>can recover their investment</w:t>
            </w:r>
            <w:r w:rsidRPr="007632CF">
              <w:rPr>
                <w:sz w:val="18"/>
                <w:szCs w:val="18"/>
                <w:lang w:val="en-US"/>
              </w:rPr>
              <w:t xml:space="preserve"> through a net billing mechanism; or b) solar PV panels are installed by </w:t>
            </w:r>
            <w:r w:rsidR="00854AA9" w:rsidRPr="007632CF">
              <w:rPr>
                <w:sz w:val="18"/>
                <w:szCs w:val="18"/>
                <w:lang w:val="en-US"/>
              </w:rPr>
              <w:t>BL&amp;P</w:t>
            </w:r>
            <w:r w:rsidRPr="007632CF">
              <w:rPr>
                <w:sz w:val="18"/>
                <w:szCs w:val="18"/>
                <w:lang w:val="en-US"/>
              </w:rPr>
              <w:t xml:space="preserve"> on private rooftops that are leased to </w:t>
            </w:r>
            <w:r w:rsidR="00854AA9" w:rsidRPr="007632CF">
              <w:rPr>
                <w:sz w:val="18"/>
                <w:szCs w:val="18"/>
                <w:lang w:val="en-US"/>
              </w:rPr>
              <w:t>BL&amp;P</w:t>
            </w:r>
            <w:r w:rsidRPr="007632CF">
              <w:rPr>
                <w:sz w:val="18"/>
                <w:szCs w:val="18"/>
                <w:lang w:val="en-US"/>
              </w:rPr>
              <w:t xml:space="preserve">.  To sustain the growth of RE deployment, the Project will also strengthen local capacity on RE issues; assist in improving the </w:t>
            </w:r>
            <w:r w:rsidR="00C62A56" w:rsidRPr="007632CF">
              <w:rPr>
                <w:sz w:val="18"/>
                <w:szCs w:val="18"/>
                <w:lang w:val="en-US"/>
              </w:rPr>
              <w:t xml:space="preserve">licensing </w:t>
            </w:r>
            <w:r w:rsidRPr="007632CF">
              <w:rPr>
                <w:sz w:val="18"/>
                <w:szCs w:val="18"/>
                <w:lang w:val="en-US"/>
              </w:rPr>
              <w:t>terms and conditions for RE private investors (including attractive tariffs, lease arrangements, off-take and payment guarantees); and improve the financial climate for RE investments. RE projects will be developed as a partnership between project proponents and the Go</w:t>
            </w:r>
            <w:r w:rsidR="00854AA9" w:rsidRPr="007632CF">
              <w:rPr>
                <w:sz w:val="18"/>
                <w:szCs w:val="18"/>
                <w:lang w:val="en-US"/>
              </w:rPr>
              <w:t>B</w:t>
            </w:r>
            <w:r w:rsidRPr="007632CF">
              <w:rPr>
                <w:sz w:val="18"/>
                <w:szCs w:val="18"/>
                <w:lang w:val="en-US"/>
              </w:rPr>
              <w:t>.</w:t>
            </w:r>
          </w:p>
        </w:tc>
        <w:tc>
          <w:tcPr>
            <w:tcW w:w="992" w:type="dxa"/>
          </w:tcPr>
          <w:p w14:paraId="38162DC3" w14:textId="77777777" w:rsidR="00523B18" w:rsidRPr="008363CF" w:rsidRDefault="00523B18" w:rsidP="009A2555">
            <w:pPr>
              <w:spacing w:after="0"/>
              <w:jc w:val="center"/>
              <w:rPr>
                <w:sz w:val="18"/>
                <w:szCs w:val="18"/>
                <w:lang w:val="en-US"/>
              </w:rPr>
            </w:pPr>
            <w:r w:rsidRPr="008363CF">
              <w:rPr>
                <w:sz w:val="18"/>
                <w:szCs w:val="18"/>
                <w:lang w:val="en-US"/>
              </w:rPr>
              <w:t>Project manager</w:t>
            </w:r>
          </w:p>
          <w:p w14:paraId="38162DC4" w14:textId="77777777" w:rsidR="00523B18" w:rsidRPr="008363CF" w:rsidRDefault="00523B18" w:rsidP="009A2555">
            <w:pPr>
              <w:spacing w:after="0"/>
              <w:jc w:val="center"/>
              <w:rPr>
                <w:i/>
                <w:iCs/>
                <w:sz w:val="18"/>
                <w:szCs w:val="18"/>
                <w:lang w:val="en-US"/>
              </w:rPr>
            </w:pPr>
          </w:p>
          <w:p w14:paraId="38162DC5" w14:textId="77777777" w:rsidR="00523B18" w:rsidRPr="008363CF" w:rsidRDefault="00523B18" w:rsidP="009A2555">
            <w:pPr>
              <w:spacing w:after="0"/>
              <w:jc w:val="center"/>
              <w:rPr>
                <w:i/>
                <w:iCs/>
                <w:sz w:val="18"/>
                <w:szCs w:val="18"/>
                <w:lang w:val="en-US"/>
              </w:rPr>
            </w:pPr>
          </w:p>
        </w:tc>
        <w:tc>
          <w:tcPr>
            <w:tcW w:w="1260" w:type="dxa"/>
          </w:tcPr>
          <w:p w14:paraId="38162DC6" w14:textId="77777777" w:rsidR="00523B18" w:rsidRPr="008363CF" w:rsidRDefault="00523B18" w:rsidP="009A2555">
            <w:pPr>
              <w:spacing w:after="0"/>
              <w:jc w:val="center"/>
              <w:rPr>
                <w:sz w:val="18"/>
                <w:szCs w:val="18"/>
                <w:lang w:val="en-US"/>
              </w:rPr>
            </w:pPr>
            <w:r w:rsidRPr="008363CF">
              <w:rPr>
                <w:sz w:val="18"/>
                <w:szCs w:val="18"/>
                <w:lang w:val="en-US"/>
              </w:rPr>
              <w:t>Submitted by Project Proponent, updated by Project Manager</w:t>
            </w:r>
          </w:p>
          <w:p w14:paraId="38162DC7" w14:textId="77777777" w:rsidR="00523B18" w:rsidRPr="008363CF" w:rsidRDefault="00523B18" w:rsidP="009A2555">
            <w:pPr>
              <w:spacing w:after="0"/>
              <w:rPr>
                <w:i/>
                <w:iCs/>
                <w:sz w:val="18"/>
                <w:szCs w:val="18"/>
                <w:lang w:val="en-US"/>
              </w:rPr>
            </w:pPr>
          </w:p>
        </w:tc>
        <w:tc>
          <w:tcPr>
            <w:tcW w:w="1388" w:type="dxa"/>
          </w:tcPr>
          <w:p w14:paraId="38162DC8" w14:textId="77777777" w:rsidR="00523B18" w:rsidRPr="008363CF" w:rsidRDefault="00523B18" w:rsidP="009A2555">
            <w:pPr>
              <w:spacing w:after="0"/>
              <w:rPr>
                <w:i/>
                <w:iCs/>
                <w:sz w:val="20"/>
                <w:szCs w:val="20"/>
                <w:lang w:val="en-US"/>
              </w:rPr>
            </w:pPr>
          </w:p>
        </w:tc>
        <w:tc>
          <w:tcPr>
            <w:tcW w:w="1417" w:type="dxa"/>
          </w:tcPr>
          <w:p w14:paraId="38162DC9" w14:textId="77777777" w:rsidR="00523B18" w:rsidRPr="008363CF" w:rsidRDefault="00523B18" w:rsidP="009A2555">
            <w:pPr>
              <w:spacing w:after="0"/>
              <w:rPr>
                <w:i/>
                <w:iCs/>
                <w:sz w:val="20"/>
                <w:szCs w:val="20"/>
                <w:lang w:val="en-US"/>
              </w:rPr>
            </w:pPr>
          </w:p>
        </w:tc>
      </w:tr>
      <w:tr w:rsidR="00523B18" w:rsidRPr="008363CF" w14:paraId="38162DDB" w14:textId="77777777" w:rsidTr="006D488C">
        <w:trPr>
          <w:trHeight w:val="1145"/>
          <w:jc w:val="center"/>
        </w:trPr>
        <w:tc>
          <w:tcPr>
            <w:tcW w:w="438" w:type="dxa"/>
          </w:tcPr>
          <w:p w14:paraId="38162DCB" w14:textId="77777777" w:rsidR="00523B18" w:rsidRPr="008363CF" w:rsidRDefault="00523B18" w:rsidP="009A2555">
            <w:pPr>
              <w:spacing w:after="0"/>
              <w:rPr>
                <w:sz w:val="20"/>
                <w:szCs w:val="20"/>
                <w:lang w:val="en-US"/>
              </w:rPr>
            </w:pPr>
            <w:r w:rsidRPr="008363CF">
              <w:rPr>
                <w:sz w:val="20"/>
                <w:szCs w:val="20"/>
                <w:lang w:val="en-US"/>
              </w:rPr>
              <w:t>2</w:t>
            </w:r>
          </w:p>
        </w:tc>
        <w:tc>
          <w:tcPr>
            <w:tcW w:w="2090" w:type="dxa"/>
          </w:tcPr>
          <w:p w14:paraId="38162DCC" w14:textId="77777777" w:rsidR="00523B18" w:rsidRPr="007632CF" w:rsidRDefault="00523B18" w:rsidP="009A2555">
            <w:pPr>
              <w:spacing w:after="0"/>
              <w:rPr>
                <w:b/>
                <w:sz w:val="18"/>
                <w:szCs w:val="18"/>
                <w:lang w:val="en-US"/>
              </w:rPr>
            </w:pPr>
            <w:r w:rsidRPr="007632CF">
              <w:rPr>
                <w:sz w:val="18"/>
                <w:szCs w:val="18"/>
                <w:lang w:val="en-US"/>
              </w:rPr>
              <w:t>Delays due to lack of government capacity</w:t>
            </w:r>
          </w:p>
        </w:tc>
        <w:tc>
          <w:tcPr>
            <w:tcW w:w="1126" w:type="dxa"/>
          </w:tcPr>
          <w:p w14:paraId="38162DCD" w14:textId="77777777" w:rsidR="00523B18" w:rsidRPr="008363CF" w:rsidRDefault="00523B18" w:rsidP="009A2555">
            <w:pPr>
              <w:spacing w:after="0"/>
              <w:rPr>
                <w:i/>
                <w:iCs/>
                <w:sz w:val="18"/>
                <w:szCs w:val="18"/>
                <w:lang w:val="en-US"/>
              </w:rPr>
            </w:pPr>
          </w:p>
        </w:tc>
        <w:tc>
          <w:tcPr>
            <w:tcW w:w="1076" w:type="dxa"/>
          </w:tcPr>
          <w:p w14:paraId="38162DCE" w14:textId="77777777" w:rsidR="00523B18" w:rsidRPr="008363CF" w:rsidRDefault="005A6BA4" w:rsidP="009A2555">
            <w:pPr>
              <w:spacing w:after="0"/>
              <w:jc w:val="left"/>
              <w:rPr>
                <w:sz w:val="18"/>
                <w:szCs w:val="18"/>
                <w:lang w:val="en-US"/>
              </w:rPr>
            </w:pPr>
            <w:r w:rsidRPr="008363CF">
              <w:rPr>
                <w:sz w:val="18"/>
                <w:szCs w:val="18"/>
                <w:lang w:val="en-US"/>
              </w:rPr>
              <w:t>Political</w:t>
            </w:r>
          </w:p>
          <w:p w14:paraId="38162DCF" w14:textId="77777777" w:rsidR="00523B18" w:rsidRPr="008363CF" w:rsidRDefault="00523B18" w:rsidP="009A2555">
            <w:pPr>
              <w:spacing w:after="0"/>
              <w:jc w:val="left"/>
              <w:rPr>
                <w:i/>
                <w:iCs/>
                <w:sz w:val="18"/>
                <w:szCs w:val="18"/>
                <w:lang w:val="en-US"/>
              </w:rPr>
            </w:pPr>
          </w:p>
        </w:tc>
        <w:tc>
          <w:tcPr>
            <w:tcW w:w="1454" w:type="dxa"/>
          </w:tcPr>
          <w:p w14:paraId="38162DD0" w14:textId="77777777" w:rsidR="00523B18" w:rsidRPr="008363CF" w:rsidRDefault="00523B18" w:rsidP="009A2555">
            <w:pPr>
              <w:spacing w:after="0"/>
              <w:jc w:val="left"/>
              <w:rPr>
                <w:sz w:val="18"/>
                <w:szCs w:val="18"/>
                <w:lang w:val="en-US"/>
              </w:rPr>
            </w:pPr>
          </w:p>
          <w:p w14:paraId="38162DD1" w14:textId="77777777" w:rsidR="00523B18" w:rsidRPr="008363CF" w:rsidRDefault="00523B18" w:rsidP="009A2555">
            <w:pPr>
              <w:spacing w:after="0"/>
              <w:jc w:val="left"/>
              <w:rPr>
                <w:sz w:val="18"/>
                <w:szCs w:val="18"/>
                <w:lang w:val="en-US"/>
              </w:rPr>
            </w:pPr>
            <w:r w:rsidRPr="008363CF">
              <w:rPr>
                <w:sz w:val="18"/>
                <w:szCs w:val="18"/>
                <w:lang w:val="en-US"/>
              </w:rPr>
              <w:t>P = 4</w:t>
            </w:r>
          </w:p>
          <w:p w14:paraId="38162DD2" w14:textId="77777777" w:rsidR="00523B18" w:rsidRPr="008363CF" w:rsidRDefault="00523B18" w:rsidP="009A2555">
            <w:pPr>
              <w:spacing w:after="0"/>
              <w:jc w:val="left"/>
              <w:rPr>
                <w:i/>
                <w:iCs/>
                <w:sz w:val="18"/>
                <w:szCs w:val="18"/>
                <w:lang w:val="en-US"/>
              </w:rPr>
            </w:pPr>
            <w:r w:rsidRPr="008363CF">
              <w:rPr>
                <w:sz w:val="18"/>
                <w:szCs w:val="18"/>
                <w:lang w:val="en-US"/>
              </w:rPr>
              <w:t>I = 5</w:t>
            </w:r>
          </w:p>
        </w:tc>
        <w:tc>
          <w:tcPr>
            <w:tcW w:w="2860" w:type="dxa"/>
          </w:tcPr>
          <w:p w14:paraId="38162DD3" w14:textId="77777777" w:rsidR="00523B18" w:rsidRPr="007632CF" w:rsidRDefault="00AE22D6" w:rsidP="009A2555">
            <w:pPr>
              <w:spacing w:after="0"/>
              <w:jc w:val="left"/>
              <w:rPr>
                <w:b/>
                <w:sz w:val="18"/>
                <w:szCs w:val="18"/>
                <w:lang w:val="en-US"/>
              </w:rPr>
            </w:pPr>
            <w:r w:rsidRPr="007632CF">
              <w:rPr>
                <w:sz w:val="18"/>
                <w:szCs w:val="18"/>
                <w:lang w:val="en-US"/>
              </w:rPr>
              <w:t xml:space="preserve">The Project is designed for implementation by the </w:t>
            </w:r>
            <w:r w:rsidR="00854AA9" w:rsidRPr="007632CF">
              <w:rPr>
                <w:sz w:val="18"/>
                <w:szCs w:val="18"/>
                <w:lang w:val="en-US"/>
              </w:rPr>
              <w:t>DoET</w:t>
            </w:r>
            <w:r w:rsidRPr="007632CF">
              <w:rPr>
                <w:sz w:val="18"/>
                <w:szCs w:val="18"/>
                <w:lang w:val="en-US"/>
              </w:rPr>
              <w:t xml:space="preserve">, whose mandate is to promote renewable energy project development in </w:t>
            </w:r>
            <w:r w:rsidR="00854AA9" w:rsidRPr="007632CF">
              <w:rPr>
                <w:sz w:val="18"/>
                <w:szCs w:val="18"/>
                <w:lang w:val="en-US"/>
              </w:rPr>
              <w:t>Barbados</w:t>
            </w:r>
            <w:r w:rsidRPr="007632CF">
              <w:rPr>
                <w:sz w:val="18"/>
                <w:szCs w:val="18"/>
                <w:lang w:val="en-US"/>
              </w:rPr>
              <w:t xml:space="preserve">. Capacity building efforts of the Project will strengthen the </w:t>
            </w:r>
            <w:r w:rsidR="00854AA9" w:rsidRPr="007632CF">
              <w:rPr>
                <w:sz w:val="18"/>
                <w:szCs w:val="18"/>
                <w:lang w:val="en-US"/>
              </w:rPr>
              <w:t>DoET</w:t>
            </w:r>
            <w:r w:rsidRPr="007632CF">
              <w:rPr>
                <w:sz w:val="18"/>
                <w:szCs w:val="18"/>
                <w:lang w:val="en-US"/>
              </w:rPr>
              <w:t xml:space="preserve"> and </w:t>
            </w:r>
            <w:r w:rsidR="00854AA9" w:rsidRPr="007632CF">
              <w:rPr>
                <w:sz w:val="18"/>
                <w:szCs w:val="18"/>
                <w:lang w:val="en-US"/>
              </w:rPr>
              <w:t>BL&amp;P</w:t>
            </w:r>
            <w:r w:rsidRPr="007632CF">
              <w:rPr>
                <w:sz w:val="18"/>
                <w:szCs w:val="18"/>
                <w:lang w:val="en-US"/>
              </w:rPr>
              <w:t xml:space="preserve"> in their capacity to promote development of RE in </w:t>
            </w:r>
            <w:r w:rsidR="00854AA9" w:rsidRPr="007632CF">
              <w:rPr>
                <w:sz w:val="18"/>
                <w:szCs w:val="18"/>
                <w:lang w:val="en-US"/>
              </w:rPr>
              <w:t>Barbados</w:t>
            </w:r>
            <w:r w:rsidRPr="007632CF">
              <w:rPr>
                <w:sz w:val="18"/>
                <w:szCs w:val="18"/>
                <w:lang w:val="en-US"/>
              </w:rPr>
              <w:t>.</w:t>
            </w:r>
          </w:p>
        </w:tc>
        <w:tc>
          <w:tcPr>
            <w:tcW w:w="992" w:type="dxa"/>
          </w:tcPr>
          <w:p w14:paraId="38162DD4" w14:textId="77777777" w:rsidR="00523B18" w:rsidRPr="008363CF" w:rsidRDefault="00523B18" w:rsidP="009A2555">
            <w:pPr>
              <w:spacing w:after="0"/>
              <w:jc w:val="center"/>
              <w:rPr>
                <w:sz w:val="18"/>
                <w:szCs w:val="18"/>
                <w:lang w:val="en-US"/>
              </w:rPr>
            </w:pPr>
            <w:r w:rsidRPr="008363CF">
              <w:rPr>
                <w:sz w:val="18"/>
                <w:szCs w:val="18"/>
                <w:lang w:val="en-US"/>
              </w:rPr>
              <w:t>Project manager</w:t>
            </w:r>
          </w:p>
          <w:p w14:paraId="38162DD5" w14:textId="77777777" w:rsidR="00523B18" w:rsidRPr="008363CF" w:rsidRDefault="00523B18" w:rsidP="009A2555">
            <w:pPr>
              <w:spacing w:after="0"/>
              <w:jc w:val="center"/>
              <w:rPr>
                <w:i/>
                <w:iCs/>
                <w:sz w:val="18"/>
                <w:szCs w:val="18"/>
                <w:lang w:val="en-US"/>
              </w:rPr>
            </w:pPr>
          </w:p>
          <w:p w14:paraId="38162DD6" w14:textId="77777777" w:rsidR="00523B18" w:rsidRPr="008363CF" w:rsidRDefault="00523B18" w:rsidP="009A2555">
            <w:pPr>
              <w:spacing w:after="0"/>
              <w:jc w:val="center"/>
              <w:rPr>
                <w:i/>
                <w:iCs/>
                <w:sz w:val="18"/>
                <w:szCs w:val="18"/>
                <w:lang w:val="en-US"/>
              </w:rPr>
            </w:pPr>
          </w:p>
        </w:tc>
        <w:tc>
          <w:tcPr>
            <w:tcW w:w="1260" w:type="dxa"/>
          </w:tcPr>
          <w:p w14:paraId="38162DD7" w14:textId="77777777" w:rsidR="00523B18" w:rsidRPr="008363CF" w:rsidRDefault="00523B18" w:rsidP="009A2555">
            <w:pPr>
              <w:spacing w:after="0"/>
              <w:jc w:val="center"/>
              <w:rPr>
                <w:sz w:val="18"/>
                <w:szCs w:val="18"/>
                <w:lang w:val="en-US"/>
              </w:rPr>
            </w:pPr>
            <w:r w:rsidRPr="008363CF">
              <w:rPr>
                <w:sz w:val="18"/>
                <w:szCs w:val="18"/>
                <w:lang w:val="en-US"/>
              </w:rPr>
              <w:t>Submitted by Project Proponent, updated by Project Manager</w:t>
            </w:r>
          </w:p>
          <w:p w14:paraId="38162DD8" w14:textId="77777777" w:rsidR="00523B18" w:rsidRPr="008363CF" w:rsidRDefault="00523B18" w:rsidP="009A2555">
            <w:pPr>
              <w:spacing w:after="0"/>
              <w:rPr>
                <w:i/>
                <w:iCs/>
                <w:sz w:val="18"/>
                <w:szCs w:val="18"/>
                <w:lang w:val="en-US"/>
              </w:rPr>
            </w:pPr>
          </w:p>
        </w:tc>
        <w:tc>
          <w:tcPr>
            <w:tcW w:w="1388" w:type="dxa"/>
          </w:tcPr>
          <w:p w14:paraId="38162DD9" w14:textId="77777777" w:rsidR="00523B18" w:rsidRPr="008363CF" w:rsidRDefault="00523B18" w:rsidP="009A2555">
            <w:pPr>
              <w:spacing w:after="0"/>
              <w:rPr>
                <w:i/>
                <w:iCs/>
                <w:sz w:val="20"/>
                <w:szCs w:val="20"/>
                <w:lang w:val="en-US"/>
              </w:rPr>
            </w:pPr>
          </w:p>
        </w:tc>
        <w:tc>
          <w:tcPr>
            <w:tcW w:w="1417" w:type="dxa"/>
          </w:tcPr>
          <w:p w14:paraId="38162DDA" w14:textId="77777777" w:rsidR="00523B18" w:rsidRPr="008363CF" w:rsidRDefault="00523B18" w:rsidP="009A2555">
            <w:pPr>
              <w:spacing w:after="0"/>
              <w:rPr>
                <w:i/>
                <w:iCs/>
                <w:sz w:val="20"/>
                <w:szCs w:val="20"/>
                <w:lang w:val="en-US"/>
              </w:rPr>
            </w:pPr>
          </w:p>
        </w:tc>
      </w:tr>
      <w:tr w:rsidR="00523B18" w:rsidRPr="008363CF" w14:paraId="38162DEC" w14:textId="77777777" w:rsidTr="006D488C">
        <w:trPr>
          <w:jc w:val="center"/>
        </w:trPr>
        <w:tc>
          <w:tcPr>
            <w:tcW w:w="438" w:type="dxa"/>
          </w:tcPr>
          <w:p w14:paraId="38162DDC" w14:textId="77777777" w:rsidR="00523B18" w:rsidRPr="008363CF" w:rsidRDefault="00523B18" w:rsidP="009A2555">
            <w:pPr>
              <w:spacing w:after="0"/>
              <w:rPr>
                <w:sz w:val="20"/>
                <w:szCs w:val="20"/>
                <w:lang w:val="en-US"/>
              </w:rPr>
            </w:pPr>
            <w:r w:rsidRPr="008363CF">
              <w:rPr>
                <w:sz w:val="20"/>
                <w:szCs w:val="20"/>
                <w:lang w:val="en-US"/>
              </w:rPr>
              <w:t>3</w:t>
            </w:r>
          </w:p>
        </w:tc>
        <w:tc>
          <w:tcPr>
            <w:tcW w:w="2090" w:type="dxa"/>
          </w:tcPr>
          <w:p w14:paraId="38162DDD" w14:textId="77777777" w:rsidR="00523B18" w:rsidRPr="007632CF" w:rsidRDefault="005A6BA4" w:rsidP="009A2555">
            <w:pPr>
              <w:spacing w:after="0"/>
              <w:jc w:val="left"/>
              <w:rPr>
                <w:sz w:val="18"/>
                <w:szCs w:val="18"/>
                <w:lang w:val="en-US"/>
              </w:rPr>
            </w:pPr>
            <w:r w:rsidRPr="007632CF">
              <w:rPr>
                <w:sz w:val="18"/>
                <w:szCs w:val="18"/>
                <w:lang w:val="en-US"/>
              </w:rPr>
              <w:t>Insufficient capital made available for RE investment scale-up</w:t>
            </w:r>
          </w:p>
        </w:tc>
        <w:tc>
          <w:tcPr>
            <w:tcW w:w="1126" w:type="dxa"/>
          </w:tcPr>
          <w:p w14:paraId="38162DDE" w14:textId="77777777" w:rsidR="00523B18" w:rsidRPr="008363CF" w:rsidRDefault="00523B18" w:rsidP="009A2555">
            <w:pPr>
              <w:spacing w:after="0"/>
              <w:rPr>
                <w:sz w:val="18"/>
                <w:szCs w:val="18"/>
                <w:lang w:val="en-US"/>
              </w:rPr>
            </w:pPr>
          </w:p>
        </w:tc>
        <w:tc>
          <w:tcPr>
            <w:tcW w:w="1076" w:type="dxa"/>
          </w:tcPr>
          <w:p w14:paraId="38162DDF" w14:textId="77777777" w:rsidR="00523B18" w:rsidRPr="008363CF" w:rsidRDefault="005A6BA4" w:rsidP="009A2555">
            <w:pPr>
              <w:spacing w:after="0"/>
              <w:jc w:val="left"/>
              <w:rPr>
                <w:sz w:val="18"/>
                <w:szCs w:val="18"/>
                <w:lang w:val="en-US"/>
              </w:rPr>
            </w:pPr>
            <w:r w:rsidRPr="008363CF">
              <w:rPr>
                <w:sz w:val="18"/>
                <w:szCs w:val="18"/>
                <w:lang w:val="en-US"/>
              </w:rPr>
              <w:t>F</w:t>
            </w:r>
            <w:r w:rsidR="00523B18" w:rsidRPr="008363CF">
              <w:rPr>
                <w:sz w:val="18"/>
                <w:szCs w:val="18"/>
                <w:lang w:val="en-US"/>
              </w:rPr>
              <w:t>inancial</w:t>
            </w:r>
          </w:p>
          <w:p w14:paraId="38162DE0" w14:textId="77777777" w:rsidR="00523B18" w:rsidRPr="008363CF" w:rsidRDefault="00523B18" w:rsidP="009A2555">
            <w:pPr>
              <w:spacing w:after="0"/>
              <w:jc w:val="left"/>
              <w:rPr>
                <w:sz w:val="18"/>
                <w:szCs w:val="18"/>
                <w:lang w:val="en-US"/>
              </w:rPr>
            </w:pPr>
          </w:p>
        </w:tc>
        <w:tc>
          <w:tcPr>
            <w:tcW w:w="1454" w:type="dxa"/>
          </w:tcPr>
          <w:p w14:paraId="38162DE1" w14:textId="77777777" w:rsidR="00523B18" w:rsidRPr="008363CF" w:rsidRDefault="00523B18" w:rsidP="009A2555">
            <w:pPr>
              <w:spacing w:after="0"/>
              <w:jc w:val="left"/>
              <w:rPr>
                <w:sz w:val="18"/>
                <w:szCs w:val="18"/>
                <w:lang w:val="en-US"/>
              </w:rPr>
            </w:pPr>
          </w:p>
          <w:p w14:paraId="38162DE2" w14:textId="77777777" w:rsidR="00523B18" w:rsidRPr="008363CF" w:rsidRDefault="00523B18" w:rsidP="009A2555">
            <w:pPr>
              <w:spacing w:after="0"/>
              <w:jc w:val="left"/>
              <w:rPr>
                <w:sz w:val="18"/>
                <w:szCs w:val="18"/>
                <w:lang w:val="en-US"/>
              </w:rPr>
            </w:pPr>
          </w:p>
          <w:p w14:paraId="38162DE3" w14:textId="77777777" w:rsidR="00523B18" w:rsidRPr="008363CF" w:rsidRDefault="00523B18" w:rsidP="009A2555">
            <w:pPr>
              <w:spacing w:after="0"/>
              <w:jc w:val="left"/>
              <w:rPr>
                <w:sz w:val="18"/>
                <w:szCs w:val="18"/>
                <w:lang w:val="en-US"/>
              </w:rPr>
            </w:pPr>
            <w:r w:rsidRPr="008363CF">
              <w:rPr>
                <w:sz w:val="18"/>
                <w:szCs w:val="18"/>
                <w:lang w:val="en-US"/>
              </w:rPr>
              <w:t>P = 3</w:t>
            </w:r>
          </w:p>
          <w:p w14:paraId="38162DE4" w14:textId="77777777" w:rsidR="00523B18" w:rsidRPr="008363CF" w:rsidRDefault="00523B18" w:rsidP="009A2555">
            <w:pPr>
              <w:spacing w:after="0"/>
              <w:jc w:val="left"/>
              <w:rPr>
                <w:sz w:val="18"/>
                <w:szCs w:val="18"/>
                <w:lang w:val="en-US"/>
              </w:rPr>
            </w:pPr>
            <w:r w:rsidRPr="008363CF">
              <w:rPr>
                <w:sz w:val="18"/>
                <w:szCs w:val="18"/>
                <w:lang w:val="en-US"/>
              </w:rPr>
              <w:t>I = 4</w:t>
            </w:r>
          </w:p>
        </w:tc>
        <w:tc>
          <w:tcPr>
            <w:tcW w:w="2860" w:type="dxa"/>
          </w:tcPr>
          <w:p w14:paraId="38162DE5" w14:textId="77777777" w:rsidR="00A90342" w:rsidRPr="007632CF" w:rsidRDefault="00AE22D6" w:rsidP="009A2555">
            <w:pPr>
              <w:spacing w:after="0"/>
              <w:jc w:val="left"/>
              <w:rPr>
                <w:sz w:val="18"/>
                <w:szCs w:val="18"/>
                <w:lang w:val="en-US"/>
              </w:rPr>
            </w:pPr>
            <w:r w:rsidRPr="007632CF">
              <w:rPr>
                <w:sz w:val="18"/>
                <w:szCs w:val="18"/>
                <w:lang w:val="en-US"/>
              </w:rPr>
              <w:t xml:space="preserve">Implementation of pilot projects will demonstrate to potential RE investors that RE projects can be successfully implemented in </w:t>
            </w:r>
            <w:r w:rsidR="00854AA9" w:rsidRPr="007632CF">
              <w:rPr>
                <w:sz w:val="18"/>
                <w:szCs w:val="18"/>
                <w:lang w:val="en-US"/>
              </w:rPr>
              <w:t>Barbados</w:t>
            </w:r>
            <w:r w:rsidRPr="007632CF">
              <w:rPr>
                <w:sz w:val="18"/>
                <w:szCs w:val="18"/>
                <w:lang w:val="en-US"/>
              </w:rPr>
              <w:t>, raising the confidence of financial institutions to avail capital financing through carbon funds or NAMA financing. Moreover, the economics of developing a rooftop solar PV programme appears to be attractive, thus increasing the probabilities of its successful scale-up.</w:t>
            </w:r>
          </w:p>
        </w:tc>
        <w:tc>
          <w:tcPr>
            <w:tcW w:w="992" w:type="dxa"/>
          </w:tcPr>
          <w:p w14:paraId="38162DE6" w14:textId="77777777" w:rsidR="00523B18" w:rsidRPr="008363CF" w:rsidRDefault="00523B18" w:rsidP="009A2555">
            <w:pPr>
              <w:spacing w:after="0"/>
              <w:jc w:val="center"/>
              <w:rPr>
                <w:sz w:val="18"/>
                <w:szCs w:val="18"/>
                <w:lang w:val="en-US"/>
              </w:rPr>
            </w:pPr>
            <w:r w:rsidRPr="008363CF">
              <w:rPr>
                <w:sz w:val="18"/>
                <w:szCs w:val="18"/>
                <w:lang w:val="en-US"/>
              </w:rPr>
              <w:t>Project manager</w:t>
            </w:r>
          </w:p>
          <w:p w14:paraId="38162DE7" w14:textId="77777777" w:rsidR="00523B18" w:rsidRPr="008363CF" w:rsidRDefault="00523B18" w:rsidP="009A2555">
            <w:pPr>
              <w:spacing w:after="0"/>
              <w:jc w:val="center"/>
              <w:rPr>
                <w:sz w:val="18"/>
                <w:szCs w:val="18"/>
                <w:lang w:val="en-US"/>
              </w:rPr>
            </w:pPr>
          </w:p>
        </w:tc>
        <w:tc>
          <w:tcPr>
            <w:tcW w:w="1260" w:type="dxa"/>
          </w:tcPr>
          <w:p w14:paraId="38162DE8" w14:textId="77777777" w:rsidR="00523B18" w:rsidRPr="008363CF" w:rsidRDefault="00523B18" w:rsidP="009A2555">
            <w:pPr>
              <w:spacing w:after="0"/>
              <w:jc w:val="center"/>
              <w:rPr>
                <w:sz w:val="18"/>
                <w:szCs w:val="18"/>
                <w:lang w:val="en-US"/>
              </w:rPr>
            </w:pPr>
            <w:r w:rsidRPr="008363CF">
              <w:rPr>
                <w:sz w:val="18"/>
                <w:szCs w:val="18"/>
                <w:lang w:val="en-US"/>
              </w:rPr>
              <w:t>Submitted by Project Proponent, updated by Project Manager</w:t>
            </w:r>
          </w:p>
          <w:p w14:paraId="38162DE9" w14:textId="77777777" w:rsidR="00523B18" w:rsidRPr="008363CF" w:rsidRDefault="00523B18" w:rsidP="009A2555">
            <w:pPr>
              <w:spacing w:after="0"/>
              <w:jc w:val="center"/>
              <w:rPr>
                <w:sz w:val="18"/>
                <w:szCs w:val="18"/>
                <w:lang w:val="en-US"/>
              </w:rPr>
            </w:pPr>
          </w:p>
        </w:tc>
        <w:tc>
          <w:tcPr>
            <w:tcW w:w="1388" w:type="dxa"/>
          </w:tcPr>
          <w:p w14:paraId="38162DEA" w14:textId="77777777" w:rsidR="00523B18" w:rsidRPr="008363CF" w:rsidRDefault="00523B18" w:rsidP="009A2555">
            <w:pPr>
              <w:spacing w:after="0"/>
              <w:rPr>
                <w:sz w:val="20"/>
                <w:szCs w:val="20"/>
                <w:lang w:val="en-US"/>
              </w:rPr>
            </w:pPr>
          </w:p>
        </w:tc>
        <w:tc>
          <w:tcPr>
            <w:tcW w:w="1417" w:type="dxa"/>
          </w:tcPr>
          <w:p w14:paraId="38162DEB" w14:textId="77777777" w:rsidR="00523B18" w:rsidRPr="008363CF" w:rsidRDefault="00523B18" w:rsidP="009A2555">
            <w:pPr>
              <w:spacing w:after="0"/>
              <w:rPr>
                <w:sz w:val="20"/>
                <w:szCs w:val="20"/>
                <w:lang w:val="en-US"/>
              </w:rPr>
            </w:pPr>
          </w:p>
        </w:tc>
      </w:tr>
      <w:tr w:rsidR="00D12669" w:rsidRPr="008363CF" w14:paraId="38162DFD" w14:textId="77777777" w:rsidTr="006D488C">
        <w:trPr>
          <w:jc w:val="center"/>
        </w:trPr>
        <w:tc>
          <w:tcPr>
            <w:tcW w:w="438" w:type="dxa"/>
          </w:tcPr>
          <w:p w14:paraId="38162DED" w14:textId="77777777" w:rsidR="00D12669" w:rsidRPr="008363CF" w:rsidRDefault="00D12669" w:rsidP="009A2555">
            <w:pPr>
              <w:spacing w:after="0"/>
              <w:rPr>
                <w:sz w:val="20"/>
                <w:szCs w:val="20"/>
                <w:lang w:val="en-US"/>
              </w:rPr>
            </w:pPr>
            <w:r w:rsidRPr="008363CF">
              <w:rPr>
                <w:sz w:val="20"/>
                <w:szCs w:val="20"/>
                <w:lang w:val="en-US"/>
              </w:rPr>
              <w:t xml:space="preserve">4 </w:t>
            </w:r>
          </w:p>
        </w:tc>
        <w:tc>
          <w:tcPr>
            <w:tcW w:w="2090" w:type="dxa"/>
          </w:tcPr>
          <w:p w14:paraId="38162DEE" w14:textId="77777777" w:rsidR="00D12669" w:rsidRPr="007632CF" w:rsidRDefault="00A90342" w:rsidP="009A2555">
            <w:pPr>
              <w:spacing w:after="0"/>
              <w:jc w:val="left"/>
              <w:rPr>
                <w:sz w:val="18"/>
                <w:szCs w:val="18"/>
                <w:lang w:val="en-US"/>
              </w:rPr>
            </w:pPr>
            <w:r w:rsidRPr="008363CF">
              <w:rPr>
                <w:sz w:val="18"/>
                <w:szCs w:val="18"/>
                <w:lang w:val="en-US"/>
              </w:rPr>
              <w:t>Returns on investment not realized due to RETs or RE projects not generating sufficient renewable energy</w:t>
            </w:r>
          </w:p>
        </w:tc>
        <w:tc>
          <w:tcPr>
            <w:tcW w:w="1126" w:type="dxa"/>
          </w:tcPr>
          <w:p w14:paraId="38162DEF" w14:textId="77777777" w:rsidR="00D12669" w:rsidRPr="008363CF" w:rsidRDefault="00D12669" w:rsidP="009A2555">
            <w:pPr>
              <w:spacing w:after="0"/>
              <w:rPr>
                <w:sz w:val="18"/>
                <w:szCs w:val="18"/>
                <w:lang w:val="en-US"/>
              </w:rPr>
            </w:pPr>
          </w:p>
        </w:tc>
        <w:tc>
          <w:tcPr>
            <w:tcW w:w="1076" w:type="dxa"/>
          </w:tcPr>
          <w:p w14:paraId="38162DF0" w14:textId="77777777" w:rsidR="00D12669" w:rsidRPr="008363CF" w:rsidRDefault="00A90342" w:rsidP="009A2555">
            <w:pPr>
              <w:spacing w:after="0"/>
              <w:jc w:val="left"/>
              <w:rPr>
                <w:sz w:val="18"/>
                <w:szCs w:val="18"/>
                <w:lang w:val="en-US"/>
              </w:rPr>
            </w:pPr>
            <w:r w:rsidRPr="008363CF">
              <w:rPr>
                <w:sz w:val="18"/>
                <w:szCs w:val="18"/>
                <w:lang w:val="en-US"/>
              </w:rPr>
              <w:t>Technical</w:t>
            </w:r>
          </w:p>
          <w:p w14:paraId="38162DF1" w14:textId="77777777" w:rsidR="00D12669" w:rsidRPr="008363CF" w:rsidRDefault="00D12669" w:rsidP="009A2555">
            <w:pPr>
              <w:spacing w:after="0"/>
              <w:jc w:val="left"/>
              <w:rPr>
                <w:sz w:val="18"/>
                <w:szCs w:val="18"/>
                <w:lang w:val="en-US"/>
              </w:rPr>
            </w:pPr>
          </w:p>
        </w:tc>
        <w:tc>
          <w:tcPr>
            <w:tcW w:w="1454" w:type="dxa"/>
          </w:tcPr>
          <w:p w14:paraId="38162DF2" w14:textId="77777777" w:rsidR="00D12669" w:rsidRPr="008363CF" w:rsidRDefault="00D12669" w:rsidP="009A2555">
            <w:pPr>
              <w:spacing w:after="0"/>
              <w:jc w:val="left"/>
              <w:rPr>
                <w:sz w:val="18"/>
                <w:szCs w:val="18"/>
                <w:lang w:val="en-US"/>
              </w:rPr>
            </w:pPr>
          </w:p>
          <w:p w14:paraId="38162DF3" w14:textId="77777777" w:rsidR="00D12669" w:rsidRPr="008363CF" w:rsidRDefault="00D12669" w:rsidP="009A2555">
            <w:pPr>
              <w:spacing w:after="0"/>
              <w:jc w:val="left"/>
              <w:rPr>
                <w:sz w:val="18"/>
                <w:szCs w:val="18"/>
                <w:lang w:val="en-US"/>
              </w:rPr>
            </w:pPr>
          </w:p>
          <w:p w14:paraId="38162DF4" w14:textId="77777777" w:rsidR="00D12669" w:rsidRPr="008363CF" w:rsidRDefault="00D12669" w:rsidP="009A2555">
            <w:pPr>
              <w:spacing w:after="0"/>
              <w:jc w:val="left"/>
              <w:rPr>
                <w:sz w:val="18"/>
                <w:szCs w:val="18"/>
                <w:lang w:val="en-US"/>
              </w:rPr>
            </w:pPr>
            <w:r w:rsidRPr="008363CF">
              <w:rPr>
                <w:sz w:val="18"/>
                <w:szCs w:val="18"/>
                <w:lang w:val="en-US"/>
              </w:rPr>
              <w:t>P = 3</w:t>
            </w:r>
          </w:p>
          <w:p w14:paraId="38162DF5" w14:textId="77777777" w:rsidR="00D12669" w:rsidRPr="008363CF" w:rsidRDefault="00D12669" w:rsidP="009A2555">
            <w:pPr>
              <w:spacing w:after="0"/>
              <w:jc w:val="left"/>
              <w:rPr>
                <w:sz w:val="18"/>
                <w:szCs w:val="18"/>
                <w:lang w:val="en-US"/>
              </w:rPr>
            </w:pPr>
            <w:r w:rsidRPr="008363CF">
              <w:rPr>
                <w:sz w:val="18"/>
                <w:szCs w:val="18"/>
                <w:lang w:val="en-US"/>
              </w:rPr>
              <w:t xml:space="preserve">I = </w:t>
            </w:r>
            <w:r w:rsidR="00A90342" w:rsidRPr="008363CF">
              <w:rPr>
                <w:sz w:val="18"/>
                <w:szCs w:val="18"/>
                <w:lang w:val="en-US"/>
              </w:rPr>
              <w:t>5</w:t>
            </w:r>
          </w:p>
        </w:tc>
        <w:tc>
          <w:tcPr>
            <w:tcW w:w="2860" w:type="dxa"/>
          </w:tcPr>
          <w:p w14:paraId="38162DF6" w14:textId="77777777" w:rsidR="00D12669" w:rsidRPr="008363CF" w:rsidRDefault="00AE22D6" w:rsidP="009A2555">
            <w:pPr>
              <w:spacing w:after="0"/>
              <w:jc w:val="left"/>
              <w:rPr>
                <w:sz w:val="18"/>
                <w:szCs w:val="18"/>
                <w:highlight w:val="yellow"/>
                <w:lang w:val="en-US"/>
              </w:rPr>
            </w:pPr>
            <w:r w:rsidRPr="008363CF">
              <w:rPr>
                <w:sz w:val="18"/>
                <w:szCs w:val="18"/>
                <w:lang w:val="en-US"/>
              </w:rPr>
              <w:t xml:space="preserve">The Project will provide quality control assistance to RE project and operational personnel on international standards and best practices for RE deployment that will ensure maximum power generation and return of investment, and to procure RE equipment that have performance guarantees and technical support from suppliers and manufacturers. The Project will also strengthen linkages with </w:t>
            </w:r>
            <w:r w:rsidR="00854AA9" w:rsidRPr="008363CF">
              <w:rPr>
                <w:sz w:val="18"/>
                <w:szCs w:val="18"/>
                <w:lang w:val="en-US"/>
              </w:rPr>
              <w:t>FTC</w:t>
            </w:r>
            <w:r w:rsidRPr="008363CF">
              <w:rPr>
                <w:sz w:val="18"/>
                <w:szCs w:val="18"/>
                <w:lang w:val="en-US"/>
              </w:rPr>
              <w:t xml:space="preserve">, the </w:t>
            </w:r>
            <w:r w:rsidR="00854AA9" w:rsidRPr="008363CF">
              <w:rPr>
                <w:sz w:val="18"/>
                <w:szCs w:val="18"/>
                <w:lang w:val="en-US"/>
              </w:rPr>
              <w:t>Barbadian</w:t>
            </w:r>
            <w:r w:rsidRPr="008363CF">
              <w:rPr>
                <w:sz w:val="18"/>
                <w:szCs w:val="18"/>
                <w:lang w:val="en-US"/>
              </w:rPr>
              <w:t xml:space="preserve"> energy regulatory authority to provide guidelines and enforcement mechanisms to ensure that the delivery of electricity from RE sources follows best international practices.</w:t>
            </w:r>
          </w:p>
        </w:tc>
        <w:tc>
          <w:tcPr>
            <w:tcW w:w="992" w:type="dxa"/>
          </w:tcPr>
          <w:p w14:paraId="38162DF7" w14:textId="77777777" w:rsidR="00D12669" w:rsidRPr="008363CF" w:rsidRDefault="00D12669" w:rsidP="009A2555">
            <w:pPr>
              <w:spacing w:after="0"/>
              <w:jc w:val="center"/>
              <w:rPr>
                <w:sz w:val="18"/>
                <w:szCs w:val="18"/>
                <w:lang w:val="en-US"/>
              </w:rPr>
            </w:pPr>
            <w:r w:rsidRPr="008363CF">
              <w:rPr>
                <w:sz w:val="18"/>
                <w:szCs w:val="18"/>
                <w:lang w:val="en-US"/>
              </w:rPr>
              <w:t>Project manager</w:t>
            </w:r>
          </w:p>
          <w:p w14:paraId="38162DF8" w14:textId="77777777" w:rsidR="00D12669" w:rsidRPr="008363CF" w:rsidRDefault="00D12669" w:rsidP="009A2555">
            <w:pPr>
              <w:spacing w:after="0"/>
              <w:jc w:val="center"/>
              <w:rPr>
                <w:sz w:val="18"/>
                <w:szCs w:val="18"/>
                <w:lang w:val="en-US"/>
              </w:rPr>
            </w:pPr>
          </w:p>
        </w:tc>
        <w:tc>
          <w:tcPr>
            <w:tcW w:w="1260" w:type="dxa"/>
          </w:tcPr>
          <w:p w14:paraId="38162DF9" w14:textId="77777777" w:rsidR="00D12669" w:rsidRPr="008363CF" w:rsidRDefault="00D12669" w:rsidP="009A2555">
            <w:pPr>
              <w:spacing w:after="0"/>
              <w:jc w:val="center"/>
              <w:rPr>
                <w:sz w:val="18"/>
                <w:szCs w:val="18"/>
                <w:lang w:val="en-US"/>
              </w:rPr>
            </w:pPr>
            <w:r w:rsidRPr="008363CF">
              <w:rPr>
                <w:sz w:val="18"/>
                <w:szCs w:val="18"/>
                <w:lang w:val="en-US"/>
              </w:rPr>
              <w:t>Submitted by Project Proponent, updated by Project Manager</w:t>
            </w:r>
          </w:p>
          <w:p w14:paraId="38162DFA" w14:textId="77777777" w:rsidR="00D12669" w:rsidRPr="008363CF" w:rsidRDefault="00D12669" w:rsidP="009A2555">
            <w:pPr>
              <w:spacing w:after="0"/>
              <w:jc w:val="center"/>
              <w:rPr>
                <w:sz w:val="18"/>
                <w:szCs w:val="18"/>
                <w:lang w:val="en-US"/>
              </w:rPr>
            </w:pPr>
          </w:p>
        </w:tc>
        <w:tc>
          <w:tcPr>
            <w:tcW w:w="1388" w:type="dxa"/>
          </w:tcPr>
          <w:p w14:paraId="38162DFB" w14:textId="77777777" w:rsidR="00D12669" w:rsidRPr="008363CF" w:rsidRDefault="00D12669" w:rsidP="009A2555">
            <w:pPr>
              <w:spacing w:after="0"/>
              <w:rPr>
                <w:sz w:val="20"/>
                <w:szCs w:val="20"/>
                <w:lang w:val="en-US"/>
              </w:rPr>
            </w:pPr>
          </w:p>
        </w:tc>
        <w:tc>
          <w:tcPr>
            <w:tcW w:w="1417" w:type="dxa"/>
          </w:tcPr>
          <w:p w14:paraId="38162DFC" w14:textId="77777777" w:rsidR="00D12669" w:rsidRPr="008363CF" w:rsidRDefault="00D12669" w:rsidP="009A2555">
            <w:pPr>
              <w:spacing w:after="0"/>
              <w:rPr>
                <w:sz w:val="20"/>
                <w:szCs w:val="20"/>
                <w:lang w:val="en-US"/>
              </w:rPr>
            </w:pPr>
          </w:p>
        </w:tc>
      </w:tr>
      <w:tr w:rsidR="00B701E5" w:rsidRPr="008363CF" w14:paraId="38162E0B" w14:textId="77777777" w:rsidTr="00200C6E">
        <w:trPr>
          <w:jc w:val="center"/>
        </w:trPr>
        <w:tc>
          <w:tcPr>
            <w:tcW w:w="438" w:type="dxa"/>
          </w:tcPr>
          <w:p w14:paraId="38162DFE" w14:textId="77777777" w:rsidR="00B701E5" w:rsidRPr="008363CF" w:rsidRDefault="00B701E5" w:rsidP="00200C6E">
            <w:pPr>
              <w:spacing w:after="0"/>
              <w:rPr>
                <w:sz w:val="20"/>
                <w:szCs w:val="20"/>
                <w:lang w:val="en-US"/>
              </w:rPr>
            </w:pPr>
            <w:r>
              <w:rPr>
                <w:sz w:val="20"/>
                <w:szCs w:val="20"/>
                <w:lang w:val="en-US"/>
              </w:rPr>
              <w:t>5</w:t>
            </w:r>
          </w:p>
        </w:tc>
        <w:tc>
          <w:tcPr>
            <w:tcW w:w="2090" w:type="dxa"/>
          </w:tcPr>
          <w:p w14:paraId="38162DFF" w14:textId="77777777" w:rsidR="00B701E5" w:rsidRPr="008363CF" w:rsidRDefault="00B701E5" w:rsidP="00200C6E">
            <w:pPr>
              <w:spacing w:after="0"/>
              <w:jc w:val="left"/>
              <w:rPr>
                <w:sz w:val="18"/>
                <w:szCs w:val="18"/>
                <w:lang w:val="en-US"/>
              </w:rPr>
            </w:pPr>
            <w:r w:rsidRPr="00021721">
              <w:rPr>
                <w:sz w:val="18"/>
                <w:szCs w:val="18"/>
                <w:lang w:val="en-US"/>
              </w:rPr>
              <w:t>Lack of coordination amongst various stakeholders and partners with various energy, climate change and disaster risk management roles and responsibilities in Barbados</w:t>
            </w:r>
          </w:p>
        </w:tc>
        <w:tc>
          <w:tcPr>
            <w:tcW w:w="1126" w:type="dxa"/>
          </w:tcPr>
          <w:p w14:paraId="38162E00" w14:textId="77777777" w:rsidR="00B701E5" w:rsidRPr="008363CF" w:rsidRDefault="00B701E5" w:rsidP="00200C6E">
            <w:pPr>
              <w:spacing w:after="0"/>
              <w:rPr>
                <w:sz w:val="18"/>
                <w:szCs w:val="18"/>
                <w:lang w:val="en-US"/>
              </w:rPr>
            </w:pPr>
          </w:p>
        </w:tc>
        <w:tc>
          <w:tcPr>
            <w:tcW w:w="1076" w:type="dxa"/>
          </w:tcPr>
          <w:p w14:paraId="38162E01" w14:textId="77777777" w:rsidR="00B701E5" w:rsidRPr="008363CF" w:rsidRDefault="00B701E5" w:rsidP="00200C6E">
            <w:pPr>
              <w:spacing w:after="0"/>
              <w:jc w:val="left"/>
              <w:rPr>
                <w:sz w:val="18"/>
                <w:szCs w:val="18"/>
                <w:lang w:val="en-US"/>
              </w:rPr>
            </w:pPr>
            <w:r>
              <w:rPr>
                <w:sz w:val="18"/>
                <w:szCs w:val="18"/>
                <w:lang w:val="en-US"/>
              </w:rPr>
              <w:t>Institutional</w:t>
            </w:r>
          </w:p>
        </w:tc>
        <w:tc>
          <w:tcPr>
            <w:tcW w:w="1454" w:type="dxa"/>
          </w:tcPr>
          <w:p w14:paraId="38162E02" w14:textId="77777777" w:rsidR="00B701E5" w:rsidRPr="008363CF" w:rsidRDefault="00B701E5" w:rsidP="00200C6E">
            <w:pPr>
              <w:spacing w:after="0"/>
              <w:jc w:val="left"/>
              <w:rPr>
                <w:sz w:val="18"/>
                <w:szCs w:val="18"/>
                <w:lang w:val="en-US"/>
              </w:rPr>
            </w:pPr>
          </w:p>
          <w:p w14:paraId="38162E03" w14:textId="77777777" w:rsidR="00B701E5" w:rsidRPr="008363CF" w:rsidRDefault="00B701E5" w:rsidP="00200C6E">
            <w:pPr>
              <w:spacing w:after="0"/>
              <w:jc w:val="left"/>
              <w:rPr>
                <w:sz w:val="18"/>
                <w:szCs w:val="18"/>
                <w:lang w:val="en-US"/>
              </w:rPr>
            </w:pPr>
          </w:p>
          <w:p w14:paraId="38162E04" w14:textId="77777777" w:rsidR="00B701E5" w:rsidRPr="008363CF" w:rsidRDefault="00B701E5" w:rsidP="00200C6E">
            <w:pPr>
              <w:spacing w:after="0"/>
              <w:jc w:val="left"/>
              <w:rPr>
                <w:sz w:val="18"/>
                <w:szCs w:val="18"/>
                <w:lang w:val="en-US"/>
              </w:rPr>
            </w:pPr>
            <w:r w:rsidRPr="008363CF">
              <w:rPr>
                <w:sz w:val="18"/>
                <w:szCs w:val="18"/>
                <w:lang w:val="en-US"/>
              </w:rPr>
              <w:t>P = 3</w:t>
            </w:r>
          </w:p>
          <w:p w14:paraId="38162E05" w14:textId="77777777" w:rsidR="00B701E5" w:rsidRPr="008363CF" w:rsidRDefault="00B701E5" w:rsidP="00200C6E">
            <w:pPr>
              <w:spacing w:after="0"/>
              <w:jc w:val="left"/>
              <w:rPr>
                <w:sz w:val="18"/>
                <w:szCs w:val="18"/>
                <w:lang w:val="en-US"/>
              </w:rPr>
            </w:pPr>
            <w:r w:rsidRPr="008363CF">
              <w:rPr>
                <w:sz w:val="18"/>
                <w:szCs w:val="18"/>
                <w:lang w:val="en-US"/>
              </w:rPr>
              <w:t xml:space="preserve">I = </w:t>
            </w:r>
            <w:r>
              <w:rPr>
                <w:sz w:val="18"/>
                <w:szCs w:val="18"/>
                <w:lang w:val="en-US"/>
              </w:rPr>
              <w:t>3</w:t>
            </w:r>
          </w:p>
        </w:tc>
        <w:tc>
          <w:tcPr>
            <w:tcW w:w="2860" w:type="dxa"/>
          </w:tcPr>
          <w:p w14:paraId="38162E06" w14:textId="77777777" w:rsidR="00B701E5" w:rsidRPr="008363CF" w:rsidRDefault="00B701E5" w:rsidP="00200C6E">
            <w:pPr>
              <w:spacing w:after="0"/>
              <w:jc w:val="left"/>
              <w:rPr>
                <w:sz w:val="18"/>
                <w:szCs w:val="18"/>
                <w:lang w:val="en-US"/>
              </w:rPr>
            </w:pPr>
            <w:r w:rsidRPr="00021721">
              <w:rPr>
                <w:sz w:val="18"/>
                <w:szCs w:val="18"/>
                <w:lang w:val="en-US"/>
              </w:rPr>
              <w:t>The project will ensure the coordination and integration of support to energy, climate change and disaster risk management activities by hosting the project at the Office of the Prime Minister. Its Energy and Telecommunications Division –through the Energy Conservation and Renewable Energy (ECRE) unit– will liaise with key stakeholders. These included the Ministry of Environment and Drainage (overseeing GEF-financed climate change mitigation enabling activities), with the ECRE unit being a member of the national climate change and GEF committees; the Ministry of Finance (as executing partner of the IADB-supported sustainable energy framework project); and, the Department of Emergency Management of Barbados).</w:t>
            </w:r>
          </w:p>
        </w:tc>
        <w:tc>
          <w:tcPr>
            <w:tcW w:w="992" w:type="dxa"/>
          </w:tcPr>
          <w:p w14:paraId="38162E07" w14:textId="77777777" w:rsidR="00B701E5" w:rsidRPr="008363CF" w:rsidRDefault="00B701E5" w:rsidP="00200C6E">
            <w:pPr>
              <w:spacing w:after="0"/>
              <w:jc w:val="center"/>
              <w:rPr>
                <w:sz w:val="18"/>
                <w:szCs w:val="18"/>
                <w:lang w:val="en-US"/>
              </w:rPr>
            </w:pPr>
          </w:p>
        </w:tc>
        <w:tc>
          <w:tcPr>
            <w:tcW w:w="1260" w:type="dxa"/>
          </w:tcPr>
          <w:p w14:paraId="38162E08" w14:textId="77777777" w:rsidR="00B701E5" w:rsidRPr="008363CF" w:rsidRDefault="00B701E5" w:rsidP="00200C6E">
            <w:pPr>
              <w:spacing w:after="0"/>
              <w:jc w:val="center"/>
              <w:rPr>
                <w:sz w:val="18"/>
                <w:szCs w:val="18"/>
                <w:lang w:val="en-US"/>
              </w:rPr>
            </w:pPr>
          </w:p>
        </w:tc>
        <w:tc>
          <w:tcPr>
            <w:tcW w:w="1388" w:type="dxa"/>
          </w:tcPr>
          <w:p w14:paraId="38162E09" w14:textId="77777777" w:rsidR="00B701E5" w:rsidRPr="008363CF" w:rsidRDefault="00B701E5" w:rsidP="00200C6E">
            <w:pPr>
              <w:spacing w:after="0"/>
              <w:rPr>
                <w:sz w:val="20"/>
                <w:szCs w:val="20"/>
                <w:lang w:val="en-US"/>
              </w:rPr>
            </w:pPr>
          </w:p>
        </w:tc>
        <w:tc>
          <w:tcPr>
            <w:tcW w:w="1417" w:type="dxa"/>
          </w:tcPr>
          <w:p w14:paraId="38162E0A" w14:textId="77777777" w:rsidR="00B701E5" w:rsidRPr="008363CF" w:rsidRDefault="00B701E5" w:rsidP="00200C6E">
            <w:pPr>
              <w:spacing w:after="0"/>
              <w:rPr>
                <w:sz w:val="20"/>
                <w:szCs w:val="20"/>
                <w:lang w:val="en-US"/>
              </w:rPr>
            </w:pPr>
          </w:p>
        </w:tc>
      </w:tr>
      <w:tr w:rsidR="00B701E5" w:rsidRPr="008363CF" w14:paraId="38162E19" w14:textId="77777777" w:rsidTr="00200C6E">
        <w:trPr>
          <w:jc w:val="center"/>
        </w:trPr>
        <w:tc>
          <w:tcPr>
            <w:tcW w:w="438" w:type="dxa"/>
          </w:tcPr>
          <w:p w14:paraId="38162E0C" w14:textId="77777777" w:rsidR="00B701E5" w:rsidRPr="008363CF" w:rsidRDefault="00B701E5" w:rsidP="00200C6E">
            <w:pPr>
              <w:spacing w:after="0"/>
              <w:rPr>
                <w:sz w:val="20"/>
                <w:szCs w:val="20"/>
                <w:lang w:val="en-US"/>
              </w:rPr>
            </w:pPr>
            <w:r>
              <w:rPr>
                <w:sz w:val="20"/>
                <w:szCs w:val="20"/>
                <w:lang w:val="en-US"/>
              </w:rPr>
              <w:t>6</w:t>
            </w:r>
          </w:p>
        </w:tc>
        <w:tc>
          <w:tcPr>
            <w:tcW w:w="2090" w:type="dxa"/>
          </w:tcPr>
          <w:p w14:paraId="38162E0D" w14:textId="77777777" w:rsidR="00B701E5" w:rsidRPr="008363CF" w:rsidRDefault="00B701E5" w:rsidP="00200C6E">
            <w:pPr>
              <w:spacing w:after="0"/>
              <w:jc w:val="left"/>
              <w:rPr>
                <w:sz w:val="18"/>
                <w:szCs w:val="18"/>
                <w:lang w:val="en-US"/>
              </w:rPr>
            </w:pPr>
            <w:r w:rsidRPr="00021721">
              <w:rPr>
                <w:sz w:val="18"/>
                <w:szCs w:val="18"/>
                <w:lang w:val="en-US"/>
              </w:rPr>
              <w:t>The project will ensure the coordination and integration of support to energy, climate change and disaster risk management activities by hosting the project at the Office of the Prime Minister. Its Energy and Telecommunications Division –through the Energy Conservation and Renewable Energy (ECRE) unit– will liaise with key stakeholders. These included the Ministry of Environment and Drainage (overseeing GEF-financed climate change mitigation enabling activities), with the ECRE unit being a member of the national climate change and GEF committees; the Ministry of Finance (as executing partner of the IADB-supported sustainable energy framework project); and, the Department of Emergency Management of Barbados).</w:t>
            </w:r>
          </w:p>
        </w:tc>
        <w:tc>
          <w:tcPr>
            <w:tcW w:w="1126" w:type="dxa"/>
          </w:tcPr>
          <w:p w14:paraId="38162E0E" w14:textId="77777777" w:rsidR="00B701E5" w:rsidRPr="008363CF" w:rsidRDefault="00B701E5" w:rsidP="00200C6E">
            <w:pPr>
              <w:spacing w:after="0"/>
              <w:rPr>
                <w:sz w:val="18"/>
                <w:szCs w:val="18"/>
                <w:lang w:val="en-US"/>
              </w:rPr>
            </w:pPr>
          </w:p>
        </w:tc>
        <w:tc>
          <w:tcPr>
            <w:tcW w:w="1076" w:type="dxa"/>
          </w:tcPr>
          <w:p w14:paraId="38162E0F" w14:textId="77777777" w:rsidR="00B701E5" w:rsidRPr="008363CF" w:rsidRDefault="00B701E5" w:rsidP="00200C6E">
            <w:pPr>
              <w:spacing w:after="0"/>
              <w:jc w:val="left"/>
              <w:rPr>
                <w:sz w:val="18"/>
                <w:szCs w:val="18"/>
                <w:lang w:val="en-US"/>
              </w:rPr>
            </w:pPr>
            <w:r>
              <w:rPr>
                <w:sz w:val="18"/>
                <w:szCs w:val="18"/>
                <w:lang w:val="en-US"/>
              </w:rPr>
              <w:t>Environmental</w:t>
            </w:r>
          </w:p>
        </w:tc>
        <w:tc>
          <w:tcPr>
            <w:tcW w:w="1454" w:type="dxa"/>
          </w:tcPr>
          <w:p w14:paraId="38162E10" w14:textId="77777777" w:rsidR="00B701E5" w:rsidRPr="008363CF" w:rsidRDefault="00B701E5" w:rsidP="00200C6E">
            <w:pPr>
              <w:spacing w:after="0"/>
              <w:jc w:val="left"/>
              <w:rPr>
                <w:sz w:val="18"/>
                <w:szCs w:val="18"/>
                <w:lang w:val="en-US"/>
              </w:rPr>
            </w:pPr>
          </w:p>
          <w:p w14:paraId="38162E11" w14:textId="77777777" w:rsidR="00B701E5" w:rsidRPr="008363CF" w:rsidRDefault="00B701E5" w:rsidP="00200C6E">
            <w:pPr>
              <w:spacing w:after="0"/>
              <w:jc w:val="left"/>
              <w:rPr>
                <w:sz w:val="18"/>
                <w:szCs w:val="18"/>
                <w:lang w:val="en-US"/>
              </w:rPr>
            </w:pPr>
          </w:p>
          <w:p w14:paraId="38162E12" w14:textId="77777777" w:rsidR="00B701E5" w:rsidRPr="008363CF" w:rsidRDefault="00B701E5" w:rsidP="00200C6E">
            <w:pPr>
              <w:spacing w:after="0"/>
              <w:jc w:val="left"/>
              <w:rPr>
                <w:sz w:val="18"/>
                <w:szCs w:val="18"/>
                <w:lang w:val="en-US"/>
              </w:rPr>
            </w:pPr>
            <w:r w:rsidRPr="008363CF">
              <w:rPr>
                <w:sz w:val="18"/>
                <w:szCs w:val="18"/>
                <w:lang w:val="en-US"/>
              </w:rPr>
              <w:t xml:space="preserve">P = </w:t>
            </w:r>
            <w:r>
              <w:rPr>
                <w:sz w:val="18"/>
                <w:szCs w:val="18"/>
                <w:lang w:val="en-US"/>
              </w:rPr>
              <w:t>5</w:t>
            </w:r>
          </w:p>
          <w:p w14:paraId="38162E13" w14:textId="77777777" w:rsidR="00B701E5" w:rsidRPr="008363CF" w:rsidRDefault="00B701E5" w:rsidP="00200C6E">
            <w:pPr>
              <w:spacing w:after="0"/>
              <w:jc w:val="left"/>
              <w:rPr>
                <w:sz w:val="18"/>
                <w:szCs w:val="18"/>
                <w:lang w:val="en-US"/>
              </w:rPr>
            </w:pPr>
            <w:r w:rsidRPr="008363CF">
              <w:rPr>
                <w:sz w:val="18"/>
                <w:szCs w:val="18"/>
                <w:lang w:val="en-US"/>
              </w:rPr>
              <w:t xml:space="preserve">I = </w:t>
            </w:r>
            <w:r>
              <w:rPr>
                <w:sz w:val="18"/>
                <w:szCs w:val="18"/>
                <w:lang w:val="en-US"/>
              </w:rPr>
              <w:t>5</w:t>
            </w:r>
          </w:p>
        </w:tc>
        <w:tc>
          <w:tcPr>
            <w:tcW w:w="2860" w:type="dxa"/>
          </w:tcPr>
          <w:p w14:paraId="38162E14" w14:textId="77777777" w:rsidR="00B701E5" w:rsidRPr="008363CF" w:rsidRDefault="00B701E5" w:rsidP="00200C6E">
            <w:pPr>
              <w:spacing w:after="0"/>
              <w:jc w:val="left"/>
              <w:rPr>
                <w:sz w:val="18"/>
                <w:szCs w:val="18"/>
                <w:lang w:val="en-US"/>
              </w:rPr>
            </w:pPr>
            <w:r w:rsidRPr="00021721">
              <w:rPr>
                <w:sz w:val="18"/>
                <w:szCs w:val="18"/>
                <w:lang w:val="en-US"/>
              </w:rPr>
              <w:t>The climate resilience of the proposed solar photovoltaic installations will be addressed by ensuring that the design and installation of the systems places emphasis on their ability to withstand extreme conditions. Project implementation will primarily target public buildings and infrastructure expected to be used as shelter during extreme weather events (e.g. hurricanes, cyclones, storms). The proposed solar PV installations will be an integral part of the disaster risk management activities led by the Office of the Prime Minister. It is expected that their backup support and emergency function will help spread the use of solar photovoltaic as another means of climate change adaptation for the population of Barbados, particularly as the occurrence of extreme events increases.</w:t>
            </w:r>
          </w:p>
        </w:tc>
        <w:tc>
          <w:tcPr>
            <w:tcW w:w="992" w:type="dxa"/>
          </w:tcPr>
          <w:p w14:paraId="38162E15" w14:textId="77777777" w:rsidR="00B701E5" w:rsidRPr="008363CF" w:rsidRDefault="00B701E5" w:rsidP="00200C6E">
            <w:pPr>
              <w:spacing w:after="0"/>
              <w:jc w:val="center"/>
              <w:rPr>
                <w:sz w:val="18"/>
                <w:szCs w:val="18"/>
                <w:lang w:val="en-US"/>
              </w:rPr>
            </w:pPr>
          </w:p>
        </w:tc>
        <w:tc>
          <w:tcPr>
            <w:tcW w:w="1260" w:type="dxa"/>
          </w:tcPr>
          <w:p w14:paraId="38162E16" w14:textId="77777777" w:rsidR="00B701E5" w:rsidRPr="008363CF" w:rsidRDefault="00B701E5" w:rsidP="00200C6E">
            <w:pPr>
              <w:spacing w:after="0"/>
              <w:jc w:val="center"/>
              <w:rPr>
                <w:sz w:val="18"/>
                <w:szCs w:val="18"/>
                <w:lang w:val="en-US"/>
              </w:rPr>
            </w:pPr>
          </w:p>
        </w:tc>
        <w:tc>
          <w:tcPr>
            <w:tcW w:w="1388" w:type="dxa"/>
          </w:tcPr>
          <w:p w14:paraId="38162E17" w14:textId="77777777" w:rsidR="00B701E5" w:rsidRPr="008363CF" w:rsidRDefault="00B701E5" w:rsidP="00200C6E">
            <w:pPr>
              <w:spacing w:after="0"/>
              <w:rPr>
                <w:sz w:val="20"/>
                <w:szCs w:val="20"/>
                <w:lang w:val="en-US"/>
              </w:rPr>
            </w:pPr>
          </w:p>
        </w:tc>
        <w:tc>
          <w:tcPr>
            <w:tcW w:w="1417" w:type="dxa"/>
          </w:tcPr>
          <w:p w14:paraId="38162E18" w14:textId="77777777" w:rsidR="00B701E5" w:rsidRPr="008363CF" w:rsidRDefault="00B701E5" w:rsidP="00200C6E">
            <w:pPr>
              <w:spacing w:after="0"/>
              <w:rPr>
                <w:sz w:val="20"/>
                <w:szCs w:val="20"/>
                <w:lang w:val="en-US"/>
              </w:rPr>
            </w:pPr>
          </w:p>
        </w:tc>
      </w:tr>
    </w:tbl>
    <w:p w14:paraId="38162E1A" w14:textId="77777777" w:rsidR="00D12669" w:rsidRPr="008363CF" w:rsidRDefault="00D12669" w:rsidP="009A2555">
      <w:pPr>
        <w:spacing w:after="0"/>
        <w:rPr>
          <w:sz w:val="20"/>
          <w:szCs w:val="20"/>
          <w:lang w:val="en-US"/>
        </w:rPr>
      </w:pPr>
    </w:p>
    <w:p w14:paraId="38162E1B" w14:textId="77777777" w:rsidR="00D12669" w:rsidRPr="008363CF" w:rsidRDefault="00D12669" w:rsidP="009A2555">
      <w:pPr>
        <w:spacing w:after="0"/>
        <w:rPr>
          <w:sz w:val="20"/>
          <w:szCs w:val="20"/>
          <w:lang w:val="en-US"/>
        </w:rPr>
      </w:pPr>
    </w:p>
    <w:p w14:paraId="38162E1C" w14:textId="77777777" w:rsidR="00A5307A" w:rsidRPr="008363CF" w:rsidRDefault="00D12669" w:rsidP="009A2555">
      <w:pPr>
        <w:spacing w:after="0"/>
        <w:rPr>
          <w:b/>
          <w:i/>
          <w:iCs/>
          <w:sz w:val="24"/>
          <w:szCs w:val="24"/>
          <w:lang w:val="en-US"/>
        </w:rPr>
      </w:pPr>
      <w:r w:rsidRPr="008363CF">
        <w:rPr>
          <w:lang w:val="en-US"/>
        </w:rPr>
        <w:t>Submitted by Project Manager ________________</w:t>
      </w:r>
      <w:r w:rsidRPr="008363CF">
        <w:rPr>
          <w:lang w:val="en-US"/>
        </w:rPr>
        <w:tab/>
      </w:r>
      <w:r w:rsidRPr="008363CF">
        <w:rPr>
          <w:lang w:val="en-US"/>
        </w:rPr>
        <w:tab/>
        <w:t xml:space="preserve">           </w:t>
      </w:r>
      <w:r w:rsidRPr="008363CF">
        <w:rPr>
          <w:lang w:val="en-US"/>
        </w:rPr>
        <w:tab/>
      </w:r>
      <w:r w:rsidRPr="008363CF">
        <w:rPr>
          <w:lang w:val="en-US"/>
        </w:rPr>
        <w:tab/>
        <w:t>Approved by UNDP Programme Analyst ______________</w:t>
      </w:r>
    </w:p>
    <w:p w14:paraId="38162E1D" w14:textId="77777777" w:rsidR="00163D8C" w:rsidRPr="008363CF" w:rsidRDefault="00163D8C" w:rsidP="009A2555">
      <w:pPr>
        <w:pStyle w:val="Heading1"/>
        <w:numPr>
          <w:ilvl w:val="0"/>
          <w:numId w:val="0"/>
        </w:numPr>
        <w:spacing w:before="0" w:after="0"/>
        <w:rPr>
          <w:rFonts w:ascii="Arial Bold" w:hAnsi="Arial Bold" w:cs="Arial"/>
          <w:smallCaps w:val="0"/>
          <w:sz w:val="24"/>
          <w:szCs w:val="24"/>
          <w:highlight w:val="lightGray"/>
          <w:lang w:val="en-US"/>
        </w:rPr>
        <w:sectPr w:rsidR="00163D8C" w:rsidRPr="008363CF" w:rsidSect="006C723F">
          <w:headerReference w:type="even" r:id="rId43"/>
          <w:headerReference w:type="default" r:id="rId44"/>
          <w:footerReference w:type="default" r:id="rId45"/>
          <w:headerReference w:type="first" r:id="rId46"/>
          <w:pgSz w:w="15840" w:h="12240" w:orient="landscape" w:code="1"/>
          <w:pgMar w:top="1440" w:right="1440" w:bottom="1440" w:left="1440" w:header="720" w:footer="720" w:gutter="0"/>
          <w:cols w:space="720"/>
          <w:docGrid w:linePitch="360"/>
        </w:sectPr>
      </w:pPr>
    </w:p>
    <w:p w14:paraId="38162E1E" w14:textId="77777777" w:rsidR="003420EB" w:rsidRPr="007632CF" w:rsidRDefault="005D30BB" w:rsidP="007632CF">
      <w:pPr>
        <w:pStyle w:val="Heading1"/>
        <w:numPr>
          <w:ilvl w:val="0"/>
          <w:numId w:val="0"/>
        </w:numPr>
        <w:spacing w:before="0" w:after="0"/>
        <w:rPr>
          <w:rFonts w:ascii="Arial Bold" w:hAnsi="Arial Bold" w:cs="Arial"/>
          <w:smallCaps w:val="0"/>
          <w:sz w:val="24"/>
          <w:szCs w:val="24"/>
          <w:lang w:val="en-US"/>
        </w:rPr>
      </w:pPr>
      <w:bookmarkStart w:id="37" w:name="_Toc405982573"/>
      <w:r w:rsidRPr="008363CF">
        <w:rPr>
          <w:rFonts w:ascii="Arial Bold" w:hAnsi="Arial Bold" w:cs="Arial"/>
          <w:smallCaps w:val="0"/>
          <w:sz w:val="24"/>
          <w:szCs w:val="24"/>
          <w:lang w:val="en-US"/>
        </w:rPr>
        <w:t>Annex II:   Detailed CO</w:t>
      </w:r>
      <w:r w:rsidRPr="008363CF">
        <w:rPr>
          <w:rFonts w:ascii="Arial Bold" w:hAnsi="Arial Bold" w:cs="Arial"/>
          <w:smallCaps w:val="0"/>
          <w:sz w:val="24"/>
          <w:szCs w:val="24"/>
          <w:vertAlign w:val="subscript"/>
          <w:lang w:val="en-US"/>
        </w:rPr>
        <w:t>2</w:t>
      </w:r>
      <w:r w:rsidRPr="008363CF">
        <w:rPr>
          <w:rFonts w:ascii="Arial Bold" w:hAnsi="Arial Bold" w:cs="Arial"/>
          <w:smallCaps w:val="0"/>
          <w:sz w:val="24"/>
          <w:szCs w:val="24"/>
          <w:lang w:val="en-US"/>
        </w:rPr>
        <w:t xml:space="preserve"> Calculations and Assumptions</w:t>
      </w:r>
      <w:bookmarkEnd w:id="37"/>
      <w:r w:rsidR="003420EB" w:rsidRPr="007632CF">
        <w:rPr>
          <w:rFonts w:ascii="Arial Bold" w:hAnsi="Arial Bold" w:cs="Arial"/>
          <w:smallCaps w:val="0"/>
          <w:sz w:val="24"/>
          <w:szCs w:val="24"/>
          <w:lang w:val="en-US"/>
        </w:rPr>
        <w:t xml:space="preserve"> (See separate file)</w:t>
      </w:r>
    </w:p>
    <w:p w14:paraId="38162E1F" w14:textId="77777777" w:rsidR="003420EB" w:rsidRPr="007632CF" w:rsidRDefault="003420EB" w:rsidP="007632CF">
      <w:pPr>
        <w:rPr>
          <w:lang w:val="en-US" w:eastAsia="x-none"/>
        </w:rPr>
      </w:pPr>
    </w:p>
    <w:p w14:paraId="38162E20" w14:textId="77777777" w:rsidR="00157123" w:rsidRPr="008363CF" w:rsidRDefault="00157123" w:rsidP="009A2555">
      <w:pPr>
        <w:pStyle w:val="ListeParagraf"/>
        <w:widowControl w:val="0"/>
        <w:numPr>
          <w:ilvl w:val="0"/>
          <w:numId w:val="15"/>
        </w:numPr>
        <w:jc w:val="both"/>
        <w:rPr>
          <w:rFonts w:ascii="Arial" w:hAnsi="Arial" w:cs="Arial"/>
          <w:b/>
          <w:iCs/>
          <w:szCs w:val="22"/>
        </w:rPr>
      </w:pPr>
      <w:r w:rsidRPr="008363CF">
        <w:rPr>
          <w:rFonts w:ascii="Arial" w:hAnsi="Arial" w:cs="Arial"/>
          <w:b/>
          <w:iCs/>
          <w:szCs w:val="22"/>
        </w:rPr>
        <w:t>Baseline GHG Emissions from Barbados</w:t>
      </w:r>
    </w:p>
    <w:p w14:paraId="38162E21" w14:textId="77777777" w:rsidR="00157123" w:rsidRPr="008363CF" w:rsidRDefault="00157123" w:rsidP="00157123">
      <w:pPr>
        <w:pStyle w:val="ListeParagraf"/>
        <w:widowControl w:val="0"/>
        <w:ind w:left="0"/>
        <w:jc w:val="both"/>
        <w:rPr>
          <w:rFonts w:ascii="Arial" w:hAnsi="Arial" w:cs="Arial"/>
          <w:b/>
          <w:iCs/>
          <w:szCs w:val="22"/>
        </w:rPr>
      </w:pPr>
    </w:p>
    <w:p w14:paraId="38162E22" w14:textId="77777777" w:rsidR="00893913" w:rsidRPr="008363CF" w:rsidRDefault="00893913" w:rsidP="00157123">
      <w:pPr>
        <w:pStyle w:val="ListeParagraf"/>
        <w:widowControl w:val="0"/>
        <w:ind w:left="0"/>
        <w:jc w:val="both"/>
        <w:rPr>
          <w:rFonts w:ascii="Arial" w:hAnsi="Arial" w:cs="Arial"/>
          <w:iCs/>
          <w:sz w:val="22"/>
          <w:szCs w:val="22"/>
        </w:rPr>
      </w:pPr>
      <w:r w:rsidRPr="008363CF">
        <w:rPr>
          <w:rFonts w:ascii="Arial" w:hAnsi="Arial" w:cs="Arial"/>
          <w:iCs/>
          <w:sz w:val="22"/>
          <w:szCs w:val="22"/>
        </w:rPr>
        <w:t>These consist of the BL&amp;P’s fossil fuel power generation only</w:t>
      </w:r>
      <w:r w:rsidR="00721AAE" w:rsidRPr="008363CF">
        <w:rPr>
          <w:rFonts w:ascii="Arial" w:hAnsi="Arial" w:cs="Arial"/>
          <w:iCs/>
          <w:sz w:val="22"/>
          <w:szCs w:val="22"/>
        </w:rPr>
        <w:t>; the potential for VRE growth without the Project is close to zero due to the fact that t</w:t>
      </w:r>
      <w:r w:rsidRPr="008363CF">
        <w:rPr>
          <w:rFonts w:ascii="Arial" w:hAnsi="Arial" w:cs="Arial"/>
          <w:iCs/>
          <w:sz w:val="22"/>
          <w:szCs w:val="22"/>
        </w:rPr>
        <w:t>he VRE ceiling imposed by BL&amp;P of 10%</w:t>
      </w:r>
      <w:r w:rsidR="00721AAE" w:rsidRPr="008363CF">
        <w:rPr>
          <w:rFonts w:ascii="Arial" w:hAnsi="Arial" w:cs="Arial"/>
          <w:iCs/>
          <w:sz w:val="22"/>
          <w:szCs w:val="22"/>
        </w:rPr>
        <w:t xml:space="preserve"> is almost saturated</w:t>
      </w:r>
      <w:r w:rsidRPr="008363CF">
        <w:rPr>
          <w:rFonts w:ascii="Arial" w:hAnsi="Arial" w:cs="Arial"/>
          <w:iCs/>
          <w:sz w:val="22"/>
          <w:szCs w:val="22"/>
        </w:rPr>
        <w:t>.  While BL&amp;P may increase this ceiling based on their own grid stability assessment, the results of their study are likely to conclude that there is little scope for VRE injection in the near future.  This is the rationale for an independent grid assessment study to be completed.</w:t>
      </w:r>
    </w:p>
    <w:p w14:paraId="38162E23" w14:textId="77777777" w:rsidR="00157123" w:rsidRPr="008363CF" w:rsidRDefault="00157123" w:rsidP="00157123">
      <w:pPr>
        <w:pStyle w:val="ListeParagraf"/>
        <w:widowControl w:val="0"/>
        <w:ind w:left="0"/>
        <w:jc w:val="both"/>
        <w:rPr>
          <w:rFonts w:ascii="Arial" w:hAnsi="Arial" w:cs="Arial"/>
          <w:b/>
          <w:iCs/>
          <w:szCs w:val="22"/>
        </w:rPr>
      </w:pPr>
    </w:p>
    <w:p w14:paraId="38162E24" w14:textId="77777777" w:rsidR="00DF2A0D" w:rsidRPr="008363CF" w:rsidRDefault="00DF2A0D" w:rsidP="009A2555">
      <w:pPr>
        <w:pStyle w:val="ListeParagraf"/>
        <w:widowControl w:val="0"/>
        <w:numPr>
          <w:ilvl w:val="0"/>
          <w:numId w:val="15"/>
        </w:numPr>
        <w:jc w:val="both"/>
        <w:rPr>
          <w:rFonts w:ascii="Arial" w:hAnsi="Arial" w:cs="Arial"/>
          <w:b/>
          <w:iCs/>
          <w:szCs w:val="22"/>
        </w:rPr>
      </w:pPr>
      <w:r w:rsidRPr="008363CF">
        <w:rPr>
          <w:rFonts w:ascii="Arial" w:hAnsi="Arial" w:cs="Arial"/>
          <w:b/>
          <w:iCs/>
          <w:szCs w:val="22"/>
        </w:rPr>
        <w:t>Direct Emission Reductions</w:t>
      </w:r>
    </w:p>
    <w:p w14:paraId="38162E25" w14:textId="77777777" w:rsidR="00DF2A0D" w:rsidRPr="008363CF" w:rsidRDefault="00DF2A0D" w:rsidP="009A2555">
      <w:pPr>
        <w:spacing w:after="0"/>
        <w:rPr>
          <w:b/>
          <w:iCs/>
          <w:lang w:val="en-US"/>
        </w:rPr>
      </w:pPr>
    </w:p>
    <w:p w14:paraId="38162E26" w14:textId="77777777" w:rsidR="00DF2A0D" w:rsidRPr="008363CF" w:rsidRDefault="002A0711" w:rsidP="009A2555">
      <w:pPr>
        <w:spacing w:after="0"/>
        <w:rPr>
          <w:iCs/>
          <w:lang w:val="en-US"/>
        </w:rPr>
      </w:pPr>
      <w:r w:rsidRPr="008363CF">
        <w:rPr>
          <w:iCs/>
          <w:lang w:val="en-US"/>
        </w:rPr>
        <w:t xml:space="preserve">The </w:t>
      </w:r>
      <w:r w:rsidR="00DD4EAA" w:rsidRPr="008363CF">
        <w:rPr>
          <w:iCs/>
          <w:lang w:val="en-US"/>
        </w:rPr>
        <w:t xml:space="preserve">direct emission </w:t>
      </w:r>
      <w:r w:rsidR="000B015A" w:rsidRPr="008363CF">
        <w:rPr>
          <w:iCs/>
          <w:lang w:val="en-US"/>
        </w:rPr>
        <w:t xml:space="preserve">reductions during the proposed </w:t>
      </w:r>
      <w:r w:rsidRPr="008363CF">
        <w:rPr>
          <w:iCs/>
          <w:lang w:val="en-US"/>
        </w:rPr>
        <w:t>3</w:t>
      </w:r>
      <w:r w:rsidR="000B015A" w:rsidRPr="008363CF">
        <w:rPr>
          <w:iCs/>
          <w:lang w:val="en-US"/>
        </w:rPr>
        <w:t xml:space="preserve">-year duration of </w:t>
      </w:r>
      <w:r w:rsidR="006C723F" w:rsidRPr="008363CF">
        <w:rPr>
          <w:iCs/>
          <w:lang w:val="en-US"/>
        </w:rPr>
        <w:t>the Project</w:t>
      </w:r>
      <w:r w:rsidR="000B015A" w:rsidRPr="008363CF">
        <w:rPr>
          <w:iCs/>
          <w:lang w:val="en-US"/>
        </w:rPr>
        <w:t xml:space="preserve"> include</w:t>
      </w:r>
      <w:r w:rsidR="00DD4EAA" w:rsidRPr="008363CF">
        <w:rPr>
          <w:iCs/>
          <w:lang w:val="en-US"/>
        </w:rPr>
        <w:t>:</w:t>
      </w:r>
    </w:p>
    <w:p w14:paraId="38162E27" w14:textId="77777777" w:rsidR="00893913" w:rsidRPr="008363CF" w:rsidRDefault="00893913" w:rsidP="009A2555">
      <w:pPr>
        <w:spacing w:after="0"/>
        <w:rPr>
          <w:iCs/>
          <w:lang w:val="en-US"/>
        </w:rPr>
      </w:pPr>
    </w:p>
    <w:p w14:paraId="38162E28" w14:textId="77777777" w:rsidR="00DD4EAA" w:rsidRPr="008363CF" w:rsidRDefault="00893913" w:rsidP="00194600">
      <w:pPr>
        <w:numPr>
          <w:ilvl w:val="0"/>
          <w:numId w:val="71"/>
        </w:numPr>
        <w:tabs>
          <w:tab w:val="clear" w:pos="1440"/>
        </w:tabs>
        <w:spacing w:after="0"/>
        <w:ind w:left="440"/>
        <w:rPr>
          <w:i/>
          <w:iCs/>
          <w:u w:val="single"/>
          <w:lang w:val="en-US"/>
        </w:rPr>
      </w:pPr>
      <w:r w:rsidRPr="008363CF">
        <w:rPr>
          <w:i/>
          <w:iCs/>
          <w:u w:val="single"/>
          <w:lang w:val="en-US"/>
        </w:rPr>
        <w:t>Direct Project investments (Output 3.3):</w:t>
      </w:r>
    </w:p>
    <w:p w14:paraId="38162E29" w14:textId="77777777" w:rsidR="002A0711" w:rsidRPr="008363CF" w:rsidRDefault="00854AA9" w:rsidP="009A2555">
      <w:pPr>
        <w:numPr>
          <w:ilvl w:val="0"/>
          <w:numId w:val="28"/>
        </w:numPr>
        <w:spacing w:after="0"/>
        <w:rPr>
          <w:iCs/>
          <w:lang w:val="en-US"/>
        </w:rPr>
      </w:pPr>
      <w:r w:rsidRPr="008363CF">
        <w:rPr>
          <w:iCs/>
          <w:lang w:val="en-US"/>
        </w:rPr>
        <w:t xml:space="preserve">100 kWp of rooftop solar PV installations on </w:t>
      </w:r>
      <w:r w:rsidR="002A0711" w:rsidRPr="008363CF">
        <w:rPr>
          <w:iCs/>
          <w:lang w:val="en-US"/>
        </w:rPr>
        <w:t>40 community and resource centers under MoS</w:t>
      </w:r>
      <w:r w:rsidR="00EB62EE" w:rsidRPr="008363CF">
        <w:rPr>
          <w:iCs/>
          <w:lang w:val="en-US"/>
        </w:rPr>
        <w:t>CCESD;</w:t>
      </w:r>
    </w:p>
    <w:p w14:paraId="38162E2A" w14:textId="77777777" w:rsidR="00114D9E" w:rsidRPr="008363CF" w:rsidRDefault="002A0711" w:rsidP="00EB62EE">
      <w:pPr>
        <w:numPr>
          <w:ilvl w:val="0"/>
          <w:numId w:val="28"/>
        </w:numPr>
        <w:spacing w:after="0"/>
        <w:rPr>
          <w:iCs/>
          <w:lang w:val="en-US"/>
        </w:rPr>
      </w:pPr>
      <w:r w:rsidRPr="008363CF">
        <w:rPr>
          <w:iCs/>
          <w:lang w:val="en-US"/>
        </w:rPr>
        <w:t>50 kWp of rooftop solar PV installations on 10 polyclinics under the Ministry of Health</w:t>
      </w:r>
      <w:r w:rsidR="00854AA9" w:rsidRPr="008363CF">
        <w:rPr>
          <w:iCs/>
          <w:lang w:val="en-US"/>
        </w:rPr>
        <w:t xml:space="preserve"> government to own solar PV panels for electricity </w:t>
      </w:r>
      <w:r w:rsidR="00893913" w:rsidRPr="008363CF">
        <w:rPr>
          <w:iCs/>
          <w:lang w:val="en-US"/>
        </w:rPr>
        <w:t xml:space="preserve">generation and sale to the grid; </w:t>
      </w:r>
    </w:p>
    <w:p w14:paraId="38162E2B" w14:textId="77777777" w:rsidR="00893913" w:rsidRPr="008363CF" w:rsidRDefault="00893913" w:rsidP="00893913">
      <w:pPr>
        <w:spacing w:after="0"/>
        <w:ind w:left="360"/>
        <w:rPr>
          <w:iCs/>
          <w:lang w:val="en-US"/>
        </w:rPr>
      </w:pPr>
    </w:p>
    <w:p w14:paraId="38162E2C" w14:textId="77777777" w:rsidR="00893913" w:rsidRPr="008363CF" w:rsidRDefault="00893913" w:rsidP="00194600">
      <w:pPr>
        <w:numPr>
          <w:ilvl w:val="0"/>
          <w:numId w:val="71"/>
        </w:numPr>
        <w:tabs>
          <w:tab w:val="clear" w:pos="1440"/>
          <w:tab w:val="num" w:pos="-3080"/>
        </w:tabs>
        <w:spacing w:after="0"/>
        <w:ind w:left="440"/>
        <w:rPr>
          <w:iCs/>
          <w:lang w:val="en-US"/>
        </w:rPr>
      </w:pPr>
      <w:r w:rsidRPr="008363CF">
        <w:rPr>
          <w:i/>
          <w:iCs/>
          <w:u w:val="single"/>
          <w:lang w:val="en-US"/>
        </w:rPr>
        <w:t>Co-financed investments:</w:t>
      </w:r>
    </w:p>
    <w:p w14:paraId="38162E2D" w14:textId="77777777" w:rsidR="00893913" w:rsidRPr="007632CF" w:rsidRDefault="00893913" w:rsidP="00194600">
      <w:pPr>
        <w:pStyle w:val="ListParagraph0"/>
        <w:numPr>
          <w:ilvl w:val="0"/>
          <w:numId w:val="72"/>
        </w:numPr>
        <w:tabs>
          <w:tab w:val="clear" w:pos="1440"/>
        </w:tabs>
        <w:spacing w:after="0"/>
        <w:ind w:left="770"/>
        <w:contextualSpacing/>
        <w:rPr>
          <w:lang w:val="en-US"/>
        </w:rPr>
      </w:pPr>
      <w:r w:rsidRPr="007632CF">
        <w:rPr>
          <w:lang w:val="en-US"/>
        </w:rPr>
        <w:t>150 kWp of solar PV on the gymnasium</w:t>
      </w:r>
    </w:p>
    <w:p w14:paraId="38162E2E" w14:textId="77777777" w:rsidR="00893913" w:rsidRPr="007632CF" w:rsidRDefault="00893913" w:rsidP="00194600">
      <w:pPr>
        <w:pStyle w:val="ListParagraph0"/>
        <w:numPr>
          <w:ilvl w:val="0"/>
          <w:numId w:val="72"/>
        </w:numPr>
        <w:tabs>
          <w:tab w:val="clear" w:pos="1440"/>
        </w:tabs>
        <w:spacing w:after="0"/>
        <w:ind w:left="770"/>
        <w:contextualSpacing/>
        <w:rPr>
          <w:lang w:val="en-US"/>
        </w:rPr>
      </w:pPr>
      <w:r w:rsidRPr="007632CF">
        <w:rPr>
          <w:lang w:val="en-US"/>
        </w:rPr>
        <w:t xml:space="preserve">450 kW of solar PV at each of the 3 </w:t>
      </w:r>
      <w:r w:rsidRPr="007632CF">
        <w:rPr>
          <w:u w:val="single"/>
          <w:lang w:val="en-US"/>
        </w:rPr>
        <w:t>Water Authority</w:t>
      </w:r>
      <w:r w:rsidRPr="007632CF">
        <w:rPr>
          <w:lang w:val="en-US"/>
        </w:rPr>
        <w:t xml:space="preserve"> sites (3 x 150 kWp</w:t>
      </w:r>
    </w:p>
    <w:p w14:paraId="38162E2F" w14:textId="77777777" w:rsidR="00893913" w:rsidRPr="007632CF" w:rsidRDefault="00893913" w:rsidP="00194600">
      <w:pPr>
        <w:pStyle w:val="ListParagraph0"/>
        <w:numPr>
          <w:ilvl w:val="0"/>
          <w:numId w:val="72"/>
        </w:numPr>
        <w:tabs>
          <w:tab w:val="clear" w:pos="1440"/>
        </w:tabs>
        <w:spacing w:after="0"/>
        <w:ind w:left="770"/>
        <w:contextualSpacing/>
        <w:rPr>
          <w:lang w:val="en-US"/>
        </w:rPr>
      </w:pPr>
      <w:r w:rsidRPr="007632CF">
        <w:rPr>
          <w:lang w:val="en-US"/>
        </w:rPr>
        <w:t>75 kW of solar PV on 30 schools (30 x 2.5 kWp);</w:t>
      </w:r>
    </w:p>
    <w:p w14:paraId="38162E30" w14:textId="77777777" w:rsidR="00893913" w:rsidRPr="007632CF" w:rsidRDefault="00893913" w:rsidP="00194600">
      <w:pPr>
        <w:pStyle w:val="ListParagraph0"/>
        <w:numPr>
          <w:ilvl w:val="0"/>
          <w:numId w:val="72"/>
        </w:numPr>
        <w:tabs>
          <w:tab w:val="clear" w:pos="1440"/>
        </w:tabs>
        <w:spacing w:after="0"/>
        <w:ind w:left="770"/>
        <w:contextualSpacing/>
        <w:rPr>
          <w:lang w:val="en-US"/>
        </w:rPr>
      </w:pPr>
      <w:r w:rsidRPr="007632CF">
        <w:rPr>
          <w:lang w:val="en-US"/>
        </w:rPr>
        <w:t>Installation of 10 MW of solar PV for government rooftops under a PPP arrangement</w:t>
      </w:r>
    </w:p>
    <w:p w14:paraId="38162E31" w14:textId="77777777" w:rsidR="00C17619" w:rsidRPr="007632CF" w:rsidRDefault="00C17619" w:rsidP="009A2555">
      <w:pPr>
        <w:spacing w:after="0"/>
        <w:rPr>
          <w:iCs/>
          <w:highlight w:val="yellow"/>
          <w:lang w:val="en-US"/>
        </w:rPr>
      </w:pPr>
    </w:p>
    <w:p w14:paraId="38162E32" w14:textId="77777777" w:rsidR="00253C9C" w:rsidRPr="008363CF" w:rsidRDefault="00253C9C" w:rsidP="009A2555">
      <w:pPr>
        <w:pStyle w:val="ListeParagraf"/>
        <w:widowControl w:val="0"/>
        <w:numPr>
          <w:ilvl w:val="0"/>
          <w:numId w:val="15"/>
        </w:numPr>
        <w:jc w:val="both"/>
        <w:rPr>
          <w:rFonts w:ascii="Arial" w:hAnsi="Arial" w:cs="Arial"/>
          <w:b/>
          <w:iCs/>
          <w:szCs w:val="22"/>
        </w:rPr>
      </w:pPr>
      <w:r w:rsidRPr="008363CF">
        <w:rPr>
          <w:rFonts w:ascii="Arial" w:hAnsi="Arial" w:cs="Arial"/>
          <w:b/>
          <w:iCs/>
          <w:szCs w:val="22"/>
        </w:rPr>
        <w:t>Direct Emission Reductions</w:t>
      </w:r>
    </w:p>
    <w:p w14:paraId="38162E33" w14:textId="77777777" w:rsidR="00253C9C" w:rsidRPr="008363CF" w:rsidRDefault="00253C9C" w:rsidP="009A2555">
      <w:pPr>
        <w:spacing w:after="0"/>
        <w:rPr>
          <w:b/>
          <w:iCs/>
          <w:lang w:val="en-US"/>
        </w:rPr>
      </w:pPr>
    </w:p>
    <w:p w14:paraId="38162E34" w14:textId="77777777" w:rsidR="0092257A" w:rsidRPr="007632CF" w:rsidRDefault="00253C9C" w:rsidP="009A2555">
      <w:pPr>
        <w:spacing w:after="0"/>
        <w:rPr>
          <w:bCs/>
          <w:lang w:val="en-US" w:eastAsia="ru-RU"/>
        </w:rPr>
      </w:pPr>
      <w:r w:rsidRPr="007632CF">
        <w:rPr>
          <w:bCs/>
          <w:lang w:val="en-US" w:eastAsia="ru-RU"/>
        </w:rPr>
        <w:t xml:space="preserve">Direct </w:t>
      </w:r>
      <w:r w:rsidR="00685480" w:rsidRPr="007632CF">
        <w:rPr>
          <w:bCs/>
          <w:lang w:val="en-US" w:eastAsia="ru-RU"/>
        </w:rPr>
        <w:t xml:space="preserve">post-project </w:t>
      </w:r>
      <w:r w:rsidRPr="007632CF">
        <w:rPr>
          <w:bCs/>
          <w:lang w:val="en-US" w:eastAsia="ru-RU"/>
        </w:rPr>
        <w:t xml:space="preserve">emission reductions will also generate emission reductions after </w:t>
      </w:r>
      <w:r w:rsidR="0092257A" w:rsidRPr="007632CF">
        <w:rPr>
          <w:bCs/>
          <w:lang w:val="en-US" w:eastAsia="ru-RU"/>
        </w:rPr>
        <w:t>completion of the</w:t>
      </w:r>
      <w:r w:rsidRPr="007632CF">
        <w:rPr>
          <w:bCs/>
          <w:lang w:val="en-US" w:eastAsia="ru-RU"/>
        </w:rPr>
        <w:t xml:space="preserve"> Project from</w:t>
      </w:r>
      <w:r w:rsidR="0092257A" w:rsidRPr="007632CF">
        <w:rPr>
          <w:bCs/>
          <w:lang w:val="en-US" w:eastAsia="ru-RU"/>
        </w:rPr>
        <w:t>:</w:t>
      </w:r>
    </w:p>
    <w:p w14:paraId="38162E35" w14:textId="77777777" w:rsidR="00055DF9" w:rsidRPr="007632CF" w:rsidRDefault="00055DF9" w:rsidP="0092257A">
      <w:pPr>
        <w:spacing w:after="0"/>
        <w:rPr>
          <w:bCs/>
          <w:lang w:val="en-US" w:eastAsia="ru-RU"/>
        </w:rPr>
      </w:pPr>
    </w:p>
    <w:p w14:paraId="38162E36" w14:textId="77777777" w:rsidR="00450086" w:rsidRPr="007632CF" w:rsidRDefault="00EB62EE" w:rsidP="009A2555">
      <w:pPr>
        <w:numPr>
          <w:ilvl w:val="0"/>
          <w:numId w:val="35"/>
        </w:numPr>
        <w:spacing w:after="0"/>
        <w:rPr>
          <w:bCs/>
          <w:lang w:val="en-US" w:eastAsia="ru-RU"/>
        </w:rPr>
      </w:pPr>
      <w:r w:rsidRPr="007632CF">
        <w:rPr>
          <w:bCs/>
          <w:lang w:val="en-US" w:eastAsia="ru-RU"/>
        </w:rPr>
        <w:t>The aforementioned solar PVs on community and resources centers as well as polyclinics</w:t>
      </w:r>
      <w:r w:rsidR="0092257A" w:rsidRPr="007632CF">
        <w:rPr>
          <w:bCs/>
          <w:lang w:val="en-US" w:eastAsia="ru-RU"/>
        </w:rPr>
        <w:t xml:space="preserve"> that were installed dur</w:t>
      </w:r>
      <w:r w:rsidRPr="007632CF">
        <w:rPr>
          <w:bCs/>
          <w:lang w:val="en-US" w:eastAsia="ru-RU"/>
        </w:rPr>
        <w:t>ing the Project period</w:t>
      </w:r>
      <w:r w:rsidR="00450086" w:rsidRPr="007632CF">
        <w:rPr>
          <w:bCs/>
          <w:lang w:val="en-US" w:eastAsia="ru-RU"/>
        </w:rPr>
        <w:t>;</w:t>
      </w:r>
    </w:p>
    <w:p w14:paraId="38162E37" w14:textId="77777777" w:rsidR="00EB62EE" w:rsidRPr="007632CF" w:rsidRDefault="00450086" w:rsidP="00721AAE">
      <w:pPr>
        <w:numPr>
          <w:ilvl w:val="0"/>
          <w:numId w:val="35"/>
        </w:numPr>
        <w:spacing w:after="0"/>
        <w:rPr>
          <w:bCs/>
          <w:lang w:val="en-US" w:eastAsia="ru-RU"/>
        </w:rPr>
      </w:pPr>
      <w:r w:rsidRPr="007632CF">
        <w:rPr>
          <w:lang w:val="en-US" w:eastAsia="ru-RU"/>
        </w:rPr>
        <w:t xml:space="preserve">RETs that </w:t>
      </w:r>
      <w:r w:rsidR="00721AAE" w:rsidRPr="007632CF">
        <w:rPr>
          <w:lang w:val="en-US" w:eastAsia="ru-RU"/>
        </w:rPr>
        <w:t xml:space="preserve">would benefit from </w:t>
      </w:r>
      <w:r w:rsidRPr="007632CF">
        <w:rPr>
          <w:lang w:val="en-US" w:eastAsia="ru-RU"/>
        </w:rPr>
        <w:t>technical</w:t>
      </w:r>
      <w:r w:rsidR="0092257A" w:rsidRPr="007632CF">
        <w:rPr>
          <w:lang w:val="en-US" w:eastAsia="ru-RU"/>
        </w:rPr>
        <w:t xml:space="preserve"> assistance </w:t>
      </w:r>
      <w:r w:rsidRPr="007632CF">
        <w:rPr>
          <w:lang w:val="en-US" w:eastAsia="ru-RU"/>
        </w:rPr>
        <w:t xml:space="preserve">from the Project that </w:t>
      </w:r>
      <w:r w:rsidR="00721AAE" w:rsidRPr="007632CF">
        <w:rPr>
          <w:lang w:val="en-US" w:eastAsia="ru-RU"/>
        </w:rPr>
        <w:t xml:space="preserve">only </w:t>
      </w:r>
      <w:r w:rsidRPr="007632CF">
        <w:rPr>
          <w:lang w:val="en-US" w:eastAsia="ru-RU"/>
        </w:rPr>
        <w:t xml:space="preserve">include (for the purposes of estimating GHG reductions) </w:t>
      </w:r>
      <w:r w:rsidR="00721AAE" w:rsidRPr="007632CF">
        <w:rPr>
          <w:lang w:val="en-US" w:eastAsia="ru-RU"/>
        </w:rPr>
        <w:t>i</w:t>
      </w:r>
      <w:r w:rsidR="00721AAE" w:rsidRPr="007632CF">
        <w:rPr>
          <w:lang w:val="en-US"/>
        </w:rPr>
        <w:t>nstallation of 7.5 MW of solar PV for government rooftops under a PPP arrangement.  The grid stability analysis from Output 1.1 will</w:t>
      </w:r>
      <w:r w:rsidR="00721AAE" w:rsidRPr="007632CF">
        <w:rPr>
          <w:lang w:val="en-US" w:eastAsia="ru-RU"/>
        </w:rPr>
        <w:t xml:space="preserve"> determine if this investment can be completed without the risk of grid instability.  The other </w:t>
      </w:r>
      <w:r w:rsidR="00EB62EE" w:rsidRPr="007632CF">
        <w:rPr>
          <w:lang w:val="en-US" w:eastAsia="ru-RU"/>
        </w:rPr>
        <w:t>solar-PV installations</w:t>
      </w:r>
      <w:r w:rsidRPr="007632CF">
        <w:rPr>
          <w:lang w:val="en-US" w:eastAsia="ru-RU"/>
        </w:rPr>
        <w:t xml:space="preserve"> deployments</w:t>
      </w:r>
      <w:r w:rsidR="00721AAE" w:rsidRPr="007632CF">
        <w:rPr>
          <w:lang w:val="en-US" w:eastAsia="ru-RU"/>
        </w:rPr>
        <w:t xml:space="preserve">, the </w:t>
      </w:r>
      <w:r w:rsidR="00EB62EE" w:rsidRPr="007632CF">
        <w:rPr>
          <w:lang w:val="en-US"/>
        </w:rPr>
        <w:t>150 kWp of solar PV on the gymnasium</w:t>
      </w:r>
      <w:r w:rsidR="00721AAE" w:rsidRPr="007632CF">
        <w:rPr>
          <w:lang w:val="en-US"/>
        </w:rPr>
        <w:t xml:space="preserve">, the </w:t>
      </w:r>
      <w:r w:rsidR="00EB62EE" w:rsidRPr="007632CF">
        <w:rPr>
          <w:lang w:val="en-US"/>
        </w:rPr>
        <w:t xml:space="preserve">450 kW of solar PV at each of the 3 </w:t>
      </w:r>
      <w:r w:rsidR="00EB62EE" w:rsidRPr="007632CF">
        <w:rPr>
          <w:u w:val="single"/>
          <w:lang w:val="en-US"/>
        </w:rPr>
        <w:t>Water Authority</w:t>
      </w:r>
      <w:r w:rsidR="00EB62EE" w:rsidRPr="007632CF">
        <w:rPr>
          <w:lang w:val="en-US"/>
        </w:rPr>
        <w:t xml:space="preserve"> sites (3 x 150 kWp</w:t>
      </w:r>
      <w:r w:rsidR="00721AAE" w:rsidRPr="007632CF">
        <w:rPr>
          <w:lang w:val="en-US"/>
        </w:rPr>
        <w:t xml:space="preserve">), and the </w:t>
      </w:r>
      <w:r w:rsidR="00EB62EE" w:rsidRPr="007632CF">
        <w:rPr>
          <w:lang w:val="en-US"/>
        </w:rPr>
        <w:t>75 kW of solar PV on 30 schools (30 x 2.5 kWp)</w:t>
      </w:r>
      <w:r w:rsidR="00721AAE" w:rsidRPr="007632CF">
        <w:rPr>
          <w:lang w:val="en-US"/>
        </w:rPr>
        <w:t>, would be implemented even in the absence of the Project and given that their installed capacities are small enough to not warrant any issues regarding high rate of VRE injection and grid stability issues.</w:t>
      </w:r>
    </w:p>
    <w:p w14:paraId="38162E38" w14:textId="77777777" w:rsidR="00D93C20" w:rsidRPr="007632CF" w:rsidRDefault="00D93C20" w:rsidP="009A2555">
      <w:pPr>
        <w:spacing w:after="0"/>
        <w:rPr>
          <w:bCs/>
          <w:lang w:val="en-US" w:eastAsia="ru-RU"/>
        </w:rPr>
      </w:pPr>
    </w:p>
    <w:p w14:paraId="38162E39" w14:textId="77777777" w:rsidR="008A29B3" w:rsidRPr="008363CF" w:rsidRDefault="008A29B3" w:rsidP="009A2555">
      <w:pPr>
        <w:pStyle w:val="ListeParagraf"/>
        <w:widowControl w:val="0"/>
        <w:numPr>
          <w:ilvl w:val="0"/>
          <w:numId w:val="15"/>
        </w:numPr>
        <w:jc w:val="both"/>
        <w:rPr>
          <w:rFonts w:ascii="Arial" w:hAnsi="Arial" w:cs="Arial"/>
          <w:b/>
          <w:iCs/>
          <w:szCs w:val="22"/>
        </w:rPr>
      </w:pPr>
      <w:r w:rsidRPr="008363CF">
        <w:rPr>
          <w:rFonts w:ascii="Arial" w:hAnsi="Arial" w:cs="Arial"/>
          <w:b/>
          <w:iCs/>
          <w:szCs w:val="22"/>
        </w:rPr>
        <w:t>Indirect Emission Reductions</w:t>
      </w:r>
    </w:p>
    <w:p w14:paraId="38162E3A" w14:textId="77777777" w:rsidR="008A29B3" w:rsidRPr="008363CF" w:rsidRDefault="008A29B3" w:rsidP="009A2555">
      <w:pPr>
        <w:spacing w:after="0"/>
        <w:rPr>
          <w:b/>
          <w:iCs/>
          <w:lang w:val="en-US"/>
        </w:rPr>
      </w:pPr>
    </w:p>
    <w:p w14:paraId="38162E3B" w14:textId="77777777" w:rsidR="00423066" w:rsidRPr="007632CF" w:rsidRDefault="008A29B3" w:rsidP="009A2555">
      <w:pPr>
        <w:spacing w:after="0"/>
        <w:rPr>
          <w:bCs/>
          <w:lang w:val="en-US" w:eastAsia="ru-RU"/>
        </w:rPr>
      </w:pPr>
      <w:r w:rsidRPr="007632CF">
        <w:rPr>
          <w:bCs/>
          <w:lang w:val="en-US" w:eastAsia="ru-RU"/>
        </w:rPr>
        <w:t>These are estimated using the GEF Manual for</w:t>
      </w:r>
      <w:r w:rsidR="00914706" w:rsidRPr="007632CF">
        <w:rPr>
          <w:bCs/>
          <w:lang w:val="en-US" w:eastAsia="ru-RU"/>
        </w:rPr>
        <w:t xml:space="preserve"> guidance on </w:t>
      </w:r>
      <w:r w:rsidRPr="007632CF">
        <w:rPr>
          <w:bCs/>
          <w:lang w:val="en-US" w:eastAsia="ru-RU"/>
        </w:rPr>
        <w:t>top-down and bottom-up factors</w:t>
      </w:r>
      <w:r w:rsidR="0035650C" w:rsidRPr="007632CF">
        <w:rPr>
          <w:bCs/>
          <w:lang w:val="en-US" w:eastAsia="ru-RU"/>
        </w:rPr>
        <w:t>.</w:t>
      </w:r>
      <w:r w:rsidR="007C586B" w:rsidRPr="007632CF">
        <w:rPr>
          <w:bCs/>
          <w:lang w:val="en-US" w:eastAsia="ru-RU"/>
        </w:rPr>
        <w:t xml:space="preserve"> </w:t>
      </w:r>
      <w:r w:rsidR="000608F9" w:rsidRPr="007632CF">
        <w:rPr>
          <w:bCs/>
          <w:lang w:val="en-US" w:eastAsia="ru-RU"/>
        </w:rPr>
        <w:t xml:space="preserve">The calculations and assumptions are shown </w:t>
      </w:r>
      <w:r w:rsidR="003420EB" w:rsidRPr="007632CF">
        <w:rPr>
          <w:bCs/>
          <w:lang w:val="en-US" w:eastAsia="ru-RU"/>
        </w:rPr>
        <w:t>and shared in a separate spreadsheet</w:t>
      </w:r>
      <w:r w:rsidR="000608F9" w:rsidRPr="007632CF">
        <w:rPr>
          <w:bCs/>
          <w:lang w:val="en-US" w:eastAsia="ru-RU"/>
        </w:rPr>
        <w:t>.</w:t>
      </w:r>
    </w:p>
    <w:p w14:paraId="38162E3C" w14:textId="77777777" w:rsidR="0035650C" w:rsidRPr="007632CF" w:rsidRDefault="0035650C" w:rsidP="00423066">
      <w:pPr>
        <w:spacing w:after="0"/>
        <w:jc w:val="center"/>
        <w:rPr>
          <w:bCs/>
          <w:lang w:val="en-US" w:eastAsia="ru-RU"/>
        </w:rPr>
        <w:sectPr w:rsidR="0035650C" w:rsidRPr="007632CF" w:rsidSect="008973DD">
          <w:headerReference w:type="even" r:id="rId47"/>
          <w:headerReference w:type="default" r:id="rId48"/>
          <w:footerReference w:type="default" r:id="rId49"/>
          <w:headerReference w:type="first" r:id="rId50"/>
          <w:pgSz w:w="12240" w:h="15840" w:code="1"/>
          <w:pgMar w:top="1440" w:right="1440" w:bottom="1440" w:left="1440" w:header="720" w:footer="720" w:gutter="0"/>
          <w:cols w:space="720"/>
          <w:docGrid w:linePitch="360"/>
        </w:sectPr>
      </w:pPr>
    </w:p>
    <w:p w14:paraId="38162E3D" w14:textId="77777777" w:rsidR="00423066" w:rsidRPr="008363CF" w:rsidRDefault="00423066" w:rsidP="00255277">
      <w:pPr>
        <w:pStyle w:val="Heading1"/>
        <w:numPr>
          <w:ilvl w:val="0"/>
          <w:numId w:val="0"/>
        </w:numPr>
        <w:spacing w:before="0" w:after="0"/>
        <w:rPr>
          <w:rFonts w:ascii="Arial Bold" w:hAnsi="Arial Bold" w:cs="Arial"/>
          <w:smallCaps w:val="0"/>
          <w:sz w:val="24"/>
          <w:szCs w:val="24"/>
          <w:lang w:val="en-US"/>
        </w:rPr>
      </w:pPr>
      <w:bookmarkStart w:id="38" w:name="_Toc405982574"/>
      <w:r w:rsidRPr="007632CF">
        <w:rPr>
          <w:rFonts w:ascii="Arial Bold" w:hAnsi="Arial Bold" w:cs="Arial"/>
          <w:smallCaps w:val="0"/>
          <w:sz w:val="24"/>
          <w:szCs w:val="24"/>
          <w:lang w:val="en-US"/>
        </w:rPr>
        <w:t xml:space="preserve">Annex III: </w:t>
      </w:r>
      <w:r w:rsidR="00854AA9" w:rsidRPr="007632CF">
        <w:rPr>
          <w:rFonts w:ascii="Arial Bold" w:hAnsi="Arial Bold" w:cs="Arial"/>
          <w:smallCaps w:val="0"/>
          <w:sz w:val="24"/>
          <w:szCs w:val="24"/>
          <w:lang w:val="en-US"/>
        </w:rPr>
        <w:t>Grid Stability Study</w:t>
      </w:r>
      <w:bookmarkEnd w:id="38"/>
      <w:r w:rsidRPr="008363CF">
        <w:rPr>
          <w:rFonts w:ascii="Arial Bold" w:hAnsi="Arial Bold" w:cs="Arial"/>
          <w:smallCaps w:val="0"/>
          <w:sz w:val="24"/>
          <w:szCs w:val="24"/>
          <w:lang w:val="en-US"/>
        </w:rPr>
        <w:t xml:space="preserve"> </w:t>
      </w:r>
    </w:p>
    <w:p w14:paraId="38162E3E" w14:textId="77777777" w:rsidR="00FA3836" w:rsidRPr="007632CF" w:rsidRDefault="00FA3836" w:rsidP="00FA3836">
      <w:pPr>
        <w:rPr>
          <w:lang w:val="en-US"/>
        </w:rPr>
      </w:pPr>
      <w:bookmarkStart w:id="39" w:name="_Toc276810875"/>
    </w:p>
    <w:p w14:paraId="38162E3F" w14:textId="77777777" w:rsidR="00FA3836" w:rsidRPr="007632CF" w:rsidRDefault="00FA3836" w:rsidP="00FA3836">
      <w:pPr>
        <w:rPr>
          <w:b/>
          <w:lang w:val="en-US"/>
        </w:rPr>
      </w:pPr>
      <w:r w:rsidRPr="007632CF">
        <w:rPr>
          <w:b/>
          <w:lang w:val="en-US"/>
        </w:rPr>
        <w:t>III-1. Introduction</w:t>
      </w:r>
      <w:bookmarkEnd w:id="39"/>
    </w:p>
    <w:p w14:paraId="38162E40" w14:textId="77777777" w:rsidR="00FA3836" w:rsidRPr="007632CF" w:rsidRDefault="00FA3836" w:rsidP="00FA3836">
      <w:pPr>
        <w:pStyle w:val="Absatz"/>
        <w:spacing w:after="0" w:line="240" w:lineRule="auto"/>
        <w:rPr>
          <w:rFonts w:ascii="Arial" w:hAnsi="Arial" w:cs="Arial"/>
          <w:sz w:val="22"/>
          <w:szCs w:val="22"/>
          <w:lang w:val="en-US" w:bidi="ar-SY"/>
        </w:rPr>
      </w:pPr>
      <w:r w:rsidRPr="007632CF">
        <w:rPr>
          <w:rFonts w:ascii="Arial" w:hAnsi="Arial" w:cs="Arial"/>
          <w:sz w:val="22"/>
          <w:szCs w:val="22"/>
          <w:lang w:val="en-US" w:bidi="ar-SY"/>
        </w:rPr>
        <w:t>The BL&amp;P system is an island grid consisting of generation, transmission and distribution with a customer base of over 125,000 customers. There are 16 generators consisting of 2 steam units, 6 gas turbines, 6 low speed diesels and 2 co-generation units. The total installed capacity is 239.1 MW, with a peak demand in 2012 of 157.4 MW. There are 16 major transmission / distribution substations and 1 minor transmission / distribution substation. The BL&amp;P transmission system consists of 69 kV and 24 kV circuits with a combination of both overhead and underground installations. The main distribution voltage is 11 kV with three distribution circuits at 24 kV. There are fifty-eight 11 kV distribution circuits and two 11 kV station service circuits feeding from the substations. BL&amp;P’s system frequency is 50Hz.</w:t>
      </w:r>
    </w:p>
    <w:p w14:paraId="38162E41" w14:textId="77777777" w:rsidR="00FA3836" w:rsidRPr="007632CF" w:rsidRDefault="00FA3836" w:rsidP="00FA3836">
      <w:pPr>
        <w:pStyle w:val="Absatz"/>
        <w:spacing w:after="0" w:line="240" w:lineRule="auto"/>
        <w:rPr>
          <w:rFonts w:ascii="Arial" w:hAnsi="Arial" w:cs="Arial"/>
          <w:sz w:val="22"/>
          <w:szCs w:val="22"/>
          <w:lang w:val="en-US" w:bidi="ar-SY"/>
        </w:rPr>
      </w:pPr>
    </w:p>
    <w:p w14:paraId="38162E42" w14:textId="77777777" w:rsidR="00FA3836" w:rsidRPr="007632CF" w:rsidRDefault="00FA3836" w:rsidP="00FA3836">
      <w:pPr>
        <w:pStyle w:val="Absatz"/>
        <w:spacing w:after="0" w:line="240" w:lineRule="auto"/>
        <w:rPr>
          <w:rFonts w:ascii="Arial" w:hAnsi="Arial" w:cs="Arial"/>
          <w:sz w:val="22"/>
          <w:szCs w:val="22"/>
          <w:lang w:val="en-US" w:bidi="ar-SY"/>
        </w:rPr>
      </w:pPr>
      <w:r w:rsidRPr="007632CF">
        <w:rPr>
          <w:rFonts w:ascii="Arial" w:hAnsi="Arial" w:cs="Arial"/>
          <w:sz w:val="22"/>
          <w:szCs w:val="22"/>
          <w:lang w:val="en-US" w:bidi="ar-SY"/>
        </w:rPr>
        <w:t>In 2010, BL&amp;P introduced on a pilot basis a renewable energy rider (</w:t>
      </w:r>
      <w:r w:rsidRPr="007632CF">
        <w:rPr>
          <w:rFonts w:ascii="Arial" w:hAnsi="Arial" w:cs="Arial"/>
          <w:b/>
          <w:sz w:val="22"/>
          <w:szCs w:val="22"/>
          <w:lang w:val="en-US" w:bidi="ar-SY"/>
        </w:rPr>
        <w:t>RER</w:t>
      </w:r>
      <w:r w:rsidRPr="007632CF">
        <w:rPr>
          <w:rFonts w:ascii="Arial" w:hAnsi="Arial" w:cs="Arial"/>
          <w:sz w:val="22"/>
          <w:szCs w:val="22"/>
          <w:lang w:val="en-US" w:bidi="ar-SY"/>
        </w:rPr>
        <w:t>) for connection of distributed solar and wind generators. The pilot period ended in June 2012, at which time BL&amp;P made recommendations to the regulator to make the rider permanent with some modifications. Currently the rider allows systems up to a maximum of 5 kW for residential customers and 150 kW for commercial customers connecting to the grid, if they comply with the technical requirements for RE installations set forth. At the end of April 2013, there were a total of 127 customers on the RER representing approximately 1.7 MW. The RER is dominated by solar PV systems with just one wind system on the program to date.</w:t>
      </w:r>
    </w:p>
    <w:p w14:paraId="38162E43" w14:textId="77777777" w:rsidR="00FA3836" w:rsidRPr="007632CF" w:rsidRDefault="00FA3836" w:rsidP="00FA3836">
      <w:pPr>
        <w:pStyle w:val="Absatz"/>
        <w:spacing w:after="0" w:line="240" w:lineRule="auto"/>
        <w:rPr>
          <w:rFonts w:ascii="Arial" w:hAnsi="Arial" w:cs="Arial"/>
          <w:sz w:val="22"/>
          <w:szCs w:val="22"/>
          <w:lang w:val="en-US" w:bidi="ar-SY"/>
        </w:rPr>
      </w:pPr>
    </w:p>
    <w:p w14:paraId="38162E44" w14:textId="77777777" w:rsidR="00FA3836" w:rsidRPr="007632CF" w:rsidRDefault="00FA3836" w:rsidP="00FA3836">
      <w:pPr>
        <w:pStyle w:val="Absatz"/>
        <w:spacing w:after="0" w:line="240" w:lineRule="auto"/>
        <w:rPr>
          <w:rFonts w:ascii="Arial" w:hAnsi="Arial" w:cs="Arial"/>
          <w:sz w:val="22"/>
          <w:szCs w:val="22"/>
          <w:lang w:val="en-US" w:bidi="ar-SY"/>
        </w:rPr>
      </w:pPr>
      <w:r w:rsidRPr="007632CF">
        <w:rPr>
          <w:rFonts w:ascii="Arial" w:hAnsi="Arial" w:cs="Arial"/>
          <w:sz w:val="22"/>
          <w:szCs w:val="22"/>
          <w:lang w:val="en-US" w:bidi="ar-SY"/>
        </w:rPr>
        <w:t>In July 2010, the Government of Barbados (</w:t>
      </w:r>
      <w:r w:rsidRPr="007632CF">
        <w:rPr>
          <w:rFonts w:ascii="Arial" w:hAnsi="Arial" w:cs="Arial"/>
          <w:b/>
          <w:sz w:val="22"/>
          <w:szCs w:val="22"/>
          <w:lang w:val="en-US" w:bidi="ar-SY"/>
        </w:rPr>
        <w:t>GoB</w:t>
      </w:r>
      <w:r w:rsidRPr="007632CF">
        <w:rPr>
          <w:rFonts w:ascii="Arial" w:hAnsi="Arial" w:cs="Arial"/>
          <w:sz w:val="22"/>
          <w:szCs w:val="22"/>
          <w:lang w:val="en-US" w:bidi="ar-SY"/>
        </w:rPr>
        <w:t>) completed a study titled ‘Sustainable Energy Framework for Barbados’ (</w:t>
      </w:r>
      <w:r w:rsidRPr="007632CF">
        <w:rPr>
          <w:rFonts w:ascii="Arial" w:hAnsi="Arial" w:cs="Arial"/>
          <w:b/>
          <w:sz w:val="22"/>
          <w:szCs w:val="22"/>
          <w:lang w:val="en-US" w:bidi="ar-SY"/>
        </w:rPr>
        <w:t>SEFB</w:t>
      </w:r>
      <w:r w:rsidRPr="007632CF">
        <w:rPr>
          <w:rFonts w:ascii="Arial" w:hAnsi="Arial" w:cs="Arial"/>
          <w:sz w:val="22"/>
          <w:szCs w:val="22"/>
          <w:lang w:val="en-US" w:bidi="ar-SY"/>
        </w:rPr>
        <w:t>). The objective of the study was to identify viable investments in renewables and energy efficiency to reduce Barbados’ dependency on fossil fuels and thus reduce energy costs, improve energy security and enhance environmental sustainability. The SEFB report identified indicative targets for renewable energy and energy efficiency (EE) of 29% respectively 22% by 2029.</w:t>
      </w:r>
    </w:p>
    <w:p w14:paraId="38162E45" w14:textId="77777777" w:rsidR="00FA3836" w:rsidRPr="007632CF" w:rsidRDefault="00FA3836" w:rsidP="00FA3836">
      <w:pPr>
        <w:pStyle w:val="Absatz"/>
        <w:spacing w:after="0" w:line="240" w:lineRule="auto"/>
        <w:rPr>
          <w:rFonts w:ascii="Arial" w:hAnsi="Arial" w:cs="Arial"/>
          <w:sz w:val="22"/>
          <w:szCs w:val="22"/>
          <w:lang w:val="en-US" w:bidi="ar-SY"/>
        </w:rPr>
      </w:pPr>
    </w:p>
    <w:p w14:paraId="38162E46" w14:textId="77777777" w:rsidR="00FA3836" w:rsidRPr="007632CF" w:rsidRDefault="00FA3836" w:rsidP="00FA3836">
      <w:pPr>
        <w:pStyle w:val="Absatz"/>
        <w:spacing w:after="0" w:line="240" w:lineRule="auto"/>
        <w:rPr>
          <w:rFonts w:ascii="Arial" w:hAnsi="Arial" w:cs="Arial"/>
          <w:sz w:val="22"/>
          <w:szCs w:val="22"/>
          <w:lang w:val="en-US"/>
        </w:rPr>
      </w:pPr>
      <w:r w:rsidRPr="007632CF">
        <w:rPr>
          <w:rFonts w:ascii="Arial" w:hAnsi="Arial" w:cs="Arial"/>
          <w:sz w:val="22"/>
          <w:szCs w:val="22"/>
          <w:lang w:val="en-US"/>
        </w:rPr>
        <w:t>The electric utility in Barbados (</w:t>
      </w:r>
      <w:r w:rsidRPr="007632CF">
        <w:rPr>
          <w:rFonts w:ascii="Arial" w:hAnsi="Arial" w:cs="Arial"/>
          <w:bCs/>
          <w:sz w:val="22"/>
          <w:szCs w:val="22"/>
          <w:lang w:val="en-US"/>
        </w:rPr>
        <w:t>BL&amp;P</w:t>
      </w:r>
      <w:r w:rsidRPr="007632CF">
        <w:rPr>
          <w:rFonts w:ascii="Arial" w:hAnsi="Arial" w:cs="Arial"/>
          <w:sz w:val="22"/>
          <w:szCs w:val="22"/>
          <w:lang w:val="en-US"/>
        </w:rPr>
        <w:t>) is responsible for supplying electrical energy to costumers within technical standards and guidelines and considering reliability of supply. BL&amp;P has the concern that the high penetration of RE in the grid can impact the grid stability or drive up generation costs, since renewable energy generators may be less predictable since the fluctuations of an intermittent resource such as solar can change the voltage and frequency characteristics of electricity very abruptly.</w:t>
      </w:r>
    </w:p>
    <w:p w14:paraId="38162E47" w14:textId="77777777" w:rsidR="00FA3836" w:rsidRPr="007632CF" w:rsidRDefault="00FA3836" w:rsidP="00FA3836">
      <w:pPr>
        <w:pStyle w:val="Absatz"/>
        <w:spacing w:after="0" w:line="240" w:lineRule="auto"/>
        <w:rPr>
          <w:rFonts w:ascii="Arial" w:hAnsi="Arial" w:cs="Arial"/>
          <w:sz w:val="22"/>
          <w:szCs w:val="22"/>
          <w:lang w:val="en-US"/>
        </w:rPr>
      </w:pPr>
    </w:p>
    <w:p w14:paraId="38162E48" w14:textId="77777777" w:rsidR="00FA3836" w:rsidRPr="007632CF" w:rsidRDefault="00FA3836" w:rsidP="00FA3836">
      <w:pPr>
        <w:pStyle w:val="Absatz"/>
        <w:spacing w:after="0" w:line="240" w:lineRule="auto"/>
        <w:rPr>
          <w:rFonts w:ascii="Arial" w:hAnsi="Arial" w:cs="Arial"/>
          <w:sz w:val="22"/>
          <w:szCs w:val="22"/>
          <w:lang w:val="en-US"/>
        </w:rPr>
      </w:pPr>
      <w:r w:rsidRPr="007632CF">
        <w:rPr>
          <w:rFonts w:ascii="Arial" w:hAnsi="Arial" w:cs="Arial"/>
          <w:sz w:val="22"/>
          <w:szCs w:val="22"/>
          <w:lang w:val="en-US"/>
        </w:rPr>
        <w:t>This report aims to provide some recommendations for the energy stakeholders in Barbados in relation to improving the grid stability at low costs and ensuring lower electricity generation costs. In addition, the report introduces some solutions and alternative to mitigate any adverse effect on the grid caused by the high penetration of VRE.</w:t>
      </w:r>
    </w:p>
    <w:p w14:paraId="38162E49" w14:textId="77777777" w:rsidR="00FA3836" w:rsidRPr="007632CF" w:rsidRDefault="00FA3836" w:rsidP="00FA3836">
      <w:pPr>
        <w:rPr>
          <w:lang w:val="en-US"/>
        </w:rPr>
      </w:pPr>
      <w:bookmarkStart w:id="40" w:name="_Toc276810876"/>
    </w:p>
    <w:p w14:paraId="38162E4A" w14:textId="77777777" w:rsidR="00FA3836" w:rsidRPr="007632CF" w:rsidRDefault="00FA3836" w:rsidP="00FA3836">
      <w:pPr>
        <w:rPr>
          <w:b/>
          <w:lang w:val="en-US"/>
        </w:rPr>
      </w:pPr>
      <w:r w:rsidRPr="007632CF">
        <w:rPr>
          <w:b/>
          <w:lang w:val="en-US"/>
        </w:rPr>
        <w:t>2. Recommendation for VRE Installations</w:t>
      </w:r>
      <w:bookmarkEnd w:id="40"/>
    </w:p>
    <w:p w14:paraId="38162E4B" w14:textId="77777777" w:rsidR="00FA3836" w:rsidRPr="007632CF" w:rsidRDefault="00FA3836" w:rsidP="008A773D">
      <w:pPr>
        <w:pStyle w:val="Absatz"/>
        <w:numPr>
          <w:ilvl w:val="0"/>
          <w:numId w:val="75"/>
        </w:numPr>
        <w:spacing w:after="0" w:line="240" w:lineRule="auto"/>
        <w:ind w:left="330"/>
        <w:rPr>
          <w:rFonts w:ascii="Arial" w:hAnsi="Arial" w:cs="Arial"/>
          <w:sz w:val="22"/>
          <w:szCs w:val="22"/>
          <w:lang w:val="en-US"/>
        </w:rPr>
      </w:pPr>
      <w:r w:rsidRPr="007632CF">
        <w:rPr>
          <w:rFonts w:ascii="Arial" w:hAnsi="Arial" w:cs="Arial"/>
          <w:sz w:val="22"/>
          <w:szCs w:val="22"/>
          <w:lang w:val="en-US"/>
        </w:rPr>
        <w:t xml:space="preserve">A general analysis of the PV and wind measurements showed that the island of Barbados has an </w:t>
      </w:r>
      <w:r w:rsidRPr="007632CF">
        <w:rPr>
          <w:rFonts w:ascii="Arial" w:hAnsi="Arial" w:cs="Arial"/>
          <w:sz w:val="22"/>
          <w:szCs w:val="22"/>
          <w:u w:val="single"/>
          <w:lang w:val="en-US"/>
        </w:rPr>
        <w:t>immense</w:t>
      </w:r>
      <w:r w:rsidRPr="007632CF">
        <w:rPr>
          <w:rFonts w:ascii="Arial" w:hAnsi="Arial" w:cs="Arial"/>
          <w:sz w:val="22"/>
          <w:szCs w:val="22"/>
          <w:lang w:val="en-US"/>
        </w:rPr>
        <w:t xml:space="preserve"> potential for exploiting high share of RE for the electricity generation.  Considering the maturity of PV and wind technologies, they can be advantageous also considering the economic feasibility compared to other VRE technologies.</w:t>
      </w:r>
    </w:p>
    <w:p w14:paraId="38162E4C" w14:textId="77777777" w:rsidR="00FA3836" w:rsidRPr="007632CF" w:rsidRDefault="00FA3836" w:rsidP="00FA3836">
      <w:pPr>
        <w:pStyle w:val="Absatz"/>
        <w:spacing w:after="0" w:line="240" w:lineRule="auto"/>
        <w:ind w:left="360"/>
        <w:rPr>
          <w:rFonts w:ascii="Arial" w:hAnsi="Arial" w:cs="Arial"/>
          <w:sz w:val="22"/>
          <w:szCs w:val="22"/>
          <w:lang w:val="en-US"/>
        </w:rPr>
      </w:pPr>
    </w:p>
    <w:p w14:paraId="38162E4D" w14:textId="77777777" w:rsidR="00FA3836" w:rsidRPr="007632CF" w:rsidRDefault="00FA3836" w:rsidP="00FA3836">
      <w:pPr>
        <w:pStyle w:val="Absatz"/>
        <w:spacing w:after="0" w:line="240" w:lineRule="auto"/>
        <w:ind w:left="360"/>
        <w:rPr>
          <w:rFonts w:ascii="Arial" w:hAnsi="Arial" w:cs="Arial"/>
          <w:sz w:val="22"/>
          <w:szCs w:val="22"/>
          <w:lang w:val="en-US"/>
        </w:rPr>
      </w:pPr>
      <w:r w:rsidRPr="007632CF">
        <w:rPr>
          <w:rFonts w:ascii="Arial" w:hAnsi="Arial" w:cs="Arial"/>
          <w:sz w:val="22"/>
          <w:szCs w:val="22"/>
          <w:lang w:val="en-US"/>
        </w:rPr>
        <w:t>It is recommended to take advantage of the availability of such potentials in Barbados and move towards advanced stages such as generating electricity from PV and wind technology and supply RE power into the grid with taking into consideration the stability of the grid. It is also recommended to perform a comprehensive cost-benefit analysis of large investments in PV and wind energy by the electric utility (BL&amp;P), so that the implementation of RE can be faster as well as the network operator will have more contribution to the RE implementation.</w:t>
      </w:r>
    </w:p>
    <w:p w14:paraId="38162E4E" w14:textId="77777777" w:rsidR="00FA3836" w:rsidRPr="007632CF" w:rsidRDefault="00FA3836" w:rsidP="00FA3836">
      <w:pPr>
        <w:pStyle w:val="Absatz"/>
        <w:spacing w:after="0" w:line="240" w:lineRule="auto"/>
        <w:rPr>
          <w:rFonts w:ascii="Arial" w:hAnsi="Arial" w:cs="Arial"/>
          <w:sz w:val="22"/>
          <w:szCs w:val="22"/>
          <w:lang w:val="en-US"/>
        </w:rPr>
      </w:pPr>
    </w:p>
    <w:p w14:paraId="38162E4F" w14:textId="77777777" w:rsidR="00FA3836" w:rsidRPr="007632CF" w:rsidRDefault="00FA3836" w:rsidP="008A773D">
      <w:pPr>
        <w:pStyle w:val="Absatz"/>
        <w:numPr>
          <w:ilvl w:val="0"/>
          <w:numId w:val="75"/>
        </w:numPr>
        <w:spacing w:after="0" w:line="240" w:lineRule="auto"/>
        <w:ind w:left="360"/>
        <w:rPr>
          <w:rFonts w:ascii="Arial" w:hAnsi="Arial" w:cs="Arial"/>
          <w:sz w:val="22"/>
          <w:szCs w:val="22"/>
          <w:lang w:val="en-US"/>
        </w:rPr>
      </w:pPr>
      <w:r w:rsidRPr="007632CF">
        <w:rPr>
          <w:rFonts w:ascii="Arial" w:hAnsi="Arial" w:cs="Arial"/>
          <w:sz w:val="22"/>
          <w:szCs w:val="22"/>
          <w:lang w:val="en-US"/>
        </w:rPr>
        <w:t>In 2010, BL&amp;P issued a guideline document including a group of operational conditions and technical requirements to organize the connection of RE installations in the grid that can be found in (RGIRGS 2010). This initiative is appreciated as a right step in the road to high RE share.</w:t>
      </w:r>
    </w:p>
    <w:p w14:paraId="38162E50" w14:textId="77777777" w:rsidR="00FA3836" w:rsidRPr="007632CF" w:rsidRDefault="00FA3836" w:rsidP="00FA3836">
      <w:pPr>
        <w:pStyle w:val="Absatz"/>
        <w:spacing w:after="0" w:line="240" w:lineRule="auto"/>
        <w:rPr>
          <w:rFonts w:ascii="Arial" w:hAnsi="Arial" w:cs="Arial"/>
          <w:sz w:val="22"/>
          <w:szCs w:val="22"/>
          <w:lang w:val="en-US"/>
        </w:rPr>
      </w:pPr>
    </w:p>
    <w:p w14:paraId="38162E51" w14:textId="77777777" w:rsidR="00FA3836" w:rsidRPr="007632CF" w:rsidRDefault="00FA3836" w:rsidP="00FA3836">
      <w:pPr>
        <w:pStyle w:val="Absatz"/>
        <w:spacing w:after="0" w:line="240" w:lineRule="auto"/>
        <w:ind w:left="360"/>
        <w:rPr>
          <w:rFonts w:ascii="Arial" w:hAnsi="Arial" w:cs="Arial"/>
          <w:sz w:val="22"/>
          <w:szCs w:val="22"/>
          <w:lang w:val="en-US"/>
        </w:rPr>
      </w:pPr>
      <w:r w:rsidRPr="007632CF">
        <w:rPr>
          <w:rFonts w:ascii="Arial" w:hAnsi="Arial" w:cs="Arial"/>
          <w:sz w:val="22"/>
          <w:szCs w:val="22"/>
          <w:lang w:val="en-US"/>
        </w:rPr>
        <w:t>It is highly recommended to spread awareness among customers about the grid connection requirements by providing a description about application procedure and the grid connection requirements manual. This will encourage customers to install renewable generator systems and connect it to the grid considering the requirements, especially when explaining the important and positive impact of the customer cooperation.</w:t>
      </w:r>
    </w:p>
    <w:p w14:paraId="38162E52" w14:textId="77777777" w:rsidR="00FA3836" w:rsidRPr="007632CF" w:rsidRDefault="00FA3836" w:rsidP="00FA3836">
      <w:pPr>
        <w:pStyle w:val="Absatz"/>
        <w:spacing w:after="0" w:line="240" w:lineRule="auto"/>
        <w:rPr>
          <w:rFonts w:ascii="Arial" w:hAnsi="Arial" w:cs="Arial"/>
          <w:sz w:val="22"/>
          <w:szCs w:val="22"/>
          <w:lang w:val="en-US"/>
        </w:rPr>
      </w:pPr>
    </w:p>
    <w:p w14:paraId="38162E53" w14:textId="77777777" w:rsidR="00FA3836" w:rsidRPr="007632CF" w:rsidRDefault="00FA3836" w:rsidP="008A773D">
      <w:pPr>
        <w:pStyle w:val="Absatz"/>
        <w:numPr>
          <w:ilvl w:val="0"/>
          <w:numId w:val="75"/>
        </w:numPr>
        <w:spacing w:after="0" w:line="240" w:lineRule="auto"/>
        <w:ind w:left="360"/>
        <w:rPr>
          <w:rFonts w:ascii="Arial" w:hAnsi="Arial" w:cs="Arial"/>
          <w:sz w:val="22"/>
          <w:szCs w:val="22"/>
          <w:lang w:val="en-US"/>
        </w:rPr>
      </w:pPr>
      <w:r w:rsidRPr="007632CF">
        <w:rPr>
          <w:rFonts w:ascii="Arial" w:hAnsi="Arial" w:cs="Arial"/>
          <w:sz w:val="22"/>
          <w:szCs w:val="22"/>
          <w:lang w:val="en-US"/>
        </w:rPr>
        <w:t xml:space="preserve">Potential stakeholders should, before they are allowed to connect a generator or inverter to the grid, get certification and approval from the Division of Energy and Telecommunications or the grid operator BL&amp;P after having showed compliance to the grid codes, which for that reason should be amended to reach status of best </w:t>
      </w:r>
      <w:r w:rsidR="00C27F51" w:rsidRPr="00C27F51">
        <w:rPr>
          <w:rFonts w:ascii="Arial" w:hAnsi="Arial" w:cs="Arial"/>
          <w:sz w:val="22"/>
          <w:szCs w:val="22"/>
          <w:lang w:val="en-US"/>
        </w:rPr>
        <w:t>practice</w:t>
      </w:r>
      <w:r w:rsidRPr="007632CF">
        <w:rPr>
          <w:rFonts w:ascii="Arial" w:hAnsi="Arial" w:cs="Arial"/>
          <w:sz w:val="22"/>
          <w:szCs w:val="22"/>
          <w:lang w:val="en-US"/>
        </w:rPr>
        <w:t xml:space="preserve"> and modern industry standards. Such standards ensure minimum impact on the grid at maximum VRE penetration, and enable the control of the grid operator to maintain a minimum quality of the grid operation. Existing grid codes, therefore, should be refined and enhanced in order to become an optimal tool to reduce negative impacts on the grid in scenarios of high VRE penetration, while maintaining grid stability and reducing generation costs.</w:t>
      </w:r>
    </w:p>
    <w:p w14:paraId="38162E54" w14:textId="77777777" w:rsidR="00FA3836" w:rsidRPr="007632CF" w:rsidRDefault="00FA3836" w:rsidP="00FA3836">
      <w:pPr>
        <w:pStyle w:val="Absatz"/>
        <w:spacing w:after="0" w:line="240" w:lineRule="auto"/>
        <w:rPr>
          <w:rFonts w:ascii="Arial" w:hAnsi="Arial" w:cs="Arial"/>
          <w:sz w:val="22"/>
          <w:szCs w:val="22"/>
          <w:lang w:val="en-US"/>
        </w:rPr>
      </w:pPr>
    </w:p>
    <w:p w14:paraId="38162E55" w14:textId="77777777" w:rsidR="00FA3836" w:rsidRPr="007632CF" w:rsidRDefault="00FA3836" w:rsidP="008A773D">
      <w:pPr>
        <w:pStyle w:val="Absatz"/>
        <w:numPr>
          <w:ilvl w:val="0"/>
          <w:numId w:val="76"/>
        </w:numPr>
        <w:spacing w:after="0" w:line="240" w:lineRule="auto"/>
        <w:ind w:left="360"/>
        <w:rPr>
          <w:rFonts w:ascii="Arial" w:hAnsi="Arial" w:cs="Arial"/>
          <w:sz w:val="22"/>
          <w:szCs w:val="22"/>
          <w:lang w:val="en-US"/>
        </w:rPr>
      </w:pPr>
      <w:r w:rsidRPr="007632CF">
        <w:rPr>
          <w:rFonts w:ascii="Arial" w:hAnsi="Arial" w:cs="Arial"/>
          <w:sz w:val="22"/>
          <w:szCs w:val="22"/>
          <w:lang w:val="en-US"/>
        </w:rPr>
        <w:t xml:space="preserve">As a recommendation regarding the dispersion of PV in the grid, the homogeneous distribution of PV units in the system is preferable compared to the concentrated installation of PV, since the installation of large PV system can lead to voltage violations and overloading of lines. Nevertheless, an installation of a large PV installation in a studied location, where the grid is very stable and the line capacity is high, is also a valid option. For more certainty, it is recommended to perform accurate simulation with a detailed grid model before installing a large PV system to </w:t>
      </w:r>
      <w:r w:rsidR="00C27F51" w:rsidRPr="00C27F51">
        <w:rPr>
          <w:rFonts w:ascii="Arial" w:hAnsi="Arial" w:cs="Arial"/>
          <w:sz w:val="22"/>
          <w:szCs w:val="22"/>
          <w:lang w:val="en-US"/>
        </w:rPr>
        <w:t>analyze</w:t>
      </w:r>
      <w:r w:rsidRPr="007632CF">
        <w:rPr>
          <w:rFonts w:ascii="Arial" w:hAnsi="Arial" w:cs="Arial"/>
          <w:sz w:val="22"/>
          <w:szCs w:val="22"/>
          <w:lang w:val="en-US"/>
        </w:rPr>
        <w:t xml:space="preserve"> the impact on the grid.</w:t>
      </w:r>
    </w:p>
    <w:p w14:paraId="38162E56" w14:textId="77777777" w:rsidR="00FA3836" w:rsidRPr="007632CF" w:rsidRDefault="00FA3836" w:rsidP="00FA3836">
      <w:pPr>
        <w:rPr>
          <w:lang w:val="en-US"/>
        </w:rPr>
      </w:pPr>
      <w:bookmarkStart w:id="41" w:name="_Toc276810877"/>
    </w:p>
    <w:p w14:paraId="38162E57" w14:textId="77777777" w:rsidR="00FA3836" w:rsidRPr="007632CF" w:rsidRDefault="00FA3836" w:rsidP="00FA3836">
      <w:pPr>
        <w:rPr>
          <w:b/>
          <w:lang w:val="en-US"/>
        </w:rPr>
      </w:pPr>
      <w:r w:rsidRPr="007632CF">
        <w:rPr>
          <w:b/>
          <w:lang w:val="en-US"/>
        </w:rPr>
        <w:t>III-3. Recommendations for Grid Structure</w:t>
      </w:r>
      <w:bookmarkEnd w:id="41"/>
    </w:p>
    <w:p w14:paraId="38162E58" w14:textId="77777777" w:rsidR="00FA3836" w:rsidRPr="007632CF" w:rsidRDefault="00FA3836" w:rsidP="008A773D">
      <w:pPr>
        <w:pStyle w:val="Absatz"/>
        <w:numPr>
          <w:ilvl w:val="0"/>
          <w:numId w:val="74"/>
        </w:numPr>
        <w:spacing w:after="0" w:line="240" w:lineRule="auto"/>
        <w:ind w:left="360"/>
        <w:rPr>
          <w:rFonts w:ascii="Arial" w:hAnsi="Arial" w:cs="Arial"/>
          <w:sz w:val="22"/>
          <w:szCs w:val="22"/>
          <w:lang w:val="en-US"/>
        </w:rPr>
      </w:pPr>
      <w:r w:rsidRPr="007632CF">
        <w:rPr>
          <w:rFonts w:ascii="Arial" w:hAnsi="Arial" w:cs="Arial"/>
          <w:sz w:val="22"/>
          <w:szCs w:val="22"/>
          <w:lang w:val="en-US"/>
        </w:rPr>
        <w:t>The transmission grid in Barbados in concentrated in the essential region in the island, since it is conventionally designed for the central generation system. This grid has a radial structure and does not cover large area in Barbados. Considering the distributed generation by VRE, some extension of this grid could be required, especially if a major VRE capacity is installed in a far region from this grid. It should be taken in consideration that the locations of the VRE generation units are based on the RE potential and area availability.</w:t>
      </w:r>
    </w:p>
    <w:p w14:paraId="38162E59" w14:textId="77777777" w:rsidR="00FA3836" w:rsidRPr="007632CF" w:rsidRDefault="00FA3836" w:rsidP="00FA3836">
      <w:pPr>
        <w:pStyle w:val="Absatz"/>
        <w:spacing w:after="0" w:line="240" w:lineRule="auto"/>
        <w:ind w:left="360"/>
        <w:rPr>
          <w:rFonts w:ascii="Arial" w:hAnsi="Arial" w:cs="Arial"/>
          <w:sz w:val="22"/>
          <w:szCs w:val="22"/>
          <w:lang w:val="en-US"/>
        </w:rPr>
      </w:pPr>
    </w:p>
    <w:p w14:paraId="38162E5A" w14:textId="77777777" w:rsidR="00FA3836" w:rsidRPr="007632CF" w:rsidRDefault="00FA3836" w:rsidP="00FA3836">
      <w:pPr>
        <w:pStyle w:val="Absatz"/>
        <w:spacing w:after="0" w:line="240" w:lineRule="auto"/>
        <w:ind w:left="360"/>
        <w:rPr>
          <w:rFonts w:ascii="Arial" w:hAnsi="Arial" w:cs="Arial"/>
          <w:sz w:val="22"/>
          <w:szCs w:val="22"/>
          <w:lang w:val="en-US"/>
        </w:rPr>
      </w:pPr>
      <w:r w:rsidRPr="007632CF">
        <w:rPr>
          <w:rFonts w:ascii="Arial" w:hAnsi="Arial" w:cs="Arial"/>
          <w:sz w:val="22"/>
          <w:szCs w:val="22"/>
          <w:lang w:val="en-US"/>
        </w:rPr>
        <w:t>It is recommended to perform estimation of an extension for the transmission grid for long-term scenarios of VRE penetration. This extension should help to connect large VRE systems that are far from the present transmission system efficiently, which leads to less voltage rise, lower grid losses and more reliable connection. It is recommended to perform an anal</w:t>
      </w:r>
      <w:r w:rsidRPr="007632CF">
        <w:rPr>
          <w:rFonts w:ascii="Arial" w:hAnsi="Arial" w:cs="Arial"/>
          <w:sz w:val="22"/>
          <w:szCs w:val="22"/>
          <w:lang w:val="en-US" w:bidi="ar-SY"/>
        </w:rPr>
        <w:t>ysis to extend the grid considering the cost needed and compare it with the savings that can be achieved.</w:t>
      </w:r>
      <w:r w:rsidRPr="007632CF">
        <w:rPr>
          <w:rFonts w:ascii="Arial" w:hAnsi="Arial" w:cs="Arial"/>
          <w:sz w:val="22"/>
          <w:szCs w:val="22"/>
          <w:lang w:val="en-US"/>
        </w:rPr>
        <w:t xml:space="preserve"> The analysis will require detailed modelling for the grid with different extension options and future scenarios of penetration.</w:t>
      </w:r>
    </w:p>
    <w:p w14:paraId="38162E5B" w14:textId="77777777" w:rsidR="00FA3836" w:rsidRPr="007632CF" w:rsidRDefault="00FA3836" w:rsidP="00FA3836">
      <w:pPr>
        <w:pStyle w:val="Absatz"/>
        <w:spacing w:after="0" w:line="240" w:lineRule="auto"/>
        <w:ind w:left="360"/>
        <w:rPr>
          <w:rFonts w:ascii="Arial" w:hAnsi="Arial" w:cs="Arial"/>
          <w:sz w:val="22"/>
          <w:szCs w:val="22"/>
          <w:lang w:val="en-US"/>
        </w:rPr>
      </w:pPr>
    </w:p>
    <w:p w14:paraId="38162E5C" w14:textId="77777777" w:rsidR="00FA3836" w:rsidRPr="007632CF" w:rsidRDefault="00FA3836" w:rsidP="008A773D">
      <w:pPr>
        <w:pStyle w:val="Absatz"/>
        <w:numPr>
          <w:ilvl w:val="0"/>
          <w:numId w:val="74"/>
        </w:numPr>
        <w:spacing w:after="0" w:line="240" w:lineRule="auto"/>
        <w:ind w:left="360"/>
        <w:rPr>
          <w:rFonts w:ascii="Arial" w:hAnsi="Arial" w:cs="Arial"/>
          <w:sz w:val="22"/>
          <w:szCs w:val="22"/>
          <w:lang w:val="en-US"/>
        </w:rPr>
      </w:pPr>
      <w:r w:rsidRPr="007632CF">
        <w:rPr>
          <w:rFonts w:ascii="Arial" w:hAnsi="Arial" w:cs="Arial"/>
          <w:sz w:val="22"/>
          <w:szCs w:val="22"/>
          <w:lang w:val="en-US"/>
        </w:rPr>
        <w:t>The distribution grid at the voltage level of 24 kV has a meshed topology based on a mix between radial feeders and ring sections. This type of structure is expected to be stable from voltage and overloading perspective because of the even sharing of currents in the grid. Nonetheless, the grid does not cover the whole area of the island, and thus an extension can be required if high VRE capacity is installed in a far region from this network. Bus-bar “NORTH” is expected to be a week point in this grid, which is far from the main structure of the grid, and also a large area is supplied through this bus-bar. In high VRE penetration scenarios, some overloading in the supplying line and voltage violation can be observed in this bus-bar if no measure is implemented, especially if high VRE capacity is installed in the northern area in Barbados.</w:t>
      </w:r>
    </w:p>
    <w:p w14:paraId="38162E5D" w14:textId="77777777" w:rsidR="00FA3836" w:rsidRPr="007632CF" w:rsidRDefault="00FA3836" w:rsidP="00FA3836">
      <w:pPr>
        <w:pStyle w:val="Absatz"/>
        <w:spacing w:after="0" w:line="240" w:lineRule="auto"/>
        <w:ind w:left="360"/>
        <w:rPr>
          <w:rFonts w:ascii="Arial" w:hAnsi="Arial" w:cs="Arial"/>
          <w:sz w:val="22"/>
          <w:szCs w:val="22"/>
          <w:lang w:val="en-US"/>
        </w:rPr>
      </w:pPr>
    </w:p>
    <w:p w14:paraId="38162E5E" w14:textId="77777777" w:rsidR="00FA3836" w:rsidRPr="007632CF" w:rsidRDefault="00FA3836" w:rsidP="00FA3836">
      <w:pPr>
        <w:pStyle w:val="Absatz"/>
        <w:spacing w:after="0" w:line="240" w:lineRule="auto"/>
        <w:ind w:left="360"/>
        <w:rPr>
          <w:rFonts w:ascii="Arial" w:hAnsi="Arial" w:cs="Arial"/>
          <w:sz w:val="22"/>
          <w:szCs w:val="22"/>
          <w:lang w:val="en-US"/>
        </w:rPr>
      </w:pPr>
      <w:r w:rsidRPr="007632CF">
        <w:rPr>
          <w:rFonts w:ascii="Arial" w:hAnsi="Arial" w:cs="Arial"/>
          <w:sz w:val="22"/>
          <w:szCs w:val="22"/>
          <w:lang w:val="en-US"/>
        </w:rPr>
        <w:t>It is recommended to perform estimation for the impact of high VRE installation, especially in the northern part of the island. The estimation could highlight the need of grid reinforcement of the 24 kV gird and consider the savings by the increased hosting capacity of VRE, lower losses and more reliable energy supply. Such estimation would require accurate simulations with detailed information about the grid model and the VRE penetration scenarios.</w:t>
      </w:r>
    </w:p>
    <w:p w14:paraId="38162E5F" w14:textId="77777777" w:rsidR="00FA3836" w:rsidRPr="007632CF" w:rsidRDefault="00FA3836" w:rsidP="00FA3836">
      <w:pPr>
        <w:rPr>
          <w:b/>
          <w:lang w:val="en-US"/>
        </w:rPr>
      </w:pPr>
      <w:bookmarkStart w:id="42" w:name="_Toc276810878"/>
    </w:p>
    <w:p w14:paraId="38162E60" w14:textId="77777777" w:rsidR="00FA3836" w:rsidRPr="007632CF" w:rsidRDefault="00FA3836" w:rsidP="00FA3836">
      <w:pPr>
        <w:rPr>
          <w:b/>
          <w:lang w:val="en-US"/>
        </w:rPr>
      </w:pPr>
      <w:r w:rsidRPr="007632CF">
        <w:rPr>
          <w:b/>
          <w:lang w:val="en-US"/>
        </w:rPr>
        <w:t>III-4. Recommendations for Grid Stability Analysis</w:t>
      </w:r>
      <w:bookmarkEnd w:id="42"/>
    </w:p>
    <w:p w14:paraId="38162E61" w14:textId="77777777" w:rsidR="00FA3836" w:rsidRPr="007632CF" w:rsidRDefault="00FA3836" w:rsidP="008A773D">
      <w:pPr>
        <w:pStyle w:val="Absatz"/>
        <w:numPr>
          <w:ilvl w:val="0"/>
          <w:numId w:val="74"/>
        </w:numPr>
        <w:spacing w:after="0" w:line="240" w:lineRule="auto"/>
        <w:ind w:left="360"/>
        <w:rPr>
          <w:rFonts w:ascii="Arial" w:hAnsi="Arial" w:cs="Arial"/>
          <w:sz w:val="22"/>
          <w:szCs w:val="22"/>
          <w:lang w:val="en-US"/>
        </w:rPr>
      </w:pPr>
      <w:r w:rsidRPr="007632CF">
        <w:rPr>
          <w:rFonts w:ascii="Arial" w:hAnsi="Arial" w:cs="Arial"/>
          <w:sz w:val="22"/>
          <w:szCs w:val="22"/>
          <w:lang w:val="en-US"/>
        </w:rPr>
        <w:t>At an</w:t>
      </w:r>
      <w:r w:rsidRPr="007632CF">
        <w:rPr>
          <w:rFonts w:ascii="Arial" w:hAnsi="Arial" w:cs="Arial"/>
          <w:sz w:val="22"/>
          <w:szCs w:val="22"/>
          <w:lang w:val="en-US" w:bidi="ar-SY"/>
        </w:rPr>
        <w:t>y</w:t>
      </w:r>
      <w:r w:rsidRPr="007632CF">
        <w:rPr>
          <w:rFonts w:ascii="Arial" w:hAnsi="Arial" w:cs="Arial"/>
          <w:sz w:val="22"/>
          <w:szCs w:val="22"/>
          <w:lang w:val="en-US"/>
        </w:rPr>
        <w:t xml:space="preserve"> time, a spinning reserve should be guaranteed in the grid to ensure dynamic short-term stability. Each single generation unit has a spinning reserve that is defined as a fraction of its nominal power (e.g., diesel generator may have up to 50% of its power as spinning reserve). For the evaluation of permissible VRE penetration in the island system in Barbados, a detailed analysis of the spinning reserve of all generation units as well as possible reserve in the load side should be performed. This will require detailed information about the generation units and their control parameterization form the network operator (BL&amp;P) in order to analyze this reserve. Such analysis of required minimum spinning reserve, is important particularly for an island grid.</w:t>
      </w:r>
    </w:p>
    <w:p w14:paraId="38162E62" w14:textId="77777777" w:rsidR="00FA3836" w:rsidRPr="007632CF" w:rsidRDefault="00FA3836" w:rsidP="00FA3836">
      <w:pPr>
        <w:pStyle w:val="Absatz"/>
        <w:spacing w:after="0" w:line="240" w:lineRule="auto"/>
        <w:ind w:left="360"/>
        <w:rPr>
          <w:rFonts w:ascii="Arial" w:hAnsi="Arial" w:cs="Arial"/>
          <w:sz w:val="22"/>
          <w:szCs w:val="22"/>
          <w:lang w:val="en-US"/>
        </w:rPr>
      </w:pPr>
    </w:p>
    <w:p w14:paraId="38162E63" w14:textId="77777777" w:rsidR="00FA3836" w:rsidRPr="007632CF" w:rsidRDefault="00FA3836" w:rsidP="008A773D">
      <w:pPr>
        <w:pStyle w:val="Absatz"/>
        <w:numPr>
          <w:ilvl w:val="0"/>
          <w:numId w:val="74"/>
        </w:numPr>
        <w:spacing w:after="0" w:line="240" w:lineRule="auto"/>
        <w:ind w:left="360"/>
        <w:rPr>
          <w:rFonts w:ascii="Arial" w:hAnsi="Arial" w:cs="Arial"/>
          <w:sz w:val="22"/>
          <w:szCs w:val="22"/>
          <w:lang w:val="en-US"/>
        </w:rPr>
      </w:pPr>
      <w:r w:rsidRPr="007632CF">
        <w:rPr>
          <w:rFonts w:ascii="Arial" w:hAnsi="Arial" w:cs="Arial"/>
          <w:sz w:val="22"/>
          <w:szCs w:val="22"/>
          <w:lang w:val="en-US"/>
        </w:rPr>
        <w:t>For further deepen in the grid stability, the three control levels can be analyzed (i.e., primary, secondary and tertiary control). In the higher priority, the primary and secondary control should be analyzed, as the fast reaction of the generation side in the electrical power supply system (</w:t>
      </w:r>
      <w:r w:rsidRPr="007632CF">
        <w:rPr>
          <w:rFonts w:ascii="Arial" w:hAnsi="Arial" w:cs="Arial"/>
          <w:b/>
          <w:sz w:val="22"/>
          <w:szCs w:val="22"/>
          <w:lang w:val="en-US"/>
        </w:rPr>
        <w:t>EPSS</w:t>
      </w:r>
      <w:r w:rsidRPr="007632CF">
        <w:rPr>
          <w:rFonts w:ascii="Arial" w:hAnsi="Arial" w:cs="Arial"/>
          <w:sz w:val="22"/>
          <w:szCs w:val="22"/>
          <w:lang w:val="en-US"/>
        </w:rPr>
        <w:t>) is not easy to control, and thus the control characteristics of the generation units should be analyzed. For this aim, detailed modelling for the grid and the connected generation units is necessary to be performed through professional power system simulation software. An industry standard is PowerFactory software from the company DIgSILENT, considered an industry standard with professional analysis and simulation capabilities.</w:t>
      </w:r>
    </w:p>
    <w:p w14:paraId="38162E64" w14:textId="77777777" w:rsidR="00FA3836" w:rsidRPr="007632CF" w:rsidRDefault="00FA3836" w:rsidP="00FA3836">
      <w:pPr>
        <w:pStyle w:val="ListParagraph0"/>
        <w:spacing w:after="0"/>
        <w:ind w:left="360"/>
        <w:rPr>
          <w:lang w:val="en-US"/>
        </w:rPr>
      </w:pPr>
    </w:p>
    <w:p w14:paraId="38162E65" w14:textId="77777777" w:rsidR="00FA3836" w:rsidRPr="007632CF" w:rsidRDefault="00FA3836" w:rsidP="008A773D">
      <w:pPr>
        <w:pStyle w:val="Absatz"/>
        <w:numPr>
          <w:ilvl w:val="0"/>
          <w:numId w:val="74"/>
        </w:numPr>
        <w:spacing w:after="0" w:line="240" w:lineRule="auto"/>
        <w:ind w:left="360"/>
        <w:rPr>
          <w:rFonts w:ascii="Arial" w:hAnsi="Arial" w:cs="Arial"/>
          <w:sz w:val="22"/>
          <w:szCs w:val="22"/>
          <w:lang w:val="en-US"/>
        </w:rPr>
      </w:pPr>
      <w:r w:rsidRPr="007632CF">
        <w:rPr>
          <w:rFonts w:ascii="Arial" w:hAnsi="Arial" w:cs="Arial"/>
          <w:sz w:val="22"/>
          <w:szCs w:val="22"/>
          <w:lang w:val="en-US"/>
        </w:rPr>
        <w:t>An analysis of the load and frequency profiles based on some example daily profiles delivered by BL&amp;P was performed. This analysis is not totally representative as the profiles do not represent the whole year, and thus, a comprehensive analysis based on more measured profiles for a complete year is required and with high time resolution. Detailed assessment of such profiles is recommended for future project work. For this analysis, more measurements and available data will be required from BL&amp;P.</w:t>
      </w:r>
    </w:p>
    <w:p w14:paraId="38162E66" w14:textId="77777777" w:rsidR="00FA3836" w:rsidRPr="007632CF" w:rsidRDefault="00FA3836" w:rsidP="00FA3836">
      <w:pPr>
        <w:pStyle w:val="Absatz"/>
        <w:spacing w:after="0" w:line="240" w:lineRule="auto"/>
        <w:ind w:left="360"/>
        <w:rPr>
          <w:rFonts w:ascii="Arial" w:hAnsi="Arial" w:cs="Arial"/>
          <w:sz w:val="22"/>
          <w:szCs w:val="22"/>
          <w:lang w:val="en-US"/>
        </w:rPr>
      </w:pPr>
    </w:p>
    <w:p w14:paraId="38162E67" w14:textId="77777777" w:rsidR="00FA3836" w:rsidRPr="007632CF" w:rsidRDefault="00FA3836" w:rsidP="008A773D">
      <w:pPr>
        <w:pStyle w:val="Absatz"/>
        <w:numPr>
          <w:ilvl w:val="0"/>
          <w:numId w:val="74"/>
        </w:numPr>
        <w:spacing w:after="0" w:line="240" w:lineRule="auto"/>
        <w:ind w:left="360"/>
        <w:rPr>
          <w:rFonts w:ascii="Arial" w:hAnsi="Arial" w:cs="Arial"/>
          <w:sz w:val="22"/>
          <w:szCs w:val="22"/>
          <w:lang w:val="en-US"/>
        </w:rPr>
      </w:pPr>
      <w:r w:rsidRPr="007632CF">
        <w:rPr>
          <w:rFonts w:ascii="Arial" w:hAnsi="Arial" w:cs="Arial"/>
          <w:sz w:val="22"/>
          <w:szCs w:val="22"/>
          <w:lang w:val="en-US"/>
        </w:rPr>
        <w:t>To have a primary estimation of possible voltage problems in Barbados, some voltage measurements at critical nodes in the grid are required. Critical nodes can be defined as the far nodes from the substation, where high PV installation is connected. It is not possible to estimate theoretically the potential voltage violations in a complete grid only based on the available information, as the VRE penetration level can only give a general idea on the voltage state in the grid.</w:t>
      </w:r>
    </w:p>
    <w:p w14:paraId="38162E68" w14:textId="77777777" w:rsidR="00FA3836" w:rsidRPr="007632CF" w:rsidRDefault="00FA3836" w:rsidP="00FA3836">
      <w:pPr>
        <w:pStyle w:val="Absatz"/>
        <w:spacing w:after="0" w:line="240" w:lineRule="auto"/>
        <w:rPr>
          <w:rFonts w:ascii="Arial" w:hAnsi="Arial" w:cs="Arial"/>
          <w:sz w:val="22"/>
          <w:szCs w:val="22"/>
          <w:lang w:val="en-US"/>
        </w:rPr>
      </w:pPr>
    </w:p>
    <w:p w14:paraId="38162E69" w14:textId="77777777" w:rsidR="00FA3836" w:rsidRPr="007632CF" w:rsidRDefault="00FA3836" w:rsidP="00FA3836">
      <w:pPr>
        <w:pStyle w:val="Absatz"/>
        <w:spacing w:after="0" w:line="240" w:lineRule="auto"/>
        <w:ind w:left="360"/>
        <w:rPr>
          <w:rFonts w:ascii="Arial" w:hAnsi="Arial" w:cs="Arial"/>
          <w:sz w:val="22"/>
          <w:szCs w:val="22"/>
          <w:lang w:val="en-US"/>
        </w:rPr>
      </w:pPr>
      <w:r w:rsidRPr="007632CF">
        <w:rPr>
          <w:rFonts w:ascii="Arial" w:hAnsi="Arial" w:cs="Arial"/>
          <w:sz w:val="22"/>
          <w:szCs w:val="22"/>
          <w:lang w:val="en-US"/>
        </w:rPr>
        <w:t>A recommendation to have an estimation of voltage problems is the simulation by a power system modelling tool, such as Powerfactory from DIgSILENT. The modelling of the grid would need information about the grid model including lines characteristics, load models, PV distribution, transformers and generators characteristics.</w:t>
      </w:r>
    </w:p>
    <w:p w14:paraId="38162E6A" w14:textId="77777777" w:rsidR="00FA3836" w:rsidRPr="007632CF" w:rsidRDefault="00FA3836" w:rsidP="00FA3836">
      <w:pPr>
        <w:pStyle w:val="Absatz"/>
        <w:spacing w:after="0" w:line="240" w:lineRule="auto"/>
        <w:ind w:left="360"/>
        <w:rPr>
          <w:rFonts w:ascii="Arial" w:hAnsi="Arial" w:cs="Arial"/>
          <w:sz w:val="22"/>
          <w:szCs w:val="22"/>
          <w:lang w:val="en-US"/>
        </w:rPr>
      </w:pPr>
    </w:p>
    <w:p w14:paraId="38162E6B" w14:textId="77777777" w:rsidR="00FA3836" w:rsidRPr="007632CF" w:rsidRDefault="00FA3836" w:rsidP="008A773D">
      <w:pPr>
        <w:pStyle w:val="Absatz"/>
        <w:numPr>
          <w:ilvl w:val="0"/>
          <w:numId w:val="76"/>
        </w:numPr>
        <w:spacing w:after="0" w:line="240" w:lineRule="auto"/>
        <w:ind w:left="360"/>
        <w:rPr>
          <w:rFonts w:ascii="Arial" w:hAnsi="Arial" w:cs="Arial"/>
          <w:sz w:val="22"/>
          <w:szCs w:val="22"/>
          <w:lang w:val="en-US"/>
        </w:rPr>
      </w:pPr>
      <w:r w:rsidRPr="007632CF">
        <w:rPr>
          <w:rFonts w:ascii="Arial" w:hAnsi="Arial" w:cs="Arial"/>
          <w:sz w:val="22"/>
          <w:szCs w:val="22"/>
          <w:lang w:val="en-US"/>
        </w:rPr>
        <w:t>It is possible that high penetration of renewable energy, such as PV, may require some changes in the traditional protection schemes, such as directional (or bi-directional) relaying, communication based transfer trips, and impedance-based fault-protection schemes.</w:t>
      </w:r>
    </w:p>
    <w:p w14:paraId="38162E6C" w14:textId="77777777" w:rsidR="00FA3836" w:rsidRPr="007632CF" w:rsidRDefault="00FA3836" w:rsidP="00FA3836">
      <w:pPr>
        <w:pStyle w:val="Absatz"/>
        <w:spacing w:after="0" w:line="240" w:lineRule="auto"/>
        <w:ind w:left="360"/>
        <w:rPr>
          <w:rFonts w:ascii="Arial" w:hAnsi="Arial" w:cs="Arial"/>
          <w:sz w:val="22"/>
          <w:szCs w:val="22"/>
          <w:lang w:val="en-US"/>
        </w:rPr>
      </w:pPr>
    </w:p>
    <w:p w14:paraId="38162E6D" w14:textId="77777777" w:rsidR="00FA3836" w:rsidRPr="007632CF" w:rsidRDefault="00FA3836" w:rsidP="00FA3836">
      <w:pPr>
        <w:pStyle w:val="Absatz"/>
        <w:spacing w:after="0" w:line="240" w:lineRule="auto"/>
        <w:ind w:left="360"/>
        <w:rPr>
          <w:rFonts w:ascii="Arial" w:hAnsi="Arial" w:cs="Arial"/>
          <w:sz w:val="22"/>
          <w:szCs w:val="22"/>
          <w:lang w:val="en-US"/>
        </w:rPr>
      </w:pPr>
      <w:r w:rsidRPr="007632CF">
        <w:rPr>
          <w:rFonts w:ascii="Arial" w:hAnsi="Arial" w:cs="Arial"/>
          <w:sz w:val="22"/>
          <w:szCs w:val="22"/>
          <w:lang w:val="en-US"/>
        </w:rPr>
        <w:t>It is recommended for the future scenarios of high VRE penetration that the impact of the VRE feed-in on the protection systems should be studied using some simulation tools and in cooperation with the supplier of the protection systems in Barbados to estimate the change in the configurations required in high penetration scenarios.</w:t>
      </w:r>
    </w:p>
    <w:p w14:paraId="38162E6E" w14:textId="77777777" w:rsidR="00FA3836" w:rsidRPr="007632CF" w:rsidRDefault="00FA3836" w:rsidP="00FA3836">
      <w:pPr>
        <w:pStyle w:val="Absatz"/>
        <w:spacing w:after="0" w:line="240" w:lineRule="auto"/>
        <w:ind w:left="360"/>
        <w:rPr>
          <w:rFonts w:ascii="Arial" w:hAnsi="Arial" w:cs="Arial"/>
          <w:sz w:val="22"/>
          <w:szCs w:val="22"/>
          <w:lang w:val="en-US"/>
        </w:rPr>
      </w:pPr>
    </w:p>
    <w:p w14:paraId="38162E6F" w14:textId="77777777" w:rsidR="00FA3836" w:rsidRPr="007632CF" w:rsidRDefault="00FA3836" w:rsidP="008A773D">
      <w:pPr>
        <w:pStyle w:val="Absatz"/>
        <w:numPr>
          <w:ilvl w:val="0"/>
          <w:numId w:val="76"/>
        </w:numPr>
        <w:spacing w:after="0" w:line="240" w:lineRule="auto"/>
        <w:ind w:left="360"/>
        <w:rPr>
          <w:rFonts w:ascii="Arial" w:hAnsi="Arial" w:cs="Arial"/>
          <w:sz w:val="22"/>
          <w:szCs w:val="22"/>
          <w:lang w:val="en-US"/>
        </w:rPr>
      </w:pPr>
      <w:r w:rsidRPr="007632CF">
        <w:rPr>
          <w:rFonts w:ascii="Arial" w:hAnsi="Arial" w:cs="Arial"/>
          <w:sz w:val="22"/>
          <w:szCs w:val="22"/>
          <w:lang w:val="en-US"/>
        </w:rPr>
        <w:t>In high VRE penetration scenarios, especially in peak feed-in hours, it is expected to observe some overloading of some lines or transformers mainly in the low voltage grid level.</w:t>
      </w:r>
    </w:p>
    <w:p w14:paraId="38162E70" w14:textId="77777777" w:rsidR="00FA3836" w:rsidRPr="007632CF" w:rsidRDefault="00FA3836" w:rsidP="00FA3836">
      <w:pPr>
        <w:pStyle w:val="Absatz"/>
        <w:spacing w:after="0" w:line="240" w:lineRule="auto"/>
        <w:ind w:left="360"/>
        <w:rPr>
          <w:rFonts w:ascii="Arial" w:hAnsi="Arial" w:cs="Arial"/>
          <w:sz w:val="22"/>
          <w:szCs w:val="22"/>
          <w:lang w:val="en-US"/>
        </w:rPr>
      </w:pPr>
    </w:p>
    <w:p w14:paraId="38162E71" w14:textId="77777777" w:rsidR="00FA3836" w:rsidRPr="007632CF" w:rsidRDefault="00FA3836" w:rsidP="00FA3836">
      <w:pPr>
        <w:pStyle w:val="Absatz"/>
        <w:spacing w:after="0" w:line="240" w:lineRule="auto"/>
        <w:ind w:left="360"/>
        <w:rPr>
          <w:rFonts w:ascii="Arial" w:hAnsi="Arial" w:cs="Arial"/>
          <w:sz w:val="22"/>
          <w:szCs w:val="22"/>
          <w:lang w:val="en-US"/>
        </w:rPr>
      </w:pPr>
      <w:r w:rsidRPr="007632CF">
        <w:rPr>
          <w:rFonts w:ascii="Arial" w:hAnsi="Arial" w:cs="Arial"/>
          <w:sz w:val="22"/>
          <w:szCs w:val="22"/>
          <w:lang w:val="en-US"/>
        </w:rPr>
        <w:t xml:space="preserve">It is recommended to perform evaluations of the overloading problem using detailed modelling for accurate results and also in regular time intervals to have monitoring of this serious problem. </w:t>
      </w:r>
      <w:r w:rsidRPr="007632CF">
        <w:rPr>
          <w:rFonts w:ascii="Arial" w:hAnsi="Arial" w:cs="Arial"/>
          <w:sz w:val="22"/>
          <w:szCs w:val="22"/>
          <w:lang w:val="en-US" w:bidi="ar-SY"/>
        </w:rPr>
        <w:t xml:space="preserve">It is also recommended to perform a transparent </w:t>
      </w:r>
      <w:r w:rsidR="00C27F51" w:rsidRPr="00C27F51">
        <w:rPr>
          <w:rFonts w:ascii="Arial" w:hAnsi="Arial" w:cs="Arial"/>
          <w:sz w:val="22"/>
          <w:szCs w:val="22"/>
          <w:lang w:val="en-US" w:bidi="ar-SY"/>
        </w:rPr>
        <w:t>economic</w:t>
      </w:r>
      <w:r w:rsidRPr="007632CF">
        <w:rPr>
          <w:rFonts w:ascii="Arial" w:hAnsi="Arial" w:cs="Arial"/>
          <w:sz w:val="22"/>
          <w:szCs w:val="22"/>
          <w:lang w:val="en-US" w:bidi="ar-SY"/>
        </w:rPr>
        <w:t xml:space="preserve"> analysis to plan for some grid reinforcement measures that can be performed in high VRE penetration scenarios. Such analysis can help the network operator to adapt the feed-in tariffs considering additional cost for grid reinforcement.</w:t>
      </w:r>
    </w:p>
    <w:p w14:paraId="38162E72" w14:textId="77777777" w:rsidR="00FA3836" w:rsidRPr="007632CF" w:rsidRDefault="00FA3836" w:rsidP="00FA3836">
      <w:pPr>
        <w:pStyle w:val="Absatz"/>
        <w:spacing w:after="0" w:line="240" w:lineRule="auto"/>
        <w:ind w:left="360"/>
        <w:rPr>
          <w:rFonts w:ascii="Arial" w:hAnsi="Arial" w:cs="Arial"/>
          <w:sz w:val="22"/>
          <w:szCs w:val="22"/>
          <w:lang w:val="en-US"/>
        </w:rPr>
      </w:pPr>
    </w:p>
    <w:p w14:paraId="38162E73" w14:textId="77777777" w:rsidR="00FA3836" w:rsidRPr="007632CF" w:rsidRDefault="00FA3836" w:rsidP="008A773D">
      <w:pPr>
        <w:pStyle w:val="Absatz"/>
        <w:numPr>
          <w:ilvl w:val="0"/>
          <w:numId w:val="76"/>
        </w:numPr>
        <w:spacing w:after="0" w:line="240" w:lineRule="auto"/>
        <w:ind w:left="360"/>
        <w:rPr>
          <w:rFonts w:ascii="Arial" w:hAnsi="Arial" w:cs="Arial"/>
          <w:sz w:val="22"/>
          <w:szCs w:val="22"/>
          <w:lang w:val="en-US"/>
        </w:rPr>
      </w:pPr>
      <w:r w:rsidRPr="007632CF">
        <w:rPr>
          <w:rFonts w:ascii="Arial" w:hAnsi="Arial" w:cs="Arial"/>
          <w:sz w:val="22"/>
          <w:szCs w:val="22"/>
          <w:lang w:val="en-US"/>
        </w:rPr>
        <w:t>In high VRE penetration scenarios, especially in peak feed-in hours, it is expected to observe some extra grid losses in some lines or transformers mainly in the low voltage grid level. These losses represent a wasted energy and extra cost for the grid operator.</w:t>
      </w:r>
    </w:p>
    <w:p w14:paraId="38162E74" w14:textId="77777777" w:rsidR="00FA3836" w:rsidRPr="007632CF" w:rsidRDefault="00FA3836" w:rsidP="00FA3836">
      <w:pPr>
        <w:pStyle w:val="Absatz"/>
        <w:spacing w:after="0" w:line="240" w:lineRule="auto"/>
        <w:ind w:left="360"/>
        <w:rPr>
          <w:rFonts w:ascii="Arial" w:hAnsi="Arial" w:cs="Arial"/>
          <w:sz w:val="22"/>
          <w:szCs w:val="22"/>
          <w:lang w:val="en-US"/>
        </w:rPr>
      </w:pPr>
    </w:p>
    <w:p w14:paraId="38162E75" w14:textId="77777777" w:rsidR="00FA3836" w:rsidRPr="007632CF" w:rsidRDefault="00FA3836" w:rsidP="00FA3836">
      <w:pPr>
        <w:pStyle w:val="Absatz"/>
        <w:spacing w:after="0" w:line="240" w:lineRule="auto"/>
        <w:ind w:left="360"/>
        <w:rPr>
          <w:rFonts w:ascii="Arial" w:hAnsi="Arial" w:cs="Arial"/>
          <w:sz w:val="22"/>
          <w:szCs w:val="22"/>
          <w:lang w:val="en-US"/>
        </w:rPr>
      </w:pPr>
      <w:r w:rsidRPr="007632CF">
        <w:rPr>
          <w:rFonts w:ascii="Arial" w:hAnsi="Arial" w:cs="Arial"/>
          <w:sz w:val="22"/>
          <w:szCs w:val="22"/>
          <w:lang w:val="en-US"/>
        </w:rPr>
        <w:t>It is recommended that the network operator estimates the technical grid losses in order to have a strategic plan for the feed-in tariff of the VRE energy. A detailed analysis of technical grid losses should be made as part of future activities. For this analysis, simulations of the grid will be required by means of modelling software, such as DIgSILENT.</w:t>
      </w:r>
    </w:p>
    <w:p w14:paraId="38162E76" w14:textId="77777777" w:rsidR="00FA3836" w:rsidRPr="007632CF" w:rsidRDefault="00FA3836" w:rsidP="00FA3836">
      <w:pPr>
        <w:pStyle w:val="Absatz"/>
        <w:spacing w:after="0" w:line="240" w:lineRule="auto"/>
        <w:ind w:left="360"/>
        <w:rPr>
          <w:rFonts w:ascii="Arial" w:hAnsi="Arial" w:cs="Arial"/>
          <w:sz w:val="22"/>
          <w:szCs w:val="22"/>
          <w:lang w:val="en-US"/>
        </w:rPr>
      </w:pPr>
    </w:p>
    <w:p w14:paraId="38162E77" w14:textId="77777777" w:rsidR="00FA3836" w:rsidRPr="007632CF" w:rsidRDefault="00FA3836" w:rsidP="008A773D">
      <w:pPr>
        <w:pStyle w:val="Absatz"/>
        <w:numPr>
          <w:ilvl w:val="0"/>
          <w:numId w:val="76"/>
        </w:numPr>
        <w:spacing w:after="0" w:line="240" w:lineRule="auto"/>
        <w:ind w:left="360"/>
        <w:rPr>
          <w:rFonts w:ascii="Arial" w:hAnsi="Arial" w:cs="Arial"/>
          <w:sz w:val="22"/>
          <w:szCs w:val="22"/>
          <w:lang w:val="en-US"/>
        </w:rPr>
      </w:pPr>
      <w:r w:rsidRPr="007632CF">
        <w:rPr>
          <w:rFonts w:ascii="Arial" w:hAnsi="Arial" w:cs="Arial"/>
          <w:sz w:val="22"/>
          <w:szCs w:val="22"/>
          <w:lang w:val="en-US"/>
        </w:rPr>
        <w:t>As a main limitation factor for the VRE penetration level, especially for distribution grids, the voltage rise overloading limits should be taken in consideration.</w:t>
      </w:r>
    </w:p>
    <w:p w14:paraId="38162E78" w14:textId="77777777" w:rsidR="00FA3836" w:rsidRPr="007632CF" w:rsidRDefault="00FA3836" w:rsidP="00FA3836">
      <w:pPr>
        <w:pStyle w:val="Absatz"/>
        <w:spacing w:after="0" w:line="240" w:lineRule="auto"/>
        <w:ind w:left="360"/>
        <w:rPr>
          <w:rFonts w:ascii="Arial" w:hAnsi="Arial" w:cs="Arial"/>
          <w:sz w:val="22"/>
          <w:szCs w:val="22"/>
          <w:lang w:val="en-US"/>
        </w:rPr>
      </w:pPr>
    </w:p>
    <w:p w14:paraId="38162E79" w14:textId="77777777" w:rsidR="00FA3836" w:rsidRPr="007632CF" w:rsidRDefault="00FA3836" w:rsidP="00FA3836">
      <w:pPr>
        <w:pStyle w:val="Absatz"/>
        <w:spacing w:after="0" w:line="240" w:lineRule="auto"/>
        <w:ind w:left="360"/>
        <w:rPr>
          <w:rFonts w:ascii="Arial" w:hAnsi="Arial" w:cs="Arial"/>
          <w:sz w:val="22"/>
          <w:szCs w:val="22"/>
          <w:lang w:val="en-US"/>
        </w:rPr>
      </w:pPr>
      <w:r w:rsidRPr="007632CF">
        <w:rPr>
          <w:rFonts w:ascii="Arial" w:hAnsi="Arial" w:cs="Arial"/>
          <w:sz w:val="22"/>
          <w:szCs w:val="22"/>
          <w:lang w:val="en-US"/>
        </w:rPr>
        <w:t>It is recommended to perform an accurate estimation of the hosting capacity, so that a strategic plan can be associated based on the limit. For this estimation, detailed modelling of the grid is required as well as statistical information about each load in the grid; this is necessary to model the lowest load consumption for a worst-case analysis.</w:t>
      </w:r>
    </w:p>
    <w:p w14:paraId="38162E7A" w14:textId="77777777" w:rsidR="00FA3836" w:rsidRPr="007632CF" w:rsidRDefault="00FA3836" w:rsidP="00FA3836">
      <w:pPr>
        <w:rPr>
          <w:lang w:val="en-US"/>
        </w:rPr>
      </w:pPr>
      <w:bookmarkStart w:id="43" w:name="_Toc276810879"/>
    </w:p>
    <w:p w14:paraId="38162E7B" w14:textId="77777777" w:rsidR="00FA3836" w:rsidRPr="007632CF" w:rsidRDefault="00FA3836" w:rsidP="00FA3836">
      <w:pPr>
        <w:rPr>
          <w:b/>
          <w:lang w:val="en-US"/>
        </w:rPr>
      </w:pPr>
      <w:r w:rsidRPr="007632CF">
        <w:rPr>
          <w:b/>
          <w:lang w:val="en-US"/>
        </w:rPr>
        <w:t>III-5. Recommendation for Mitigation Measures</w:t>
      </w:r>
      <w:bookmarkEnd w:id="43"/>
    </w:p>
    <w:p w14:paraId="38162E7C" w14:textId="77777777" w:rsidR="00FA3836" w:rsidRPr="007632CF" w:rsidRDefault="00FA3836" w:rsidP="008A773D">
      <w:pPr>
        <w:pStyle w:val="Absatz"/>
        <w:numPr>
          <w:ilvl w:val="0"/>
          <w:numId w:val="76"/>
        </w:numPr>
        <w:spacing w:after="0" w:line="240" w:lineRule="auto"/>
        <w:ind w:left="360"/>
        <w:rPr>
          <w:rFonts w:ascii="Arial" w:hAnsi="Arial" w:cs="Arial"/>
          <w:sz w:val="22"/>
          <w:szCs w:val="22"/>
          <w:lang w:val="en-US"/>
        </w:rPr>
      </w:pPr>
      <w:r w:rsidRPr="007632CF">
        <w:rPr>
          <w:rFonts w:ascii="Arial" w:hAnsi="Arial" w:cs="Arial"/>
          <w:sz w:val="22"/>
          <w:szCs w:val="22"/>
          <w:lang w:val="en-US"/>
        </w:rPr>
        <w:t>The smart inverter technology (e.g., for PV systems) is considered in many studies as a cost-free mitigation measure for grid stability problems in high VRE penetration scenarios.</w:t>
      </w:r>
    </w:p>
    <w:p w14:paraId="38162E7D" w14:textId="77777777" w:rsidR="00FA3836" w:rsidRPr="007632CF" w:rsidRDefault="00FA3836" w:rsidP="00FA3836">
      <w:pPr>
        <w:pStyle w:val="Absatz"/>
        <w:spacing w:after="0" w:line="240" w:lineRule="auto"/>
        <w:ind w:left="360"/>
        <w:rPr>
          <w:rFonts w:ascii="Arial" w:hAnsi="Arial" w:cs="Arial"/>
          <w:sz w:val="22"/>
          <w:szCs w:val="22"/>
          <w:lang w:val="en-US"/>
        </w:rPr>
      </w:pPr>
    </w:p>
    <w:p w14:paraId="38162E7E" w14:textId="77777777" w:rsidR="00FA3836" w:rsidRPr="007632CF" w:rsidRDefault="00FA3836" w:rsidP="00FA3836">
      <w:pPr>
        <w:pStyle w:val="Absatz"/>
        <w:spacing w:after="0" w:line="240" w:lineRule="auto"/>
        <w:ind w:left="360"/>
        <w:rPr>
          <w:rFonts w:ascii="Arial" w:hAnsi="Arial" w:cs="Arial"/>
          <w:sz w:val="22"/>
          <w:szCs w:val="22"/>
          <w:lang w:val="en-US"/>
        </w:rPr>
      </w:pPr>
      <w:r w:rsidRPr="007632CF">
        <w:rPr>
          <w:rFonts w:ascii="Arial" w:hAnsi="Arial" w:cs="Arial"/>
          <w:sz w:val="22"/>
          <w:szCs w:val="22"/>
          <w:lang w:val="en-US"/>
        </w:rPr>
        <w:t>It is recommended that estimation for the impact of those mitigation technologies (i.e., Q(U), constant power factor) is performed for the Barbadian grid in order to investigate the improvements gained by this simple and cheap alternative. After this investigation, the implementation of one strategy can be also required in the installation guidelines of Barbados in relation to the size and impact of a PV Installation.</w:t>
      </w:r>
    </w:p>
    <w:p w14:paraId="38162E7F" w14:textId="77777777" w:rsidR="00FA3836" w:rsidRPr="007632CF" w:rsidRDefault="00FA3836" w:rsidP="00FA3836">
      <w:pPr>
        <w:pStyle w:val="Absatz"/>
        <w:spacing w:after="0" w:line="240" w:lineRule="auto"/>
        <w:ind w:left="360"/>
        <w:rPr>
          <w:rFonts w:ascii="Arial" w:hAnsi="Arial" w:cs="Arial"/>
          <w:sz w:val="22"/>
          <w:szCs w:val="22"/>
          <w:lang w:val="en-US"/>
        </w:rPr>
      </w:pPr>
    </w:p>
    <w:p w14:paraId="38162E80" w14:textId="77777777" w:rsidR="00FA3836" w:rsidRPr="007632CF" w:rsidRDefault="00FA3836" w:rsidP="008A773D">
      <w:pPr>
        <w:pStyle w:val="Absatz"/>
        <w:numPr>
          <w:ilvl w:val="0"/>
          <w:numId w:val="76"/>
        </w:numPr>
        <w:spacing w:after="0" w:line="240" w:lineRule="auto"/>
        <w:ind w:left="360"/>
        <w:rPr>
          <w:rFonts w:ascii="Arial" w:hAnsi="Arial" w:cs="Arial"/>
          <w:sz w:val="22"/>
          <w:szCs w:val="22"/>
          <w:lang w:val="en-US"/>
        </w:rPr>
      </w:pPr>
      <w:r w:rsidRPr="007632CF">
        <w:rPr>
          <w:rFonts w:ascii="Arial" w:hAnsi="Arial" w:cs="Arial"/>
          <w:sz w:val="22"/>
          <w:szCs w:val="22"/>
          <w:lang w:val="en-US"/>
        </w:rPr>
        <w:t>The power curtailment of VRE during peak feed-in hours can perform an efficient mitigation for voltage, overloading and frequency problems. Based on several studies in Germany, the power curtailment of 70% of the PV rated power leads to an overall energy reduction of 3% of the energy that could be harnessed without the curtailment along the year. However, this low energy reduction is related to the solar irradiation characteristics for each country.</w:t>
      </w:r>
    </w:p>
    <w:p w14:paraId="38162E81" w14:textId="77777777" w:rsidR="00FA3836" w:rsidRPr="007632CF" w:rsidRDefault="00FA3836" w:rsidP="00FA3836">
      <w:pPr>
        <w:pStyle w:val="Absatz"/>
        <w:spacing w:after="0" w:line="240" w:lineRule="auto"/>
        <w:ind w:left="360"/>
        <w:rPr>
          <w:rFonts w:ascii="Arial" w:hAnsi="Arial" w:cs="Arial"/>
          <w:sz w:val="22"/>
          <w:szCs w:val="22"/>
          <w:lang w:val="en-US"/>
        </w:rPr>
      </w:pPr>
    </w:p>
    <w:p w14:paraId="38162E82" w14:textId="77777777" w:rsidR="00FA3836" w:rsidRPr="007632CF" w:rsidRDefault="00FA3836" w:rsidP="00FA3836">
      <w:pPr>
        <w:pStyle w:val="Absatz"/>
        <w:spacing w:after="0" w:line="240" w:lineRule="auto"/>
        <w:ind w:left="360"/>
        <w:rPr>
          <w:rFonts w:ascii="Arial" w:hAnsi="Arial" w:cs="Arial"/>
          <w:sz w:val="22"/>
          <w:szCs w:val="22"/>
          <w:lang w:val="en-US"/>
        </w:rPr>
      </w:pPr>
      <w:r w:rsidRPr="007632CF">
        <w:rPr>
          <w:rFonts w:ascii="Arial" w:hAnsi="Arial" w:cs="Arial"/>
          <w:sz w:val="22"/>
          <w:szCs w:val="22"/>
          <w:lang w:val="en-US"/>
        </w:rPr>
        <w:t>Therefore, it is recommended to perform a detailed analysis to investigate the energy that can be wasted if the power limitation will be proposed in Barbados, and then analyze the cost reimbursement for the customers. It is also recommended to add this possibility to the installation requirements in Barbados based on the results of the recommended analysis. In addition, it is recommended to include the power curtailment of the wind energy in the suggestion to add more flexibility in mitigating grid stability problems.</w:t>
      </w:r>
    </w:p>
    <w:p w14:paraId="38162E83" w14:textId="77777777" w:rsidR="00FA3836" w:rsidRPr="007632CF" w:rsidRDefault="00FA3836" w:rsidP="00FA3836">
      <w:pPr>
        <w:pStyle w:val="Absatz"/>
        <w:spacing w:after="0" w:line="240" w:lineRule="auto"/>
        <w:ind w:left="360"/>
        <w:rPr>
          <w:rFonts w:ascii="Arial" w:hAnsi="Arial" w:cs="Arial"/>
          <w:sz w:val="22"/>
          <w:szCs w:val="22"/>
          <w:lang w:val="en-US"/>
        </w:rPr>
      </w:pPr>
    </w:p>
    <w:p w14:paraId="38162E84" w14:textId="77777777" w:rsidR="00FA3836" w:rsidRPr="007632CF" w:rsidRDefault="00FA3836" w:rsidP="008A773D">
      <w:pPr>
        <w:pStyle w:val="ListParagraph0"/>
        <w:numPr>
          <w:ilvl w:val="0"/>
          <w:numId w:val="76"/>
        </w:numPr>
        <w:suppressAutoHyphens/>
        <w:spacing w:after="0"/>
        <w:ind w:left="360"/>
        <w:contextualSpacing/>
        <w:rPr>
          <w:lang w:val="en-US" w:bidi="ar-SY"/>
        </w:rPr>
      </w:pPr>
      <w:r w:rsidRPr="007632CF">
        <w:rPr>
          <w:lang w:val="en-US"/>
        </w:rPr>
        <w:t>The tap changer control is a classic approach to control voltage at the secondary side of the transformer, and thus avoid voltage violations in the lower voltage level.</w:t>
      </w:r>
    </w:p>
    <w:p w14:paraId="38162E85" w14:textId="77777777" w:rsidR="00FA3836" w:rsidRPr="007632CF" w:rsidRDefault="00FA3836" w:rsidP="00FA3836">
      <w:pPr>
        <w:pStyle w:val="Absatz"/>
        <w:spacing w:after="0" w:line="240" w:lineRule="auto"/>
        <w:ind w:left="360"/>
        <w:rPr>
          <w:rFonts w:ascii="Arial" w:hAnsi="Arial" w:cs="Arial"/>
          <w:sz w:val="22"/>
          <w:szCs w:val="22"/>
          <w:lang w:val="en-US" w:bidi="ar-SY"/>
        </w:rPr>
      </w:pPr>
    </w:p>
    <w:p w14:paraId="38162E86" w14:textId="77777777" w:rsidR="00FA3836" w:rsidRPr="007632CF" w:rsidRDefault="00FA3836" w:rsidP="00FA3836">
      <w:pPr>
        <w:pStyle w:val="Absatz"/>
        <w:spacing w:after="0" w:line="240" w:lineRule="auto"/>
        <w:ind w:left="360"/>
        <w:rPr>
          <w:rFonts w:ascii="Arial" w:hAnsi="Arial" w:cs="Arial"/>
          <w:sz w:val="22"/>
          <w:szCs w:val="22"/>
          <w:lang w:val="en-US" w:bidi="ar-SY"/>
        </w:rPr>
      </w:pPr>
      <w:r w:rsidRPr="007632CF">
        <w:rPr>
          <w:rFonts w:ascii="Arial" w:hAnsi="Arial" w:cs="Arial"/>
          <w:sz w:val="22"/>
          <w:szCs w:val="22"/>
          <w:lang w:val="en-US" w:bidi="ar-SY"/>
        </w:rPr>
        <w:t>It is recommended to estimate the possibility of exploiting the OLTC in the grid by configuring them and adapting the set-values of their controllers to support the voltage stability. Moreover, it is recommended to perform a cost-benefit analysis for installing more OLTCs in the Barbadian grid to evaluate the viability to of this option. For this analysis, detailed simulations and accurate cost estimations in Barbados are required.</w:t>
      </w:r>
    </w:p>
    <w:p w14:paraId="38162E87" w14:textId="77777777" w:rsidR="00FA3836" w:rsidRPr="007632CF" w:rsidRDefault="00FA3836" w:rsidP="00FA3836">
      <w:pPr>
        <w:pStyle w:val="Absatz"/>
        <w:spacing w:after="0" w:line="240" w:lineRule="auto"/>
        <w:ind w:left="360"/>
        <w:rPr>
          <w:rFonts w:ascii="Arial" w:hAnsi="Arial" w:cs="Arial"/>
          <w:sz w:val="22"/>
          <w:szCs w:val="22"/>
          <w:lang w:val="en-US" w:bidi="ar-SY"/>
        </w:rPr>
      </w:pPr>
    </w:p>
    <w:p w14:paraId="38162E88" w14:textId="77777777" w:rsidR="00FA3836" w:rsidRPr="007632CF" w:rsidRDefault="00FA3836" w:rsidP="008A773D">
      <w:pPr>
        <w:pStyle w:val="Absatz"/>
        <w:numPr>
          <w:ilvl w:val="0"/>
          <w:numId w:val="76"/>
        </w:numPr>
        <w:spacing w:after="0" w:line="240" w:lineRule="auto"/>
        <w:ind w:left="360"/>
        <w:rPr>
          <w:rFonts w:ascii="Arial" w:hAnsi="Arial" w:cs="Arial"/>
          <w:sz w:val="22"/>
          <w:szCs w:val="22"/>
          <w:lang w:val="en-US"/>
        </w:rPr>
      </w:pPr>
      <w:r w:rsidRPr="007632CF">
        <w:rPr>
          <w:rFonts w:ascii="Arial" w:hAnsi="Arial" w:cs="Arial"/>
          <w:sz w:val="22"/>
          <w:szCs w:val="22"/>
          <w:lang w:val="en-US"/>
        </w:rPr>
        <w:t>Energy storage is important to introduce flexibility and reliability in any EPSS, and thus can reduce voltage violations, overloading and frequency instability.</w:t>
      </w:r>
    </w:p>
    <w:p w14:paraId="38162E89" w14:textId="77777777" w:rsidR="00FA3836" w:rsidRPr="007632CF" w:rsidRDefault="00FA3836" w:rsidP="00FA3836">
      <w:pPr>
        <w:pStyle w:val="Absatz"/>
        <w:spacing w:after="0" w:line="240" w:lineRule="auto"/>
        <w:ind w:left="360"/>
        <w:rPr>
          <w:rFonts w:ascii="Arial" w:hAnsi="Arial" w:cs="Arial"/>
          <w:sz w:val="22"/>
          <w:szCs w:val="22"/>
          <w:lang w:val="en-US"/>
        </w:rPr>
      </w:pPr>
    </w:p>
    <w:p w14:paraId="38162E8A" w14:textId="77777777" w:rsidR="00FA3836" w:rsidRPr="007632CF" w:rsidRDefault="00FA3836" w:rsidP="00FA3836">
      <w:pPr>
        <w:pStyle w:val="Absatz"/>
        <w:spacing w:after="0" w:line="240" w:lineRule="auto"/>
        <w:ind w:left="360"/>
        <w:rPr>
          <w:rFonts w:ascii="Arial" w:hAnsi="Arial" w:cs="Arial"/>
          <w:sz w:val="22"/>
          <w:szCs w:val="22"/>
          <w:lang w:val="en-US"/>
        </w:rPr>
      </w:pPr>
      <w:r w:rsidRPr="007632CF">
        <w:rPr>
          <w:rFonts w:ascii="Arial" w:hAnsi="Arial" w:cs="Arial"/>
          <w:sz w:val="22"/>
          <w:szCs w:val="22"/>
          <w:lang w:val="en-US"/>
        </w:rPr>
        <w:t>It is recommended that a detailed cost-benefit analysis is performed in order to define some incentives for small battery implementation by the customers (e.g., capacity of kWh). In addition, estimation for the installation of large storages (e.g., capacity of MWh) for the grid stability in the Barbadian grid should be performed, given different future scenarios of VRE penetration.</w:t>
      </w:r>
    </w:p>
    <w:p w14:paraId="38162E8B" w14:textId="77777777" w:rsidR="00FA3836" w:rsidRPr="007632CF" w:rsidRDefault="00FA3836" w:rsidP="00FA3836">
      <w:pPr>
        <w:pStyle w:val="Absatz"/>
        <w:spacing w:after="0" w:line="240" w:lineRule="auto"/>
        <w:ind w:left="360"/>
        <w:rPr>
          <w:rFonts w:ascii="Arial" w:hAnsi="Arial" w:cs="Arial"/>
          <w:sz w:val="22"/>
          <w:szCs w:val="22"/>
          <w:lang w:val="en-US"/>
        </w:rPr>
      </w:pPr>
    </w:p>
    <w:p w14:paraId="38162E8C" w14:textId="77777777" w:rsidR="00FA3836" w:rsidRPr="007632CF" w:rsidRDefault="00FA3836" w:rsidP="00FA3836">
      <w:pPr>
        <w:pStyle w:val="Absatz"/>
        <w:spacing w:after="0" w:line="240" w:lineRule="auto"/>
        <w:ind w:left="360"/>
        <w:rPr>
          <w:rFonts w:ascii="Arial" w:hAnsi="Arial" w:cs="Arial"/>
          <w:sz w:val="22"/>
          <w:szCs w:val="22"/>
          <w:lang w:val="en-US"/>
        </w:rPr>
      </w:pPr>
      <w:r w:rsidRPr="007632CF">
        <w:rPr>
          <w:rFonts w:ascii="Arial" w:hAnsi="Arial" w:cs="Arial"/>
          <w:sz w:val="22"/>
          <w:szCs w:val="22"/>
          <w:lang w:val="en-US"/>
        </w:rPr>
        <w:t>It is also recommended to start considering some adaptation to the installation requirements (guidelines) in Barbados to consider more installation of batteries by creating some business cases for this implementation.</w:t>
      </w:r>
    </w:p>
    <w:p w14:paraId="38162E8D" w14:textId="77777777" w:rsidR="00FA3836" w:rsidRPr="007632CF" w:rsidRDefault="00FA3836" w:rsidP="00FA3836">
      <w:pPr>
        <w:pStyle w:val="Absatz"/>
        <w:spacing w:after="0" w:line="240" w:lineRule="auto"/>
        <w:ind w:left="360"/>
        <w:rPr>
          <w:rFonts w:ascii="Arial" w:hAnsi="Arial" w:cs="Arial"/>
          <w:sz w:val="22"/>
          <w:szCs w:val="22"/>
          <w:lang w:val="en-US"/>
        </w:rPr>
      </w:pPr>
    </w:p>
    <w:p w14:paraId="38162E8E" w14:textId="77777777" w:rsidR="00FA3836" w:rsidRPr="007632CF" w:rsidRDefault="00FA3836" w:rsidP="008A773D">
      <w:pPr>
        <w:pStyle w:val="Absatz"/>
        <w:numPr>
          <w:ilvl w:val="0"/>
          <w:numId w:val="76"/>
        </w:numPr>
        <w:spacing w:after="0" w:line="240" w:lineRule="auto"/>
        <w:ind w:left="360"/>
        <w:rPr>
          <w:rFonts w:ascii="Arial" w:hAnsi="Arial" w:cs="Arial"/>
          <w:sz w:val="22"/>
          <w:szCs w:val="22"/>
          <w:lang w:val="en-US"/>
        </w:rPr>
      </w:pPr>
      <w:r w:rsidRPr="007632CF">
        <w:rPr>
          <w:rFonts w:ascii="Arial" w:hAnsi="Arial" w:cs="Arial"/>
          <w:sz w:val="22"/>
          <w:szCs w:val="22"/>
          <w:lang w:val="en-US"/>
        </w:rPr>
        <w:t>Flywheels are short-term storage that can reduce the fluctuation in power, voltage and system frequency and improve the power quality and reliability. In the present technical and economical estimation, the flywheel technology is not mature enough to be implemented in the present scenario or in the short-term future scenarios in Barbados. For long-term future scenarios, a cost-benefit analysis should be performed to estimate the need for such modern technology in the island grid of Barbados.</w:t>
      </w:r>
    </w:p>
    <w:p w14:paraId="38162E8F" w14:textId="77777777" w:rsidR="00FA3836" w:rsidRPr="007632CF" w:rsidRDefault="00FA3836" w:rsidP="00FA3836">
      <w:pPr>
        <w:pStyle w:val="Absatz"/>
        <w:spacing w:after="0" w:line="240" w:lineRule="auto"/>
        <w:ind w:left="360"/>
        <w:rPr>
          <w:rFonts w:ascii="Arial" w:hAnsi="Arial" w:cs="Arial"/>
          <w:sz w:val="22"/>
          <w:szCs w:val="22"/>
          <w:lang w:val="en-US"/>
        </w:rPr>
      </w:pPr>
    </w:p>
    <w:p w14:paraId="38162E90" w14:textId="77777777" w:rsidR="00FA3836" w:rsidRPr="007632CF" w:rsidRDefault="00FA3836" w:rsidP="008A773D">
      <w:pPr>
        <w:pStyle w:val="Absatz"/>
        <w:numPr>
          <w:ilvl w:val="0"/>
          <w:numId w:val="76"/>
        </w:numPr>
        <w:spacing w:after="0" w:line="240" w:lineRule="auto"/>
        <w:ind w:left="360"/>
        <w:rPr>
          <w:rFonts w:ascii="Arial" w:hAnsi="Arial" w:cs="Arial"/>
          <w:sz w:val="22"/>
          <w:szCs w:val="22"/>
          <w:lang w:val="en-US"/>
        </w:rPr>
      </w:pPr>
      <w:r w:rsidRPr="007632CF">
        <w:rPr>
          <w:rFonts w:ascii="Arial" w:hAnsi="Arial" w:cs="Arial"/>
          <w:sz w:val="22"/>
          <w:szCs w:val="22"/>
          <w:lang w:val="en-US"/>
        </w:rPr>
        <w:t xml:space="preserve">Synchronous condenser is a synchronous generator with a nominal power larger than the grid’s peak single load, and is used to provide grid forming properties (master synchronous machine). In this regard, it is recommended to perform an analysis to assess the need for operating some conventional generation units in idle mode instead of keeping them in shut down if the VRE generation can cover the load more economically. Moreover, an </w:t>
      </w:r>
      <w:r w:rsidR="00C27F51" w:rsidRPr="00C27F51">
        <w:rPr>
          <w:rFonts w:ascii="Arial" w:hAnsi="Arial" w:cs="Arial"/>
          <w:sz w:val="22"/>
          <w:szCs w:val="22"/>
          <w:lang w:val="en-US"/>
        </w:rPr>
        <w:t>economic</w:t>
      </w:r>
      <w:r w:rsidRPr="007632CF">
        <w:rPr>
          <w:rFonts w:ascii="Arial" w:hAnsi="Arial" w:cs="Arial"/>
          <w:sz w:val="22"/>
          <w:szCs w:val="22"/>
          <w:lang w:val="en-US"/>
        </w:rPr>
        <w:t xml:space="preserve"> analysis is necessary to evaluate the operational costs, including fuel cost in this case.</w:t>
      </w:r>
    </w:p>
    <w:p w14:paraId="38162E91" w14:textId="77777777" w:rsidR="00FA3836" w:rsidRPr="007632CF" w:rsidRDefault="00FA3836" w:rsidP="00FA3836">
      <w:pPr>
        <w:pStyle w:val="ListParagraph0"/>
        <w:spacing w:after="0"/>
        <w:ind w:left="360"/>
        <w:rPr>
          <w:lang w:val="en-US"/>
        </w:rPr>
      </w:pPr>
    </w:p>
    <w:p w14:paraId="38162E92" w14:textId="77777777" w:rsidR="00FA3836" w:rsidRPr="007632CF" w:rsidRDefault="00FA3836" w:rsidP="008A773D">
      <w:pPr>
        <w:pStyle w:val="Absatz"/>
        <w:numPr>
          <w:ilvl w:val="0"/>
          <w:numId w:val="76"/>
        </w:numPr>
        <w:spacing w:after="0" w:line="240" w:lineRule="auto"/>
        <w:ind w:left="360"/>
        <w:rPr>
          <w:rFonts w:ascii="Arial" w:hAnsi="Arial" w:cs="Arial"/>
          <w:sz w:val="22"/>
          <w:szCs w:val="22"/>
          <w:lang w:val="en-US"/>
        </w:rPr>
      </w:pPr>
      <w:r w:rsidRPr="007632CF">
        <w:rPr>
          <w:rFonts w:ascii="Arial" w:hAnsi="Arial" w:cs="Arial"/>
          <w:sz w:val="22"/>
          <w:szCs w:val="22"/>
          <w:lang w:val="en-US"/>
        </w:rPr>
        <w:t xml:space="preserve">In the case of high VRE penetration, it is important to encourage the customers to consume energy during the peak feed-in hours (around noon for high PV capacity), since this can lead to better balancing between generation and consumption. The implementation of such mitigation measure requires an overall strategy to advertise for public awareness of the need for the cooperation of the customers. In addition, an economical estimation is necessary to plan for feasible incentives for the user </w:t>
      </w:r>
      <w:r w:rsidR="00C27F51" w:rsidRPr="00C27F51">
        <w:rPr>
          <w:rFonts w:ascii="Arial" w:hAnsi="Arial" w:cs="Arial"/>
          <w:sz w:val="22"/>
          <w:szCs w:val="22"/>
          <w:lang w:val="en-US"/>
        </w:rPr>
        <w:t>behavior</w:t>
      </w:r>
      <w:r w:rsidRPr="007632CF">
        <w:rPr>
          <w:rFonts w:ascii="Arial" w:hAnsi="Arial" w:cs="Arial"/>
          <w:sz w:val="22"/>
          <w:szCs w:val="22"/>
          <w:lang w:val="en-US"/>
        </w:rPr>
        <w:t xml:space="preserve"> adaptation. Such strategic plan for demand side management (DSM) is recommended for the long-term future scenarios in Barbados.</w:t>
      </w:r>
    </w:p>
    <w:p w14:paraId="38162E93" w14:textId="77777777" w:rsidR="00FA3836" w:rsidRPr="007632CF" w:rsidRDefault="00FA3836" w:rsidP="00FA3836">
      <w:pPr>
        <w:rPr>
          <w:lang w:val="en-US"/>
        </w:rPr>
      </w:pPr>
      <w:bookmarkStart w:id="44" w:name="_Toc276810880"/>
    </w:p>
    <w:p w14:paraId="38162E94" w14:textId="77777777" w:rsidR="00FA3836" w:rsidRPr="007632CF" w:rsidRDefault="00FA3836" w:rsidP="00FA3836">
      <w:pPr>
        <w:rPr>
          <w:b/>
          <w:lang w:val="en-US"/>
        </w:rPr>
      </w:pPr>
      <w:r w:rsidRPr="007632CF">
        <w:rPr>
          <w:b/>
          <w:lang w:val="en-US"/>
        </w:rPr>
        <w:t>III-6. Recommendations for Cost Compensation</w:t>
      </w:r>
      <w:bookmarkEnd w:id="44"/>
    </w:p>
    <w:p w14:paraId="38162E95" w14:textId="77777777" w:rsidR="00FA3836" w:rsidRPr="007632CF" w:rsidRDefault="00FA3836" w:rsidP="00FA3836">
      <w:pPr>
        <w:pStyle w:val="Absatz"/>
        <w:spacing w:after="0" w:line="240" w:lineRule="auto"/>
        <w:rPr>
          <w:rFonts w:ascii="Arial" w:hAnsi="Arial" w:cs="Arial"/>
          <w:sz w:val="22"/>
          <w:szCs w:val="22"/>
          <w:lang w:val="en-US"/>
        </w:rPr>
      </w:pPr>
      <w:r w:rsidRPr="007632CF">
        <w:rPr>
          <w:rFonts w:ascii="Arial" w:hAnsi="Arial" w:cs="Arial"/>
          <w:sz w:val="22"/>
          <w:szCs w:val="22"/>
          <w:lang w:val="en-US"/>
        </w:rPr>
        <w:t>The cost of electricity in Barbados to end-user consists of several elements, which includes fuel clause adjustment, VAT, generating electricity and utility connection fee. The cost of electricity generation is considered relatively high in Barbados, USD 0.40 to 0.65 / kWh, and it is tied to the fluctuating price of oil.  Figure III-1 shows the increase of cost of fuel clause adjustment in $ / kWh through years.</w:t>
      </w:r>
    </w:p>
    <w:p w14:paraId="38162E96" w14:textId="77777777" w:rsidR="00FA3836" w:rsidRPr="007632CF" w:rsidRDefault="00FA3836" w:rsidP="00FA3836">
      <w:pPr>
        <w:pStyle w:val="Absatz"/>
        <w:spacing w:after="0" w:line="240" w:lineRule="auto"/>
        <w:rPr>
          <w:rFonts w:ascii="Arial" w:hAnsi="Arial" w:cs="Arial"/>
          <w:sz w:val="22"/>
          <w:szCs w:val="22"/>
          <w:lang w:val="en-US"/>
        </w:rPr>
      </w:pPr>
    </w:p>
    <w:p w14:paraId="38162E97" w14:textId="77777777" w:rsidR="00FA3836" w:rsidRPr="007632CF" w:rsidRDefault="00FA3836" w:rsidP="00FA3836">
      <w:pPr>
        <w:jc w:val="center"/>
        <w:rPr>
          <w:b/>
          <w:lang w:val="en-US"/>
        </w:rPr>
      </w:pPr>
      <w:bookmarkStart w:id="45" w:name="_Ref402730896"/>
      <w:bookmarkStart w:id="46" w:name="_Toc402738271"/>
      <w:r w:rsidRPr="007632CF">
        <w:rPr>
          <w:b/>
          <w:lang w:val="en-US"/>
        </w:rPr>
        <w:t>Figure III-</w:t>
      </w:r>
      <w:r w:rsidRPr="007632CF">
        <w:rPr>
          <w:b/>
          <w:lang w:val="en-US"/>
        </w:rPr>
        <w:fldChar w:fldCharType="begin"/>
      </w:r>
      <w:r w:rsidRPr="007632CF">
        <w:rPr>
          <w:b/>
          <w:lang w:val="en-US"/>
        </w:rPr>
        <w:instrText xml:space="preserve"> SEQ Figure \* ARABIC </w:instrText>
      </w:r>
      <w:r w:rsidRPr="007632CF">
        <w:rPr>
          <w:b/>
          <w:lang w:val="en-US"/>
        </w:rPr>
        <w:fldChar w:fldCharType="separate"/>
      </w:r>
      <w:r w:rsidR="005D2E7D" w:rsidRPr="007632CF">
        <w:rPr>
          <w:b/>
          <w:lang w:val="en-US"/>
        </w:rPr>
        <w:t>1</w:t>
      </w:r>
      <w:r w:rsidRPr="007632CF">
        <w:rPr>
          <w:b/>
          <w:lang w:val="en-US"/>
        </w:rPr>
        <w:fldChar w:fldCharType="end"/>
      </w:r>
      <w:bookmarkEnd w:id="45"/>
      <w:r w:rsidRPr="007632CF">
        <w:rPr>
          <w:b/>
          <w:lang w:val="en-US"/>
        </w:rPr>
        <w:t>: Fuel clause adjustment cost from year 2007 to 2013</w:t>
      </w:r>
      <w:bookmarkEnd w:id="46"/>
    </w:p>
    <w:p w14:paraId="38162E98" w14:textId="77777777" w:rsidR="00FA3836" w:rsidRPr="008363CF" w:rsidRDefault="00FA3836" w:rsidP="00FA3836">
      <w:pPr>
        <w:pStyle w:val="Absatz"/>
        <w:spacing w:after="0" w:line="240" w:lineRule="auto"/>
        <w:rPr>
          <w:rFonts w:ascii="Arial" w:hAnsi="Arial" w:cs="Arial"/>
          <w:sz w:val="22"/>
          <w:szCs w:val="22"/>
          <w:lang w:val="en-US"/>
        </w:rPr>
      </w:pPr>
      <w:r w:rsidRPr="007632CF">
        <w:rPr>
          <w:rFonts w:ascii="Arial" w:hAnsi="Arial" w:cs="Arial"/>
          <w:sz w:val="22"/>
          <w:szCs w:val="22"/>
          <w:lang w:val="en-US"/>
        </w:rPr>
        <w:t xml:space="preserve"> </w:t>
      </w:r>
    </w:p>
    <w:p w14:paraId="38162E99" w14:textId="77777777" w:rsidR="00FA3836" w:rsidRPr="007632CF" w:rsidRDefault="00826967" w:rsidP="00FA3836">
      <w:pPr>
        <w:pStyle w:val="Absatz"/>
        <w:keepNext/>
        <w:spacing w:after="0" w:line="240" w:lineRule="auto"/>
        <w:jc w:val="center"/>
        <w:rPr>
          <w:rFonts w:ascii="Arial" w:hAnsi="Arial" w:cs="Arial"/>
          <w:sz w:val="22"/>
          <w:szCs w:val="22"/>
          <w:lang w:val="en-US"/>
        </w:rPr>
      </w:pPr>
      <w:r>
        <w:rPr>
          <w:rFonts w:ascii="Arial" w:hAnsi="Arial" w:cs="Arial"/>
          <w:noProof/>
          <w:sz w:val="22"/>
          <w:szCs w:val="22"/>
          <w:lang w:val="en-US" w:eastAsia="en-US"/>
        </w:rPr>
        <w:drawing>
          <wp:inline distT="0" distB="0" distL="0" distR="0" wp14:anchorId="38163054" wp14:editId="38163055">
            <wp:extent cx="4105275" cy="2333625"/>
            <wp:effectExtent l="0" t="0" r="9525" b="9525"/>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4105275" cy="2333625"/>
                    </a:xfrm>
                    <a:prstGeom prst="rect">
                      <a:avLst/>
                    </a:prstGeom>
                    <a:noFill/>
                    <a:ln>
                      <a:noFill/>
                    </a:ln>
                  </pic:spPr>
                </pic:pic>
              </a:graphicData>
            </a:graphic>
          </wp:inline>
        </w:drawing>
      </w:r>
    </w:p>
    <w:p w14:paraId="38162E9A" w14:textId="77777777" w:rsidR="00FA3836" w:rsidRPr="007632CF" w:rsidRDefault="00FA3836" w:rsidP="00FA3836">
      <w:pPr>
        <w:pStyle w:val="Absatz"/>
        <w:spacing w:after="0" w:line="240" w:lineRule="auto"/>
        <w:rPr>
          <w:rFonts w:ascii="Arial" w:hAnsi="Arial" w:cs="Arial"/>
          <w:sz w:val="22"/>
          <w:szCs w:val="22"/>
          <w:lang w:val="en-US"/>
        </w:rPr>
      </w:pPr>
    </w:p>
    <w:p w14:paraId="38162E9B" w14:textId="77777777" w:rsidR="00FA3836" w:rsidRPr="007632CF" w:rsidRDefault="00FA3836" w:rsidP="00FA3836">
      <w:pPr>
        <w:spacing w:after="0"/>
        <w:rPr>
          <w:lang w:val="en-US"/>
        </w:rPr>
      </w:pPr>
    </w:p>
    <w:p w14:paraId="38162E9C" w14:textId="77777777" w:rsidR="00FA3836" w:rsidRPr="007632CF" w:rsidRDefault="00FA3836" w:rsidP="00FA3836">
      <w:pPr>
        <w:spacing w:after="0"/>
        <w:rPr>
          <w:lang w:val="en-US"/>
        </w:rPr>
      </w:pPr>
      <w:r w:rsidRPr="007632CF">
        <w:rPr>
          <w:lang w:val="en-US"/>
        </w:rPr>
        <w:t xml:space="preserve">On the other hand, the cost of generation from renewable energies is significantly less costly compared to conventional power generation. Thus, it is important to shift to renewable energy and reduces dependencies on imported fossil resources. Given the immense solar resource potential, it can be assumed that a kWh of electricity in small roof systems of a few kW may be generated for production costs of about </w:t>
      </w:r>
      <w:r w:rsidRPr="007632CF">
        <w:rPr>
          <w:b/>
          <w:lang w:val="en-US"/>
        </w:rPr>
        <w:t xml:space="preserve">8-10 US$ct / kWh. </w:t>
      </w:r>
      <w:r w:rsidRPr="007632CF">
        <w:rPr>
          <w:lang w:val="en-US"/>
        </w:rPr>
        <w:t xml:space="preserve">Considering storage by battery systems, the unit generation price may be as high has </w:t>
      </w:r>
      <w:r w:rsidRPr="007632CF">
        <w:rPr>
          <w:b/>
          <w:lang w:val="en-US"/>
        </w:rPr>
        <w:t xml:space="preserve">15-18 US$ct / kWh. </w:t>
      </w:r>
      <w:r w:rsidRPr="008363CF">
        <w:rPr>
          <w:lang w:val="en-US"/>
        </w:rPr>
        <w:t xml:space="preserve">Given the substantial wind resource available, with a few multi megawatt wind turbines (2.5-5 MW per unit), electricity could be generated at about </w:t>
      </w:r>
      <w:r w:rsidRPr="008363CF">
        <w:rPr>
          <w:b/>
          <w:bCs/>
          <w:lang w:val="en-US"/>
        </w:rPr>
        <w:t>3-5 US$ct / kWh</w:t>
      </w:r>
      <w:r w:rsidRPr="007632CF">
        <w:rPr>
          <w:lang w:val="en-US"/>
        </w:rPr>
        <w:t>. Although there are some additional costs associated for the grid stability issues by implementing mitigation measures to prevent violations in the grid, the generation cost from renewable energy is still competitive compared to conventional resources. It is expected that the low generation cost of renewable energy (e.g., PV, wind) can compensate for the additional cost for modernizing the grid with new grid integration technology, especially when the cost of fuel continues to increase.</w:t>
      </w:r>
    </w:p>
    <w:p w14:paraId="38162E9D" w14:textId="77777777" w:rsidR="00FA3836" w:rsidRPr="007632CF" w:rsidRDefault="00FA3836" w:rsidP="00FA3836">
      <w:pPr>
        <w:spacing w:after="0"/>
        <w:rPr>
          <w:lang w:val="en-US"/>
        </w:rPr>
      </w:pPr>
    </w:p>
    <w:p w14:paraId="38162E9E" w14:textId="77777777" w:rsidR="00FA3836" w:rsidRPr="007632CF" w:rsidRDefault="00FA3836" w:rsidP="00FA3836">
      <w:pPr>
        <w:spacing w:after="0"/>
        <w:rPr>
          <w:lang w:val="en-US"/>
        </w:rPr>
      </w:pPr>
      <w:r w:rsidRPr="007632CF">
        <w:rPr>
          <w:lang w:val="en-US"/>
        </w:rPr>
        <w:t>It is recommended to perform estimation for the tendency of cost for renewable energy compared to fuel-based energy to consider future scenarios of cost compensation for the mitigation measures.</w:t>
      </w:r>
    </w:p>
    <w:p w14:paraId="38162E9F" w14:textId="77777777" w:rsidR="00FA3836" w:rsidRPr="008363CF" w:rsidRDefault="00FA3836" w:rsidP="00FA3836">
      <w:pPr>
        <w:rPr>
          <w:lang w:val="en-US"/>
        </w:rPr>
      </w:pPr>
      <w:bookmarkStart w:id="47" w:name="_Toc276810881"/>
    </w:p>
    <w:p w14:paraId="38162EA0" w14:textId="77777777" w:rsidR="00FA3836" w:rsidRPr="007632CF" w:rsidRDefault="00FA3836" w:rsidP="00FA3836">
      <w:pPr>
        <w:rPr>
          <w:b/>
          <w:lang w:val="en-US"/>
        </w:rPr>
      </w:pPr>
      <w:r w:rsidRPr="008363CF">
        <w:rPr>
          <w:b/>
          <w:lang w:val="en-US"/>
        </w:rPr>
        <w:t>III-7. Joint capacity assessment report and development strategy for critical stakeholders</w:t>
      </w:r>
      <w:bookmarkEnd w:id="47"/>
    </w:p>
    <w:p w14:paraId="38162EA1" w14:textId="77777777" w:rsidR="00FA3836" w:rsidRPr="007632CF" w:rsidRDefault="00FA3836" w:rsidP="00FA3836">
      <w:pPr>
        <w:spacing w:after="0"/>
        <w:rPr>
          <w:lang w:val="en-US"/>
        </w:rPr>
      </w:pPr>
      <w:r w:rsidRPr="007632CF">
        <w:rPr>
          <w:lang w:val="en-US"/>
        </w:rPr>
        <w:t>Grid operation is a complex and sensitive matter in Island States. On the one hand is the autonomous, stable and economic operation of a system that is sole responsibility of the grid operator, on the other hand does the latter face an increased need for actions and system insights to maintain stable and economic operation, especially in cases of high proportions of VRE capacity is connected.</w:t>
      </w:r>
    </w:p>
    <w:p w14:paraId="38162EA2" w14:textId="77777777" w:rsidR="00FA3836" w:rsidRPr="007632CF" w:rsidRDefault="00FA3836" w:rsidP="00FA3836">
      <w:pPr>
        <w:spacing w:after="0"/>
        <w:rPr>
          <w:lang w:val="en-US"/>
        </w:rPr>
      </w:pPr>
    </w:p>
    <w:p w14:paraId="38162EA3" w14:textId="77777777" w:rsidR="00FA3836" w:rsidRPr="007632CF" w:rsidRDefault="00FA3836" w:rsidP="00FA3836">
      <w:pPr>
        <w:spacing w:after="0"/>
        <w:rPr>
          <w:lang w:val="en-US"/>
        </w:rPr>
      </w:pPr>
      <w:r w:rsidRPr="007632CF">
        <w:rPr>
          <w:lang w:val="en-US"/>
        </w:rPr>
        <w:t xml:space="preserve">Often grid operators tend to avoid unknown changes and stay inert regarding theoretical concepts to change grid operation practices. Assumptions to lose technical control or benefits at increased technical challenges are main reasons. </w:t>
      </w:r>
    </w:p>
    <w:p w14:paraId="38162EA4" w14:textId="77777777" w:rsidR="00FA3836" w:rsidRPr="007632CF" w:rsidRDefault="00FA3836" w:rsidP="00FA3836">
      <w:pPr>
        <w:spacing w:after="0"/>
        <w:rPr>
          <w:lang w:val="en-US"/>
        </w:rPr>
      </w:pPr>
    </w:p>
    <w:p w14:paraId="38162EA5" w14:textId="77777777" w:rsidR="00FA3836" w:rsidRPr="007632CF" w:rsidRDefault="00FA3836" w:rsidP="00FA3836">
      <w:pPr>
        <w:spacing w:after="0"/>
        <w:rPr>
          <w:lang w:val="en-US"/>
        </w:rPr>
      </w:pPr>
      <w:r w:rsidRPr="007632CF">
        <w:rPr>
          <w:lang w:val="en-US"/>
        </w:rPr>
        <w:t xml:space="preserve">To be convincing, it is necessary to, in a pragmatic way, implement the opportunities as well as solutions to possible problems and bottlenecks, based on facts, practice and awareness in form of capacity building events, workshops and training. However, prior to starting the implementation of such activity, it is important that all speak the same language and that all envision the same objectives. Therefore several meetings to streamline common objectives and collaboration are necessary. </w:t>
      </w:r>
    </w:p>
    <w:p w14:paraId="38162EA6" w14:textId="77777777" w:rsidR="00FA3836" w:rsidRPr="007632CF" w:rsidRDefault="00FA3836" w:rsidP="00FA3836">
      <w:pPr>
        <w:spacing w:after="0"/>
        <w:rPr>
          <w:lang w:val="en-US"/>
        </w:rPr>
      </w:pPr>
    </w:p>
    <w:p w14:paraId="38162EA7" w14:textId="77777777" w:rsidR="00FA3836" w:rsidRPr="007632CF" w:rsidRDefault="00FA3836" w:rsidP="00FA3836">
      <w:pPr>
        <w:spacing w:after="0"/>
        <w:rPr>
          <w:lang w:val="en-US"/>
        </w:rPr>
      </w:pPr>
      <w:r w:rsidRPr="007632CF">
        <w:rPr>
          <w:lang w:val="en-US"/>
        </w:rPr>
        <w:t>A useful activity at the commencement is a stakeholder assessment following a procedure of blind exercise, dialogue and feedback. This helps to transparently obtain initial concerns and doubts. Subsequently, the group becomes acquainted with measures that reduce concerns and doubts. Often such concerns and doubts only are based on wrong assumptions, capacity deficits and misinterpretations, which by dialogue and workshops shall be reduced. In the end, the stakeholders share their opinion and the results help to implement recommended actions, tailor-made to the needs and expectations of local critical stakeholders.</w:t>
      </w:r>
    </w:p>
    <w:p w14:paraId="38162EA8" w14:textId="77777777" w:rsidR="00FA3836" w:rsidRPr="007632CF" w:rsidRDefault="00FA3836" w:rsidP="00FA3836">
      <w:pPr>
        <w:spacing w:after="0"/>
        <w:rPr>
          <w:lang w:val="en-US"/>
        </w:rPr>
      </w:pPr>
    </w:p>
    <w:p w14:paraId="38162EA9" w14:textId="77777777" w:rsidR="00FA3836" w:rsidRPr="007632CF" w:rsidRDefault="00FA3836" w:rsidP="00FA3836">
      <w:pPr>
        <w:rPr>
          <w:b/>
          <w:lang w:val="en-US"/>
        </w:rPr>
      </w:pPr>
      <w:bookmarkStart w:id="48" w:name="_Toc276810882"/>
      <w:r w:rsidRPr="007632CF">
        <w:rPr>
          <w:b/>
          <w:lang w:val="en-US"/>
        </w:rPr>
        <w:t>III-8. Conclusions</w:t>
      </w:r>
      <w:bookmarkEnd w:id="48"/>
    </w:p>
    <w:p w14:paraId="38162EAA" w14:textId="77777777" w:rsidR="00FA3836" w:rsidRPr="007632CF" w:rsidRDefault="00FA3836" w:rsidP="00FA3836">
      <w:pPr>
        <w:pStyle w:val="Absatz"/>
        <w:spacing w:after="0" w:line="240" w:lineRule="auto"/>
        <w:rPr>
          <w:rFonts w:ascii="Arial" w:hAnsi="Arial" w:cs="Arial"/>
          <w:sz w:val="22"/>
          <w:szCs w:val="22"/>
          <w:lang w:val="en-US"/>
        </w:rPr>
      </w:pPr>
      <w:r w:rsidRPr="007632CF">
        <w:rPr>
          <w:rFonts w:ascii="Arial" w:hAnsi="Arial" w:cs="Arial"/>
          <w:sz w:val="22"/>
          <w:szCs w:val="22"/>
          <w:lang w:val="en-US"/>
        </w:rPr>
        <w:t>This report introduced several recommendations for increasing the share of renewable energy generation considering the national plans in Barbados to meet the international trend of conversion to sustainable energy and reduction of fossil fuel dependency.</w:t>
      </w:r>
    </w:p>
    <w:p w14:paraId="38162EAB" w14:textId="77777777" w:rsidR="00FA3836" w:rsidRPr="007632CF" w:rsidRDefault="00FA3836" w:rsidP="00FA3836">
      <w:pPr>
        <w:pStyle w:val="Absatz"/>
        <w:spacing w:after="0" w:line="240" w:lineRule="auto"/>
        <w:rPr>
          <w:rFonts w:ascii="Arial" w:hAnsi="Arial" w:cs="Arial"/>
          <w:sz w:val="22"/>
          <w:szCs w:val="22"/>
          <w:lang w:val="en-US"/>
        </w:rPr>
      </w:pPr>
    </w:p>
    <w:p w14:paraId="38162EAC" w14:textId="77777777" w:rsidR="00FA3836" w:rsidRPr="007632CF" w:rsidRDefault="00FA3836" w:rsidP="00FA3836">
      <w:pPr>
        <w:pStyle w:val="Absatz"/>
        <w:spacing w:after="0" w:line="240" w:lineRule="auto"/>
        <w:rPr>
          <w:rFonts w:ascii="Arial" w:hAnsi="Arial" w:cs="Arial"/>
          <w:sz w:val="22"/>
          <w:szCs w:val="22"/>
          <w:lang w:val="en-US"/>
        </w:rPr>
      </w:pPr>
      <w:r w:rsidRPr="007632CF">
        <w:rPr>
          <w:rFonts w:ascii="Arial" w:hAnsi="Arial" w:cs="Arial"/>
          <w:sz w:val="22"/>
          <w:szCs w:val="22"/>
          <w:lang w:val="en-US"/>
        </w:rPr>
        <w:t xml:space="preserve">In general, the main limitation reason for not extending plans of high RE penetration scenarios is the issue of grid stability.  As the electric utility in Barbados, BL&amp;P is responsible for supplying electrical energy to costumers within technical standards and guidelines and considering reliability of supply. BL&amp;P has the concern that the high penetration of RE in the grid can impact the voltage regulation and operation of protective devices. Renewable energy generators may also be less predictable since the fluctuations of an </w:t>
      </w:r>
      <w:r w:rsidR="00417D59" w:rsidRPr="007632CF">
        <w:rPr>
          <w:rFonts w:ascii="Arial" w:hAnsi="Arial" w:cs="Arial"/>
          <w:sz w:val="22"/>
          <w:szCs w:val="22"/>
          <w:lang w:val="en-US"/>
        </w:rPr>
        <w:t xml:space="preserve">variable </w:t>
      </w:r>
      <w:r w:rsidRPr="007632CF">
        <w:rPr>
          <w:rFonts w:ascii="Arial" w:hAnsi="Arial" w:cs="Arial"/>
          <w:sz w:val="22"/>
          <w:szCs w:val="22"/>
          <w:lang w:val="en-US"/>
        </w:rPr>
        <w:t>resource such as solar can change the voltage and frequency characteristics of electricity very abruptly.</w:t>
      </w:r>
    </w:p>
    <w:p w14:paraId="38162EAD" w14:textId="77777777" w:rsidR="00FA3836" w:rsidRPr="007632CF" w:rsidRDefault="00FA3836" w:rsidP="00FA3836">
      <w:pPr>
        <w:spacing w:after="0"/>
        <w:rPr>
          <w:lang w:val="en-US"/>
        </w:rPr>
      </w:pPr>
    </w:p>
    <w:p w14:paraId="38162EAE" w14:textId="77777777" w:rsidR="00FA3836" w:rsidRPr="007632CF" w:rsidRDefault="00FA3836" w:rsidP="00FA3836">
      <w:pPr>
        <w:spacing w:after="0"/>
        <w:rPr>
          <w:lang w:val="en-US"/>
        </w:rPr>
      </w:pPr>
      <w:r w:rsidRPr="007632CF">
        <w:rPr>
          <w:lang w:val="en-US"/>
        </w:rPr>
        <w:t>On the other hand, for solar PV and other intermitted VRE, existing codes for grid connection should be evaluated and amended; a stakeholder who wants to inject VRE to the grid should ensure that this equipment meets specific minimum standards that ensure that the grid impact is kept at its minimum. Such codes are developed for many industrialized countries with high share of VRE penetration. Many manufacturers of power electronics in the past decade did develop quite a lot of solid and proven components that allow a generator dispatch and electricity injection with lowest impact on the grid. Moreover, even inverter systems and generators were developed, so that during the operation they stabilize the grid considering problems that may be caused in other places. Injection of reactive power by the inverters, on-load tap changers, power curtailment and other mitigation techniques are few characteristics that modern VRE technologies can provide during operation.</w:t>
      </w:r>
    </w:p>
    <w:p w14:paraId="38162EAF" w14:textId="77777777" w:rsidR="00FA3836" w:rsidRPr="007632CF" w:rsidRDefault="00FA3836" w:rsidP="00FA3836">
      <w:pPr>
        <w:spacing w:after="0"/>
        <w:rPr>
          <w:lang w:val="en-US"/>
        </w:rPr>
      </w:pPr>
    </w:p>
    <w:p w14:paraId="38162EB0" w14:textId="77777777" w:rsidR="00FA3836" w:rsidRPr="007632CF" w:rsidRDefault="00FA3836" w:rsidP="00FA3836">
      <w:pPr>
        <w:spacing w:after="0"/>
        <w:rPr>
          <w:lang w:val="en-US"/>
        </w:rPr>
      </w:pPr>
      <w:r w:rsidRPr="007632CF">
        <w:rPr>
          <w:lang w:val="en-US"/>
        </w:rPr>
        <w:t>The cost of generation from renewable energies is significantly cheaper compared to conventional power generation. Thus, it is important to shift to renewable energy and reduce dependencies on imported fossil resources. Although there are some additional costs associated for the grid stability issues by implementing mitigation measures to prevent violations in the grid, the generation cost from renewable energy maintains its competences compared to conventional resources. It is expected that the low generation cost of renewable energy (e.g., PV, wind) can compensate for the additional cost for modernizing the grid with new grid integration technology, especially when the cost of fuel continues to increase, and thus effectively the increased use of VRE will significantly bring down the electricity generation costs and in the end the electricity tariffs.</w:t>
      </w:r>
    </w:p>
    <w:p w14:paraId="38162EB1" w14:textId="77777777" w:rsidR="00FA3836" w:rsidRPr="007632CF" w:rsidRDefault="00FA3836" w:rsidP="00FA3836">
      <w:pPr>
        <w:spacing w:after="0"/>
        <w:rPr>
          <w:lang w:val="en-US" w:bidi="ar-SY"/>
        </w:rPr>
      </w:pPr>
    </w:p>
    <w:p w14:paraId="38162EB2" w14:textId="77777777" w:rsidR="00FA3836" w:rsidRPr="007632CF" w:rsidRDefault="00FA3836" w:rsidP="00FA3836">
      <w:pPr>
        <w:spacing w:after="0"/>
        <w:rPr>
          <w:lang w:val="en-US" w:bidi="ar-SY"/>
        </w:rPr>
      </w:pPr>
      <w:r w:rsidRPr="007632CF">
        <w:rPr>
          <w:lang w:val="en-US" w:bidi="ar-SY"/>
        </w:rPr>
        <w:t>The application of mitigation measures can require the cooperation of the customers, for example, they may implement some smart inverter technologies. However, the attractive investment potential for RE is high, given high price of energy and low cost of RE (e.g., PV and wind). As a result, it will be comparatively easy to find a business model that can convince the customers to cooperate in the domain of grid stability, if, and only if the local policy and the legal framework are sound and do enable VRE investments and operation, incorporating BL&amp;P in any step (important technical steps).</w:t>
      </w:r>
    </w:p>
    <w:p w14:paraId="38162EB3" w14:textId="77777777" w:rsidR="00FA3836" w:rsidRPr="007632CF" w:rsidRDefault="00FA3836" w:rsidP="00FA3836">
      <w:pPr>
        <w:spacing w:after="0"/>
        <w:rPr>
          <w:lang w:val="en-US" w:bidi="ar-SY"/>
        </w:rPr>
      </w:pPr>
    </w:p>
    <w:p w14:paraId="38162EB4" w14:textId="77777777" w:rsidR="00FA3836" w:rsidRPr="007632CF" w:rsidRDefault="00FA3836" w:rsidP="00FA3836">
      <w:pPr>
        <w:spacing w:after="0"/>
        <w:rPr>
          <w:lang w:val="en-US" w:bidi="ar-SY"/>
        </w:rPr>
      </w:pPr>
      <w:r w:rsidRPr="007632CF">
        <w:rPr>
          <w:lang w:val="en-US" w:bidi="ar-SY"/>
        </w:rPr>
        <w:t xml:space="preserve">As a recommendation to upgrade the RE installation requirements in Barbados, the effect of installing a PV system can be evaluated in advance using a grid modelling software (e.g., </w:t>
      </w:r>
      <w:r w:rsidRPr="007632CF">
        <w:rPr>
          <w:lang w:val="en-US"/>
        </w:rPr>
        <w:t>DIgSILENT</w:t>
      </w:r>
      <w:r w:rsidRPr="007632CF">
        <w:rPr>
          <w:lang w:val="en-US" w:bidi="ar-SY"/>
        </w:rPr>
        <w:t>). In case the installation is expected to cause a problem that needs to be mitigated with some additional cost, the customer can contribute to the mitigation cost either by implementing a mitigation measure (e.g., smart inverter application, batteries) or by accepting a reduction in the feed-in tariff to compensate for the network operator. In addition, the estimation of the impact of each VRE installation will require good programming and simulation skills for the crew of the grid operator. Therefore, it is recommended to establish a training course for the specialized employees of the network operator to support them in performing the frequent and regular estimations using the grid modelling software (e.g., DIgSILENT).</w:t>
      </w:r>
    </w:p>
    <w:p w14:paraId="38162EB5" w14:textId="77777777" w:rsidR="00FA3836" w:rsidRPr="007632CF" w:rsidRDefault="00FA3836" w:rsidP="00FA3836">
      <w:pPr>
        <w:spacing w:after="0"/>
        <w:rPr>
          <w:lang w:val="en-US" w:bidi="ar-SY"/>
        </w:rPr>
      </w:pPr>
    </w:p>
    <w:p w14:paraId="38162EB6" w14:textId="77777777" w:rsidR="00FA3836" w:rsidRPr="007632CF" w:rsidRDefault="00FA3836" w:rsidP="00FA3836">
      <w:pPr>
        <w:spacing w:after="0"/>
        <w:rPr>
          <w:lang w:val="en-US" w:bidi="ar-SY"/>
        </w:rPr>
      </w:pPr>
      <w:r w:rsidRPr="007632CF">
        <w:rPr>
          <w:lang w:val="en-US" w:bidi="ar-SY"/>
        </w:rPr>
        <w:t>Numerous recommendations have been made and one next task of the Project is to implement recommended actions that help to reach the objectives. Most important to mention is the access and technical data collection regarding the grid. Any technical analysis and any scheduling and decisions to be made regarding technical characteristics and modes of operation of the local grid, will need to be based on a solid foundation made up of consistent data, skilled local engineers, technicians and decision makers.</w:t>
      </w:r>
    </w:p>
    <w:p w14:paraId="38162EB7" w14:textId="77777777" w:rsidR="00FA3836" w:rsidRPr="007632CF" w:rsidRDefault="00FA3836" w:rsidP="00FA3836">
      <w:pPr>
        <w:spacing w:after="0"/>
        <w:rPr>
          <w:lang w:val="en-US" w:bidi="ar-SY"/>
        </w:rPr>
      </w:pPr>
    </w:p>
    <w:p w14:paraId="38162EB8" w14:textId="77777777" w:rsidR="00AB7836" w:rsidRPr="008363CF" w:rsidRDefault="00FA3836" w:rsidP="009A2555">
      <w:pPr>
        <w:spacing w:after="0"/>
        <w:rPr>
          <w:highlight w:val="lightGray"/>
          <w:lang w:val="en-US" w:eastAsia="x-none"/>
        </w:rPr>
      </w:pPr>
      <w:r w:rsidRPr="007632CF">
        <w:rPr>
          <w:lang w:val="en-US" w:bidi="ar-SY"/>
        </w:rPr>
        <w:t>Therefore, some capacity building would need to take place, and results need to be elaborated that in short and medium-term helps the grid operator and local decision makers to govern, operate and plan the grid in an efficient way.  Samples of technical ToRs were, based on a gap-analysis performed, elaborated that do focus on engagement of assistance to reach the objectives. The ToRs are samples and may need to be adapted to UNDP needs. The ToR samples accordingly are contained in Annex VI.</w:t>
      </w:r>
    </w:p>
    <w:p w14:paraId="38162EB9" w14:textId="77777777" w:rsidR="00AB7836" w:rsidRPr="008363CF" w:rsidRDefault="00AB7836" w:rsidP="009A2555">
      <w:pPr>
        <w:spacing w:after="0"/>
        <w:ind w:left="-550" w:right="-680"/>
        <w:rPr>
          <w:highlight w:val="lightGray"/>
          <w:lang w:val="en-US" w:eastAsia="x-none"/>
        </w:rPr>
        <w:sectPr w:rsidR="00AB7836" w:rsidRPr="008363CF" w:rsidSect="00D93C20">
          <w:headerReference w:type="even" r:id="rId52"/>
          <w:headerReference w:type="default" r:id="rId53"/>
          <w:footerReference w:type="default" r:id="rId54"/>
          <w:headerReference w:type="first" r:id="rId55"/>
          <w:pgSz w:w="12240" w:h="15840" w:code="1"/>
          <w:pgMar w:top="1440" w:right="1440" w:bottom="1440" w:left="1440" w:header="720" w:footer="720" w:gutter="0"/>
          <w:cols w:space="720"/>
          <w:docGrid w:linePitch="360"/>
        </w:sectPr>
      </w:pPr>
    </w:p>
    <w:p w14:paraId="38162EBA" w14:textId="77777777" w:rsidR="00D624C4" w:rsidRPr="008363CF" w:rsidRDefault="00D624C4" w:rsidP="00D624C4">
      <w:pPr>
        <w:spacing w:after="0"/>
        <w:jc w:val="center"/>
        <w:rPr>
          <w:highlight w:val="lightGray"/>
          <w:lang w:val="en-US"/>
        </w:rPr>
      </w:pPr>
    </w:p>
    <w:p w14:paraId="38162EBB" w14:textId="77777777" w:rsidR="00D624C4" w:rsidRPr="008363CF" w:rsidRDefault="00D624C4" w:rsidP="00D624C4">
      <w:pPr>
        <w:pStyle w:val="Heading1"/>
        <w:numPr>
          <w:ilvl w:val="0"/>
          <w:numId w:val="0"/>
        </w:numPr>
        <w:spacing w:before="0" w:after="0"/>
        <w:rPr>
          <w:rFonts w:ascii="Arial Bold" w:hAnsi="Arial Bold" w:cs="Arial"/>
          <w:i/>
          <w:smallCaps w:val="0"/>
          <w:color w:val="FF0000"/>
          <w:sz w:val="24"/>
          <w:szCs w:val="24"/>
          <w:lang w:val="en-US"/>
        </w:rPr>
      </w:pPr>
      <w:bookmarkStart w:id="49" w:name="_Toc405982575"/>
      <w:r w:rsidRPr="008363CF">
        <w:rPr>
          <w:rFonts w:ascii="Arial Bold" w:hAnsi="Arial Bold" w:cs="Arial"/>
          <w:smallCaps w:val="0"/>
          <w:sz w:val="24"/>
          <w:szCs w:val="24"/>
          <w:lang w:val="en-US"/>
        </w:rPr>
        <w:t>Annex I</w:t>
      </w:r>
      <w:r w:rsidR="00423066" w:rsidRPr="008363CF">
        <w:rPr>
          <w:rFonts w:ascii="Arial Bold" w:hAnsi="Arial Bold" w:cs="Arial"/>
          <w:smallCaps w:val="0"/>
          <w:sz w:val="24"/>
          <w:szCs w:val="24"/>
          <w:lang w:val="en-US"/>
        </w:rPr>
        <w:t>V</w:t>
      </w:r>
      <w:r w:rsidRPr="008363CF">
        <w:rPr>
          <w:rFonts w:ascii="Arial Bold" w:hAnsi="Arial Bold" w:cs="Arial"/>
          <w:smallCaps w:val="0"/>
          <w:sz w:val="24"/>
          <w:szCs w:val="24"/>
          <w:lang w:val="en-US"/>
        </w:rPr>
        <w:t>:</w:t>
      </w:r>
      <w:r w:rsidR="00E17887" w:rsidRPr="008363CF">
        <w:rPr>
          <w:rFonts w:ascii="Arial Bold" w:hAnsi="Arial Bold" w:cs="Arial"/>
          <w:smallCaps w:val="0"/>
          <w:sz w:val="24"/>
          <w:szCs w:val="24"/>
          <w:lang w:val="en-US"/>
        </w:rPr>
        <w:t xml:space="preserve"> </w:t>
      </w:r>
      <w:r w:rsidR="00B434DA" w:rsidRPr="008363CF">
        <w:rPr>
          <w:rFonts w:ascii="Arial Bold" w:hAnsi="Arial Bold" w:cs="Arial"/>
          <w:smallCaps w:val="0"/>
          <w:sz w:val="24"/>
          <w:szCs w:val="24"/>
          <w:lang w:val="en-US"/>
        </w:rPr>
        <w:t xml:space="preserve">Preliminary </w:t>
      </w:r>
      <w:r w:rsidR="00E17887" w:rsidRPr="008363CF">
        <w:rPr>
          <w:rFonts w:ascii="Arial Bold" w:hAnsi="Arial Bold" w:cs="Arial"/>
          <w:smallCaps w:val="0"/>
          <w:sz w:val="24"/>
          <w:szCs w:val="24"/>
          <w:lang w:val="en-US"/>
        </w:rPr>
        <w:t>Locations of Community and Resource Centers for 2.5 kWp Solar PV Installations</w:t>
      </w:r>
      <w:bookmarkEnd w:id="49"/>
    </w:p>
    <w:p w14:paraId="38162EBC" w14:textId="77777777" w:rsidR="001850A5" w:rsidRPr="007632CF" w:rsidRDefault="001850A5" w:rsidP="00B96580">
      <w:pPr>
        <w:autoSpaceDE w:val="0"/>
        <w:autoSpaceDN w:val="0"/>
        <w:adjustRightInd w:val="0"/>
        <w:spacing w:after="0"/>
        <w:ind w:left="450"/>
        <w:rPr>
          <w:b/>
          <w:sz w:val="24"/>
          <w:szCs w:val="24"/>
          <w:lang w:val="en-US" w:eastAsia="en-029"/>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83"/>
        <w:gridCol w:w="5101"/>
        <w:gridCol w:w="2269"/>
      </w:tblGrid>
      <w:tr w:rsidR="00B434DA" w:rsidRPr="007632CF" w14:paraId="38162EC0" w14:textId="77777777" w:rsidTr="0036558F">
        <w:trPr>
          <w:jc w:val="center"/>
        </w:trPr>
        <w:tc>
          <w:tcPr>
            <w:tcW w:w="983" w:type="dxa"/>
            <w:shd w:val="clear" w:color="auto" w:fill="auto"/>
          </w:tcPr>
          <w:p w14:paraId="38162EBD" w14:textId="77777777" w:rsidR="00B434DA" w:rsidRPr="007632CF" w:rsidRDefault="00B434DA" w:rsidP="0036558F">
            <w:pPr>
              <w:autoSpaceDE w:val="0"/>
              <w:autoSpaceDN w:val="0"/>
              <w:adjustRightInd w:val="0"/>
              <w:spacing w:after="0"/>
              <w:jc w:val="center"/>
              <w:rPr>
                <w:b/>
                <w:color w:val="000000"/>
                <w:lang w:val="en-US"/>
              </w:rPr>
            </w:pPr>
            <w:r w:rsidRPr="007632CF">
              <w:rPr>
                <w:b/>
                <w:color w:val="000000"/>
                <w:lang w:val="en-US"/>
              </w:rPr>
              <w:t>No.</w:t>
            </w:r>
          </w:p>
        </w:tc>
        <w:tc>
          <w:tcPr>
            <w:tcW w:w="5101" w:type="dxa"/>
            <w:shd w:val="clear" w:color="auto" w:fill="auto"/>
          </w:tcPr>
          <w:p w14:paraId="38162EBE" w14:textId="77777777" w:rsidR="00B434DA" w:rsidRPr="007632CF" w:rsidRDefault="00B434DA" w:rsidP="0036558F">
            <w:pPr>
              <w:autoSpaceDE w:val="0"/>
              <w:autoSpaceDN w:val="0"/>
              <w:adjustRightInd w:val="0"/>
              <w:spacing w:after="0"/>
              <w:jc w:val="center"/>
              <w:rPr>
                <w:b/>
                <w:color w:val="000000"/>
                <w:lang w:val="en-US"/>
              </w:rPr>
            </w:pPr>
            <w:r w:rsidRPr="007632CF">
              <w:rPr>
                <w:b/>
                <w:color w:val="000000"/>
                <w:lang w:val="en-US"/>
              </w:rPr>
              <w:t>Community Center</w:t>
            </w:r>
          </w:p>
        </w:tc>
        <w:tc>
          <w:tcPr>
            <w:tcW w:w="2269" w:type="dxa"/>
            <w:shd w:val="clear" w:color="auto" w:fill="auto"/>
          </w:tcPr>
          <w:p w14:paraId="38162EBF" w14:textId="77777777" w:rsidR="00B434DA" w:rsidRPr="007632CF" w:rsidRDefault="00B434DA" w:rsidP="0036558F">
            <w:pPr>
              <w:autoSpaceDE w:val="0"/>
              <w:autoSpaceDN w:val="0"/>
              <w:adjustRightInd w:val="0"/>
              <w:spacing w:after="0"/>
              <w:jc w:val="center"/>
              <w:rPr>
                <w:b/>
                <w:color w:val="000000"/>
                <w:lang w:val="en-US"/>
              </w:rPr>
            </w:pPr>
            <w:r w:rsidRPr="007632CF">
              <w:rPr>
                <w:b/>
                <w:color w:val="000000"/>
                <w:lang w:val="en-US"/>
              </w:rPr>
              <w:t>District</w:t>
            </w:r>
          </w:p>
        </w:tc>
      </w:tr>
      <w:tr w:rsidR="00B434DA" w:rsidRPr="007632CF" w14:paraId="38162EC4" w14:textId="77777777" w:rsidTr="0036558F">
        <w:trPr>
          <w:jc w:val="center"/>
        </w:trPr>
        <w:tc>
          <w:tcPr>
            <w:tcW w:w="983" w:type="dxa"/>
            <w:shd w:val="clear" w:color="auto" w:fill="auto"/>
          </w:tcPr>
          <w:p w14:paraId="38162EC1" w14:textId="77777777" w:rsidR="00B434DA" w:rsidRPr="007632CF" w:rsidRDefault="00B434DA" w:rsidP="0036558F">
            <w:pPr>
              <w:autoSpaceDE w:val="0"/>
              <w:autoSpaceDN w:val="0"/>
              <w:adjustRightInd w:val="0"/>
              <w:spacing w:after="0"/>
              <w:jc w:val="center"/>
              <w:rPr>
                <w:color w:val="000000"/>
                <w:lang w:val="en-US"/>
              </w:rPr>
            </w:pPr>
            <w:r w:rsidRPr="007632CF">
              <w:rPr>
                <w:color w:val="000000"/>
                <w:lang w:val="en-US"/>
              </w:rPr>
              <w:t>1</w:t>
            </w:r>
          </w:p>
        </w:tc>
        <w:tc>
          <w:tcPr>
            <w:tcW w:w="5101" w:type="dxa"/>
            <w:shd w:val="clear" w:color="auto" w:fill="auto"/>
          </w:tcPr>
          <w:p w14:paraId="38162EC2" w14:textId="77777777" w:rsidR="00B434DA" w:rsidRPr="007632CF" w:rsidRDefault="00B434DA" w:rsidP="0036558F">
            <w:pPr>
              <w:autoSpaceDE w:val="0"/>
              <w:autoSpaceDN w:val="0"/>
              <w:adjustRightInd w:val="0"/>
              <w:spacing w:after="0"/>
              <w:jc w:val="center"/>
              <w:rPr>
                <w:color w:val="000000"/>
                <w:lang w:val="en-US"/>
              </w:rPr>
            </w:pPr>
            <w:r w:rsidRPr="007632CF">
              <w:rPr>
                <w:color w:val="000000"/>
                <w:lang w:val="en-US"/>
              </w:rPr>
              <w:t>Andrew Alleyne</w:t>
            </w:r>
          </w:p>
        </w:tc>
        <w:tc>
          <w:tcPr>
            <w:tcW w:w="2269" w:type="dxa"/>
            <w:shd w:val="clear" w:color="auto" w:fill="auto"/>
          </w:tcPr>
          <w:p w14:paraId="38162EC3" w14:textId="77777777" w:rsidR="00B434DA" w:rsidRPr="007632CF" w:rsidRDefault="00552CEE" w:rsidP="0036558F">
            <w:pPr>
              <w:autoSpaceDE w:val="0"/>
              <w:autoSpaceDN w:val="0"/>
              <w:adjustRightInd w:val="0"/>
              <w:spacing w:after="0"/>
              <w:jc w:val="center"/>
              <w:rPr>
                <w:color w:val="000000"/>
                <w:lang w:val="en-US"/>
              </w:rPr>
            </w:pPr>
            <w:r w:rsidRPr="007632CF">
              <w:rPr>
                <w:color w:val="000000"/>
                <w:lang w:val="en-US"/>
              </w:rPr>
              <w:t>St. Michael</w:t>
            </w:r>
          </w:p>
        </w:tc>
      </w:tr>
      <w:tr w:rsidR="00B434DA" w:rsidRPr="007632CF" w14:paraId="38162EC8" w14:textId="77777777" w:rsidTr="0036558F">
        <w:trPr>
          <w:jc w:val="center"/>
        </w:trPr>
        <w:tc>
          <w:tcPr>
            <w:tcW w:w="983" w:type="dxa"/>
            <w:shd w:val="clear" w:color="auto" w:fill="auto"/>
          </w:tcPr>
          <w:p w14:paraId="38162EC5" w14:textId="77777777" w:rsidR="00B434DA" w:rsidRPr="007632CF" w:rsidRDefault="00B434DA" w:rsidP="0036558F">
            <w:pPr>
              <w:autoSpaceDE w:val="0"/>
              <w:autoSpaceDN w:val="0"/>
              <w:adjustRightInd w:val="0"/>
              <w:spacing w:after="0"/>
              <w:jc w:val="center"/>
              <w:rPr>
                <w:color w:val="000000"/>
                <w:lang w:val="en-US"/>
              </w:rPr>
            </w:pPr>
            <w:r w:rsidRPr="007632CF">
              <w:rPr>
                <w:color w:val="000000"/>
                <w:lang w:val="en-US"/>
              </w:rPr>
              <w:t>2</w:t>
            </w:r>
          </w:p>
        </w:tc>
        <w:tc>
          <w:tcPr>
            <w:tcW w:w="5101" w:type="dxa"/>
            <w:shd w:val="clear" w:color="auto" w:fill="auto"/>
          </w:tcPr>
          <w:p w14:paraId="38162EC6" w14:textId="77777777" w:rsidR="00B434DA" w:rsidRPr="007632CF" w:rsidRDefault="00B434DA" w:rsidP="0036558F">
            <w:pPr>
              <w:autoSpaceDE w:val="0"/>
              <w:autoSpaceDN w:val="0"/>
              <w:adjustRightInd w:val="0"/>
              <w:spacing w:after="0"/>
              <w:jc w:val="center"/>
              <w:rPr>
                <w:color w:val="000000"/>
                <w:lang w:val="en-US"/>
              </w:rPr>
            </w:pPr>
            <w:r w:rsidRPr="007632CF">
              <w:rPr>
                <w:color w:val="000000"/>
                <w:lang w:val="en-US"/>
              </w:rPr>
              <w:t>Bathsheba</w:t>
            </w:r>
          </w:p>
        </w:tc>
        <w:tc>
          <w:tcPr>
            <w:tcW w:w="2269" w:type="dxa"/>
            <w:shd w:val="clear" w:color="auto" w:fill="auto"/>
          </w:tcPr>
          <w:p w14:paraId="38162EC7" w14:textId="77777777" w:rsidR="00B434DA" w:rsidRPr="007632CF" w:rsidRDefault="00552CEE" w:rsidP="0036558F">
            <w:pPr>
              <w:autoSpaceDE w:val="0"/>
              <w:autoSpaceDN w:val="0"/>
              <w:adjustRightInd w:val="0"/>
              <w:spacing w:after="0"/>
              <w:jc w:val="center"/>
              <w:rPr>
                <w:color w:val="000000"/>
                <w:lang w:val="en-US"/>
              </w:rPr>
            </w:pPr>
            <w:r w:rsidRPr="007632CF">
              <w:rPr>
                <w:color w:val="000000"/>
                <w:lang w:val="en-US"/>
              </w:rPr>
              <w:t>St. Joseph</w:t>
            </w:r>
          </w:p>
        </w:tc>
      </w:tr>
      <w:tr w:rsidR="00B434DA" w:rsidRPr="007632CF" w14:paraId="38162ECC" w14:textId="77777777" w:rsidTr="0036558F">
        <w:trPr>
          <w:jc w:val="center"/>
        </w:trPr>
        <w:tc>
          <w:tcPr>
            <w:tcW w:w="983" w:type="dxa"/>
            <w:shd w:val="clear" w:color="auto" w:fill="auto"/>
          </w:tcPr>
          <w:p w14:paraId="38162EC9" w14:textId="77777777" w:rsidR="00B434DA" w:rsidRPr="007632CF" w:rsidRDefault="00B434DA" w:rsidP="0036558F">
            <w:pPr>
              <w:autoSpaceDE w:val="0"/>
              <w:autoSpaceDN w:val="0"/>
              <w:adjustRightInd w:val="0"/>
              <w:spacing w:after="0"/>
              <w:jc w:val="center"/>
              <w:rPr>
                <w:color w:val="000000"/>
                <w:lang w:val="en-US"/>
              </w:rPr>
            </w:pPr>
            <w:r w:rsidRPr="007632CF">
              <w:rPr>
                <w:color w:val="000000"/>
                <w:lang w:val="en-US"/>
              </w:rPr>
              <w:t>3</w:t>
            </w:r>
          </w:p>
        </w:tc>
        <w:tc>
          <w:tcPr>
            <w:tcW w:w="5101" w:type="dxa"/>
            <w:shd w:val="clear" w:color="auto" w:fill="auto"/>
          </w:tcPr>
          <w:p w14:paraId="38162ECA" w14:textId="77777777" w:rsidR="00B434DA" w:rsidRPr="007632CF" w:rsidRDefault="00B434DA" w:rsidP="0036558F">
            <w:pPr>
              <w:autoSpaceDE w:val="0"/>
              <w:autoSpaceDN w:val="0"/>
              <w:adjustRightInd w:val="0"/>
              <w:spacing w:after="0"/>
              <w:jc w:val="center"/>
              <w:rPr>
                <w:color w:val="000000"/>
                <w:lang w:val="en-US"/>
              </w:rPr>
            </w:pPr>
            <w:r w:rsidRPr="007632CF">
              <w:rPr>
                <w:color w:val="000000"/>
                <w:lang w:val="en-US"/>
              </w:rPr>
              <w:t>Bayville</w:t>
            </w:r>
          </w:p>
        </w:tc>
        <w:tc>
          <w:tcPr>
            <w:tcW w:w="2269" w:type="dxa"/>
            <w:shd w:val="clear" w:color="auto" w:fill="auto"/>
          </w:tcPr>
          <w:p w14:paraId="38162ECB" w14:textId="77777777" w:rsidR="00B434DA" w:rsidRPr="007632CF" w:rsidRDefault="00552CEE" w:rsidP="0036558F">
            <w:pPr>
              <w:autoSpaceDE w:val="0"/>
              <w:autoSpaceDN w:val="0"/>
              <w:adjustRightInd w:val="0"/>
              <w:spacing w:after="0"/>
              <w:jc w:val="center"/>
              <w:rPr>
                <w:color w:val="000000"/>
                <w:lang w:val="en-US"/>
              </w:rPr>
            </w:pPr>
            <w:r w:rsidRPr="007632CF">
              <w:rPr>
                <w:color w:val="000000"/>
                <w:lang w:val="en-US"/>
              </w:rPr>
              <w:t>St. Michael</w:t>
            </w:r>
          </w:p>
        </w:tc>
      </w:tr>
      <w:tr w:rsidR="00B434DA" w:rsidRPr="007632CF" w14:paraId="38162ED0" w14:textId="77777777" w:rsidTr="0036558F">
        <w:trPr>
          <w:jc w:val="center"/>
        </w:trPr>
        <w:tc>
          <w:tcPr>
            <w:tcW w:w="983" w:type="dxa"/>
            <w:shd w:val="clear" w:color="auto" w:fill="auto"/>
          </w:tcPr>
          <w:p w14:paraId="38162ECD" w14:textId="77777777" w:rsidR="00B434DA" w:rsidRPr="007632CF" w:rsidRDefault="00B434DA" w:rsidP="0036558F">
            <w:pPr>
              <w:autoSpaceDE w:val="0"/>
              <w:autoSpaceDN w:val="0"/>
              <w:adjustRightInd w:val="0"/>
              <w:spacing w:after="0"/>
              <w:jc w:val="center"/>
              <w:rPr>
                <w:color w:val="000000"/>
                <w:lang w:val="en-US"/>
              </w:rPr>
            </w:pPr>
            <w:r w:rsidRPr="007632CF">
              <w:rPr>
                <w:color w:val="000000"/>
                <w:lang w:val="en-US"/>
              </w:rPr>
              <w:t>4</w:t>
            </w:r>
          </w:p>
        </w:tc>
        <w:tc>
          <w:tcPr>
            <w:tcW w:w="5101" w:type="dxa"/>
            <w:shd w:val="clear" w:color="auto" w:fill="auto"/>
          </w:tcPr>
          <w:p w14:paraId="38162ECE" w14:textId="77777777" w:rsidR="00B434DA" w:rsidRPr="007632CF" w:rsidRDefault="00B434DA" w:rsidP="0036558F">
            <w:pPr>
              <w:autoSpaceDE w:val="0"/>
              <w:autoSpaceDN w:val="0"/>
              <w:adjustRightInd w:val="0"/>
              <w:spacing w:after="0"/>
              <w:jc w:val="center"/>
              <w:rPr>
                <w:color w:val="000000"/>
                <w:lang w:val="en-US"/>
              </w:rPr>
            </w:pPr>
            <w:r w:rsidRPr="007632CF">
              <w:rPr>
                <w:color w:val="000000"/>
                <w:lang w:val="en-US"/>
              </w:rPr>
              <w:t>Baywoods</w:t>
            </w:r>
          </w:p>
        </w:tc>
        <w:tc>
          <w:tcPr>
            <w:tcW w:w="2269" w:type="dxa"/>
            <w:shd w:val="clear" w:color="auto" w:fill="auto"/>
          </w:tcPr>
          <w:p w14:paraId="38162ECF" w14:textId="77777777" w:rsidR="00B434DA" w:rsidRPr="007632CF" w:rsidRDefault="00552CEE" w:rsidP="0036558F">
            <w:pPr>
              <w:autoSpaceDE w:val="0"/>
              <w:autoSpaceDN w:val="0"/>
              <w:adjustRightInd w:val="0"/>
              <w:spacing w:after="0"/>
              <w:jc w:val="center"/>
              <w:rPr>
                <w:color w:val="000000"/>
                <w:lang w:val="en-US"/>
              </w:rPr>
            </w:pPr>
            <w:r w:rsidRPr="007632CF">
              <w:rPr>
                <w:color w:val="000000"/>
                <w:lang w:val="en-US"/>
              </w:rPr>
              <w:t>St. James</w:t>
            </w:r>
          </w:p>
        </w:tc>
      </w:tr>
      <w:tr w:rsidR="00B434DA" w:rsidRPr="007632CF" w14:paraId="38162ED4" w14:textId="77777777" w:rsidTr="0036558F">
        <w:trPr>
          <w:jc w:val="center"/>
        </w:trPr>
        <w:tc>
          <w:tcPr>
            <w:tcW w:w="983" w:type="dxa"/>
            <w:shd w:val="clear" w:color="auto" w:fill="auto"/>
          </w:tcPr>
          <w:p w14:paraId="38162ED1" w14:textId="77777777" w:rsidR="00B434DA" w:rsidRPr="007632CF" w:rsidRDefault="00B434DA" w:rsidP="0036558F">
            <w:pPr>
              <w:autoSpaceDE w:val="0"/>
              <w:autoSpaceDN w:val="0"/>
              <w:adjustRightInd w:val="0"/>
              <w:spacing w:after="0"/>
              <w:jc w:val="center"/>
              <w:rPr>
                <w:color w:val="000000"/>
                <w:lang w:val="en-US"/>
              </w:rPr>
            </w:pPr>
            <w:r w:rsidRPr="007632CF">
              <w:rPr>
                <w:color w:val="000000"/>
                <w:lang w:val="en-US"/>
              </w:rPr>
              <w:t>5</w:t>
            </w:r>
          </w:p>
        </w:tc>
        <w:tc>
          <w:tcPr>
            <w:tcW w:w="5101" w:type="dxa"/>
            <w:shd w:val="clear" w:color="auto" w:fill="auto"/>
          </w:tcPr>
          <w:p w14:paraId="38162ED2" w14:textId="77777777" w:rsidR="00B434DA" w:rsidRPr="007632CF" w:rsidRDefault="00B434DA" w:rsidP="0036558F">
            <w:pPr>
              <w:autoSpaceDE w:val="0"/>
              <w:autoSpaceDN w:val="0"/>
              <w:adjustRightInd w:val="0"/>
              <w:spacing w:after="0"/>
              <w:jc w:val="center"/>
              <w:rPr>
                <w:color w:val="000000"/>
                <w:lang w:val="en-US"/>
              </w:rPr>
            </w:pPr>
            <w:r w:rsidRPr="007632CF">
              <w:rPr>
                <w:color w:val="000000"/>
                <w:lang w:val="en-US"/>
              </w:rPr>
              <w:t>Boscobelle</w:t>
            </w:r>
          </w:p>
        </w:tc>
        <w:tc>
          <w:tcPr>
            <w:tcW w:w="2269" w:type="dxa"/>
            <w:shd w:val="clear" w:color="auto" w:fill="auto"/>
          </w:tcPr>
          <w:p w14:paraId="38162ED3" w14:textId="77777777" w:rsidR="00B434DA" w:rsidRPr="007632CF" w:rsidRDefault="00B434DA" w:rsidP="0036558F">
            <w:pPr>
              <w:autoSpaceDE w:val="0"/>
              <w:autoSpaceDN w:val="0"/>
              <w:adjustRightInd w:val="0"/>
              <w:spacing w:after="0"/>
              <w:jc w:val="center"/>
              <w:rPr>
                <w:color w:val="000000"/>
                <w:lang w:val="en-US"/>
              </w:rPr>
            </w:pPr>
          </w:p>
        </w:tc>
      </w:tr>
      <w:tr w:rsidR="00B434DA" w:rsidRPr="007632CF" w14:paraId="38162ED8" w14:textId="77777777" w:rsidTr="0036558F">
        <w:trPr>
          <w:jc w:val="center"/>
        </w:trPr>
        <w:tc>
          <w:tcPr>
            <w:tcW w:w="983" w:type="dxa"/>
            <w:shd w:val="clear" w:color="auto" w:fill="auto"/>
          </w:tcPr>
          <w:p w14:paraId="38162ED5" w14:textId="77777777" w:rsidR="00B434DA" w:rsidRPr="007632CF" w:rsidRDefault="00B434DA" w:rsidP="0036558F">
            <w:pPr>
              <w:autoSpaceDE w:val="0"/>
              <w:autoSpaceDN w:val="0"/>
              <w:adjustRightInd w:val="0"/>
              <w:spacing w:after="0"/>
              <w:jc w:val="center"/>
              <w:rPr>
                <w:color w:val="000000"/>
                <w:lang w:val="en-US"/>
              </w:rPr>
            </w:pPr>
            <w:r w:rsidRPr="007632CF">
              <w:rPr>
                <w:color w:val="000000"/>
                <w:lang w:val="en-US"/>
              </w:rPr>
              <w:t>6</w:t>
            </w:r>
          </w:p>
        </w:tc>
        <w:tc>
          <w:tcPr>
            <w:tcW w:w="5101" w:type="dxa"/>
            <w:shd w:val="clear" w:color="auto" w:fill="auto"/>
          </w:tcPr>
          <w:p w14:paraId="38162ED6" w14:textId="77777777" w:rsidR="00B434DA" w:rsidRPr="007632CF" w:rsidRDefault="00B434DA" w:rsidP="0036558F">
            <w:pPr>
              <w:autoSpaceDE w:val="0"/>
              <w:autoSpaceDN w:val="0"/>
              <w:adjustRightInd w:val="0"/>
              <w:spacing w:after="0"/>
              <w:jc w:val="center"/>
              <w:rPr>
                <w:color w:val="000000"/>
                <w:lang w:val="en-US"/>
              </w:rPr>
            </w:pPr>
            <w:r w:rsidRPr="007632CF">
              <w:rPr>
                <w:color w:val="000000"/>
                <w:lang w:val="en-US"/>
              </w:rPr>
              <w:t>Branchbury</w:t>
            </w:r>
          </w:p>
        </w:tc>
        <w:tc>
          <w:tcPr>
            <w:tcW w:w="2269" w:type="dxa"/>
            <w:shd w:val="clear" w:color="auto" w:fill="auto"/>
          </w:tcPr>
          <w:p w14:paraId="38162ED7" w14:textId="77777777" w:rsidR="00B434DA" w:rsidRPr="007632CF" w:rsidRDefault="00552CEE" w:rsidP="0036558F">
            <w:pPr>
              <w:autoSpaceDE w:val="0"/>
              <w:autoSpaceDN w:val="0"/>
              <w:adjustRightInd w:val="0"/>
              <w:spacing w:after="0"/>
              <w:jc w:val="center"/>
              <w:rPr>
                <w:color w:val="000000"/>
                <w:lang w:val="en-US"/>
              </w:rPr>
            </w:pPr>
            <w:r w:rsidRPr="007632CF">
              <w:rPr>
                <w:color w:val="000000"/>
                <w:lang w:val="en-US"/>
              </w:rPr>
              <w:t>St. Joseph</w:t>
            </w:r>
          </w:p>
        </w:tc>
      </w:tr>
      <w:tr w:rsidR="00B434DA" w:rsidRPr="007632CF" w14:paraId="38162EDC" w14:textId="77777777" w:rsidTr="0036558F">
        <w:trPr>
          <w:jc w:val="center"/>
        </w:trPr>
        <w:tc>
          <w:tcPr>
            <w:tcW w:w="983" w:type="dxa"/>
            <w:shd w:val="clear" w:color="auto" w:fill="auto"/>
          </w:tcPr>
          <w:p w14:paraId="38162ED9" w14:textId="77777777" w:rsidR="00B434DA" w:rsidRPr="007632CF" w:rsidRDefault="00B434DA" w:rsidP="0036558F">
            <w:pPr>
              <w:autoSpaceDE w:val="0"/>
              <w:autoSpaceDN w:val="0"/>
              <w:adjustRightInd w:val="0"/>
              <w:spacing w:after="0"/>
              <w:jc w:val="center"/>
              <w:rPr>
                <w:color w:val="000000"/>
                <w:lang w:val="en-US"/>
              </w:rPr>
            </w:pPr>
            <w:r w:rsidRPr="007632CF">
              <w:rPr>
                <w:color w:val="000000"/>
                <w:lang w:val="en-US"/>
              </w:rPr>
              <w:t>7</w:t>
            </w:r>
          </w:p>
        </w:tc>
        <w:tc>
          <w:tcPr>
            <w:tcW w:w="5101" w:type="dxa"/>
            <w:shd w:val="clear" w:color="auto" w:fill="auto"/>
          </w:tcPr>
          <w:p w14:paraId="38162EDA" w14:textId="77777777" w:rsidR="00B434DA" w:rsidRPr="007632CF" w:rsidRDefault="00B434DA" w:rsidP="0036558F">
            <w:pPr>
              <w:autoSpaceDE w:val="0"/>
              <w:autoSpaceDN w:val="0"/>
              <w:adjustRightInd w:val="0"/>
              <w:spacing w:after="0"/>
              <w:jc w:val="center"/>
              <w:rPr>
                <w:color w:val="000000"/>
                <w:lang w:val="en-US"/>
              </w:rPr>
            </w:pPr>
            <w:r w:rsidRPr="007632CF">
              <w:rPr>
                <w:color w:val="000000"/>
                <w:lang w:val="en-US"/>
              </w:rPr>
              <w:t>Clapham</w:t>
            </w:r>
          </w:p>
        </w:tc>
        <w:tc>
          <w:tcPr>
            <w:tcW w:w="2269" w:type="dxa"/>
            <w:shd w:val="clear" w:color="auto" w:fill="auto"/>
          </w:tcPr>
          <w:p w14:paraId="38162EDB" w14:textId="77777777" w:rsidR="00B434DA" w:rsidRPr="007632CF" w:rsidRDefault="00552CEE" w:rsidP="0036558F">
            <w:pPr>
              <w:autoSpaceDE w:val="0"/>
              <w:autoSpaceDN w:val="0"/>
              <w:adjustRightInd w:val="0"/>
              <w:spacing w:after="0"/>
              <w:jc w:val="center"/>
              <w:rPr>
                <w:color w:val="000000"/>
                <w:lang w:val="en-US"/>
              </w:rPr>
            </w:pPr>
            <w:r w:rsidRPr="007632CF">
              <w:rPr>
                <w:color w:val="000000"/>
                <w:lang w:val="en-US"/>
              </w:rPr>
              <w:t>St. Michael</w:t>
            </w:r>
          </w:p>
        </w:tc>
      </w:tr>
      <w:tr w:rsidR="00B434DA" w:rsidRPr="007632CF" w14:paraId="38162EE0" w14:textId="77777777" w:rsidTr="0036558F">
        <w:trPr>
          <w:jc w:val="center"/>
        </w:trPr>
        <w:tc>
          <w:tcPr>
            <w:tcW w:w="983" w:type="dxa"/>
            <w:shd w:val="clear" w:color="auto" w:fill="auto"/>
          </w:tcPr>
          <w:p w14:paraId="38162EDD" w14:textId="77777777" w:rsidR="00B434DA" w:rsidRPr="007632CF" w:rsidRDefault="00B434DA" w:rsidP="0036558F">
            <w:pPr>
              <w:autoSpaceDE w:val="0"/>
              <w:autoSpaceDN w:val="0"/>
              <w:adjustRightInd w:val="0"/>
              <w:spacing w:after="0"/>
              <w:jc w:val="center"/>
              <w:rPr>
                <w:color w:val="000000"/>
                <w:lang w:val="en-US"/>
              </w:rPr>
            </w:pPr>
            <w:r w:rsidRPr="007632CF">
              <w:rPr>
                <w:color w:val="000000"/>
                <w:lang w:val="en-US"/>
              </w:rPr>
              <w:t>8</w:t>
            </w:r>
          </w:p>
        </w:tc>
        <w:tc>
          <w:tcPr>
            <w:tcW w:w="5101" w:type="dxa"/>
            <w:shd w:val="clear" w:color="auto" w:fill="auto"/>
          </w:tcPr>
          <w:p w14:paraId="38162EDE" w14:textId="77777777" w:rsidR="00B434DA" w:rsidRPr="007632CF" w:rsidRDefault="00B434DA" w:rsidP="0036558F">
            <w:pPr>
              <w:autoSpaceDE w:val="0"/>
              <w:autoSpaceDN w:val="0"/>
              <w:adjustRightInd w:val="0"/>
              <w:spacing w:after="0"/>
              <w:jc w:val="center"/>
              <w:rPr>
                <w:color w:val="000000"/>
                <w:lang w:val="en-US"/>
              </w:rPr>
            </w:pPr>
            <w:r w:rsidRPr="007632CF">
              <w:rPr>
                <w:color w:val="000000"/>
                <w:lang w:val="en-US"/>
              </w:rPr>
              <w:t>Colleton</w:t>
            </w:r>
          </w:p>
        </w:tc>
        <w:tc>
          <w:tcPr>
            <w:tcW w:w="2269" w:type="dxa"/>
            <w:shd w:val="clear" w:color="auto" w:fill="auto"/>
          </w:tcPr>
          <w:p w14:paraId="38162EDF" w14:textId="77777777" w:rsidR="00B434DA" w:rsidRPr="007632CF" w:rsidRDefault="00552CEE" w:rsidP="0036558F">
            <w:pPr>
              <w:autoSpaceDE w:val="0"/>
              <w:autoSpaceDN w:val="0"/>
              <w:adjustRightInd w:val="0"/>
              <w:spacing w:after="0"/>
              <w:jc w:val="center"/>
              <w:rPr>
                <w:color w:val="000000"/>
                <w:lang w:val="en-US"/>
              </w:rPr>
            </w:pPr>
            <w:r w:rsidRPr="007632CF">
              <w:rPr>
                <w:color w:val="000000"/>
                <w:lang w:val="en-US"/>
              </w:rPr>
              <w:t>St. John</w:t>
            </w:r>
          </w:p>
        </w:tc>
      </w:tr>
      <w:tr w:rsidR="00B434DA" w:rsidRPr="007632CF" w14:paraId="38162EE4" w14:textId="77777777" w:rsidTr="0036558F">
        <w:trPr>
          <w:jc w:val="center"/>
        </w:trPr>
        <w:tc>
          <w:tcPr>
            <w:tcW w:w="983" w:type="dxa"/>
            <w:shd w:val="clear" w:color="auto" w:fill="auto"/>
          </w:tcPr>
          <w:p w14:paraId="38162EE1" w14:textId="77777777" w:rsidR="00B434DA" w:rsidRPr="007632CF" w:rsidRDefault="00B434DA" w:rsidP="0036558F">
            <w:pPr>
              <w:autoSpaceDE w:val="0"/>
              <w:autoSpaceDN w:val="0"/>
              <w:adjustRightInd w:val="0"/>
              <w:spacing w:after="0"/>
              <w:jc w:val="center"/>
              <w:rPr>
                <w:color w:val="000000"/>
                <w:lang w:val="en-US"/>
              </w:rPr>
            </w:pPr>
            <w:r w:rsidRPr="007632CF">
              <w:rPr>
                <w:color w:val="000000"/>
                <w:lang w:val="en-US"/>
              </w:rPr>
              <w:t>9</w:t>
            </w:r>
          </w:p>
        </w:tc>
        <w:tc>
          <w:tcPr>
            <w:tcW w:w="5101" w:type="dxa"/>
            <w:shd w:val="clear" w:color="auto" w:fill="auto"/>
          </w:tcPr>
          <w:p w14:paraId="38162EE2" w14:textId="77777777" w:rsidR="00B434DA" w:rsidRPr="007632CF" w:rsidRDefault="00B434DA" w:rsidP="0036558F">
            <w:pPr>
              <w:autoSpaceDE w:val="0"/>
              <w:autoSpaceDN w:val="0"/>
              <w:adjustRightInd w:val="0"/>
              <w:spacing w:after="0"/>
              <w:jc w:val="center"/>
              <w:rPr>
                <w:color w:val="000000"/>
                <w:lang w:val="en-US"/>
              </w:rPr>
            </w:pPr>
            <w:r w:rsidRPr="007632CF">
              <w:rPr>
                <w:color w:val="000000"/>
                <w:lang w:val="en-US"/>
              </w:rPr>
              <w:t>Crab Hill (North Stars)</w:t>
            </w:r>
          </w:p>
        </w:tc>
        <w:tc>
          <w:tcPr>
            <w:tcW w:w="2269" w:type="dxa"/>
            <w:shd w:val="clear" w:color="auto" w:fill="auto"/>
          </w:tcPr>
          <w:p w14:paraId="38162EE3" w14:textId="77777777" w:rsidR="00B434DA" w:rsidRPr="007632CF" w:rsidRDefault="00552CEE" w:rsidP="0036558F">
            <w:pPr>
              <w:autoSpaceDE w:val="0"/>
              <w:autoSpaceDN w:val="0"/>
              <w:adjustRightInd w:val="0"/>
              <w:spacing w:after="0"/>
              <w:jc w:val="center"/>
              <w:rPr>
                <w:color w:val="000000"/>
                <w:lang w:val="en-US"/>
              </w:rPr>
            </w:pPr>
            <w:r w:rsidRPr="007632CF">
              <w:rPr>
                <w:color w:val="000000"/>
                <w:lang w:val="en-US"/>
              </w:rPr>
              <w:t>St. Lucy</w:t>
            </w:r>
          </w:p>
        </w:tc>
      </w:tr>
      <w:tr w:rsidR="00B434DA" w:rsidRPr="007632CF" w14:paraId="38162EE8" w14:textId="77777777" w:rsidTr="0036558F">
        <w:trPr>
          <w:jc w:val="center"/>
        </w:trPr>
        <w:tc>
          <w:tcPr>
            <w:tcW w:w="983" w:type="dxa"/>
            <w:shd w:val="clear" w:color="auto" w:fill="auto"/>
          </w:tcPr>
          <w:p w14:paraId="38162EE5" w14:textId="77777777" w:rsidR="00B434DA" w:rsidRPr="007632CF" w:rsidRDefault="00B434DA" w:rsidP="0036558F">
            <w:pPr>
              <w:autoSpaceDE w:val="0"/>
              <w:autoSpaceDN w:val="0"/>
              <w:adjustRightInd w:val="0"/>
              <w:spacing w:after="0"/>
              <w:jc w:val="center"/>
              <w:rPr>
                <w:color w:val="000000"/>
                <w:lang w:val="en-US"/>
              </w:rPr>
            </w:pPr>
            <w:r w:rsidRPr="007632CF">
              <w:rPr>
                <w:color w:val="000000"/>
                <w:lang w:val="en-US"/>
              </w:rPr>
              <w:t>10</w:t>
            </w:r>
          </w:p>
        </w:tc>
        <w:tc>
          <w:tcPr>
            <w:tcW w:w="5101" w:type="dxa"/>
            <w:shd w:val="clear" w:color="auto" w:fill="auto"/>
          </w:tcPr>
          <w:p w14:paraId="38162EE6" w14:textId="77777777" w:rsidR="00B434DA" w:rsidRPr="007632CF" w:rsidRDefault="00B434DA" w:rsidP="0036558F">
            <w:pPr>
              <w:autoSpaceDE w:val="0"/>
              <w:autoSpaceDN w:val="0"/>
              <w:adjustRightInd w:val="0"/>
              <w:spacing w:after="0"/>
              <w:jc w:val="center"/>
              <w:rPr>
                <w:color w:val="000000"/>
                <w:lang w:val="en-US"/>
              </w:rPr>
            </w:pPr>
            <w:r w:rsidRPr="007632CF">
              <w:rPr>
                <w:color w:val="000000"/>
                <w:lang w:val="en-US"/>
              </w:rPr>
              <w:t>Eden Lodge</w:t>
            </w:r>
          </w:p>
        </w:tc>
        <w:tc>
          <w:tcPr>
            <w:tcW w:w="2269" w:type="dxa"/>
            <w:shd w:val="clear" w:color="auto" w:fill="auto"/>
          </w:tcPr>
          <w:p w14:paraId="38162EE7" w14:textId="77777777" w:rsidR="00B434DA" w:rsidRPr="007632CF" w:rsidRDefault="00552CEE" w:rsidP="0036558F">
            <w:pPr>
              <w:autoSpaceDE w:val="0"/>
              <w:autoSpaceDN w:val="0"/>
              <w:adjustRightInd w:val="0"/>
              <w:spacing w:after="0"/>
              <w:jc w:val="center"/>
              <w:rPr>
                <w:color w:val="000000"/>
                <w:lang w:val="en-US"/>
              </w:rPr>
            </w:pPr>
            <w:r w:rsidRPr="007632CF">
              <w:rPr>
                <w:color w:val="000000"/>
                <w:lang w:val="en-US"/>
              </w:rPr>
              <w:t>St. Michael</w:t>
            </w:r>
          </w:p>
        </w:tc>
      </w:tr>
      <w:tr w:rsidR="00B434DA" w:rsidRPr="007632CF" w14:paraId="38162EEC" w14:textId="77777777" w:rsidTr="0036558F">
        <w:trPr>
          <w:jc w:val="center"/>
        </w:trPr>
        <w:tc>
          <w:tcPr>
            <w:tcW w:w="983" w:type="dxa"/>
            <w:shd w:val="clear" w:color="auto" w:fill="auto"/>
          </w:tcPr>
          <w:p w14:paraId="38162EE9" w14:textId="77777777" w:rsidR="00B434DA" w:rsidRPr="007632CF" w:rsidRDefault="00B434DA" w:rsidP="0036558F">
            <w:pPr>
              <w:autoSpaceDE w:val="0"/>
              <w:autoSpaceDN w:val="0"/>
              <w:adjustRightInd w:val="0"/>
              <w:spacing w:after="0"/>
              <w:jc w:val="center"/>
              <w:rPr>
                <w:color w:val="000000"/>
                <w:lang w:val="en-US"/>
              </w:rPr>
            </w:pPr>
            <w:r w:rsidRPr="007632CF">
              <w:rPr>
                <w:color w:val="000000"/>
                <w:lang w:val="en-US"/>
              </w:rPr>
              <w:t>11</w:t>
            </w:r>
          </w:p>
        </w:tc>
        <w:tc>
          <w:tcPr>
            <w:tcW w:w="5101" w:type="dxa"/>
            <w:shd w:val="clear" w:color="auto" w:fill="auto"/>
          </w:tcPr>
          <w:p w14:paraId="38162EEA" w14:textId="77777777" w:rsidR="00B434DA" w:rsidRPr="007632CF" w:rsidRDefault="00B434DA" w:rsidP="0036558F">
            <w:pPr>
              <w:autoSpaceDE w:val="0"/>
              <w:autoSpaceDN w:val="0"/>
              <w:adjustRightInd w:val="0"/>
              <w:spacing w:after="0"/>
              <w:jc w:val="center"/>
              <w:rPr>
                <w:color w:val="000000"/>
                <w:lang w:val="en-US"/>
              </w:rPr>
            </w:pPr>
            <w:r w:rsidRPr="007632CF">
              <w:rPr>
                <w:color w:val="000000"/>
                <w:lang w:val="en-US"/>
              </w:rPr>
              <w:t>Ellerton</w:t>
            </w:r>
          </w:p>
        </w:tc>
        <w:tc>
          <w:tcPr>
            <w:tcW w:w="2269" w:type="dxa"/>
            <w:shd w:val="clear" w:color="auto" w:fill="auto"/>
          </w:tcPr>
          <w:p w14:paraId="38162EEB" w14:textId="77777777" w:rsidR="00B434DA" w:rsidRPr="007632CF" w:rsidRDefault="00552CEE" w:rsidP="0036558F">
            <w:pPr>
              <w:autoSpaceDE w:val="0"/>
              <w:autoSpaceDN w:val="0"/>
              <w:adjustRightInd w:val="0"/>
              <w:spacing w:after="0"/>
              <w:jc w:val="center"/>
              <w:rPr>
                <w:color w:val="000000"/>
                <w:lang w:val="en-US"/>
              </w:rPr>
            </w:pPr>
            <w:r w:rsidRPr="007632CF">
              <w:rPr>
                <w:color w:val="000000"/>
                <w:lang w:val="en-US"/>
              </w:rPr>
              <w:t>St. George</w:t>
            </w:r>
          </w:p>
        </w:tc>
      </w:tr>
      <w:tr w:rsidR="00B434DA" w:rsidRPr="007632CF" w14:paraId="38162EF0" w14:textId="77777777" w:rsidTr="0036558F">
        <w:trPr>
          <w:jc w:val="center"/>
        </w:trPr>
        <w:tc>
          <w:tcPr>
            <w:tcW w:w="983" w:type="dxa"/>
            <w:shd w:val="clear" w:color="auto" w:fill="auto"/>
          </w:tcPr>
          <w:p w14:paraId="38162EED" w14:textId="77777777" w:rsidR="00B434DA" w:rsidRPr="007632CF" w:rsidRDefault="00B434DA" w:rsidP="0036558F">
            <w:pPr>
              <w:autoSpaceDE w:val="0"/>
              <w:autoSpaceDN w:val="0"/>
              <w:adjustRightInd w:val="0"/>
              <w:spacing w:after="0"/>
              <w:jc w:val="center"/>
              <w:rPr>
                <w:color w:val="000000"/>
                <w:lang w:val="en-US"/>
              </w:rPr>
            </w:pPr>
            <w:r w:rsidRPr="007632CF">
              <w:rPr>
                <w:color w:val="000000"/>
                <w:lang w:val="en-US"/>
              </w:rPr>
              <w:t>12</w:t>
            </w:r>
          </w:p>
        </w:tc>
        <w:tc>
          <w:tcPr>
            <w:tcW w:w="5101" w:type="dxa"/>
            <w:shd w:val="clear" w:color="auto" w:fill="auto"/>
          </w:tcPr>
          <w:p w14:paraId="38162EEE" w14:textId="77777777" w:rsidR="00B434DA" w:rsidRPr="007632CF" w:rsidRDefault="00B434DA" w:rsidP="0036558F">
            <w:pPr>
              <w:autoSpaceDE w:val="0"/>
              <w:autoSpaceDN w:val="0"/>
              <w:adjustRightInd w:val="0"/>
              <w:spacing w:after="0"/>
              <w:jc w:val="center"/>
              <w:rPr>
                <w:color w:val="000000"/>
                <w:lang w:val="en-US"/>
              </w:rPr>
            </w:pPr>
            <w:r w:rsidRPr="007632CF">
              <w:rPr>
                <w:color w:val="000000"/>
                <w:lang w:val="en-US"/>
              </w:rPr>
              <w:t>Emmerton</w:t>
            </w:r>
          </w:p>
        </w:tc>
        <w:tc>
          <w:tcPr>
            <w:tcW w:w="2269" w:type="dxa"/>
            <w:shd w:val="clear" w:color="auto" w:fill="auto"/>
          </w:tcPr>
          <w:p w14:paraId="38162EEF" w14:textId="77777777" w:rsidR="00B434DA" w:rsidRPr="007632CF" w:rsidRDefault="00552CEE" w:rsidP="0036558F">
            <w:pPr>
              <w:autoSpaceDE w:val="0"/>
              <w:autoSpaceDN w:val="0"/>
              <w:adjustRightInd w:val="0"/>
              <w:spacing w:after="0"/>
              <w:jc w:val="center"/>
              <w:rPr>
                <w:color w:val="000000"/>
                <w:lang w:val="en-US"/>
              </w:rPr>
            </w:pPr>
            <w:r w:rsidRPr="007632CF">
              <w:rPr>
                <w:color w:val="000000"/>
                <w:lang w:val="en-US"/>
              </w:rPr>
              <w:t>St. Michael</w:t>
            </w:r>
          </w:p>
        </w:tc>
      </w:tr>
      <w:tr w:rsidR="00B434DA" w:rsidRPr="007632CF" w14:paraId="38162EF4" w14:textId="77777777" w:rsidTr="0036558F">
        <w:trPr>
          <w:jc w:val="center"/>
        </w:trPr>
        <w:tc>
          <w:tcPr>
            <w:tcW w:w="983" w:type="dxa"/>
            <w:shd w:val="clear" w:color="auto" w:fill="auto"/>
          </w:tcPr>
          <w:p w14:paraId="38162EF1" w14:textId="77777777" w:rsidR="00B434DA" w:rsidRPr="007632CF" w:rsidRDefault="00B434DA" w:rsidP="0036558F">
            <w:pPr>
              <w:autoSpaceDE w:val="0"/>
              <w:autoSpaceDN w:val="0"/>
              <w:adjustRightInd w:val="0"/>
              <w:spacing w:after="0"/>
              <w:jc w:val="center"/>
              <w:rPr>
                <w:color w:val="000000"/>
                <w:lang w:val="en-US"/>
              </w:rPr>
            </w:pPr>
            <w:r w:rsidRPr="007632CF">
              <w:rPr>
                <w:color w:val="000000"/>
                <w:lang w:val="en-US"/>
              </w:rPr>
              <w:t>13</w:t>
            </w:r>
          </w:p>
        </w:tc>
        <w:tc>
          <w:tcPr>
            <w:tcW w:w="5101" w:type="dxa"/>
            <w:shd w:val="clear" w:color="auto" w:fill="auto"/>
          </w:tcPr>
          <w:p w14:paraId="38162EF2" w14:textId="77777777" w:rsidR="00B434DA" w:rsidRPr="007632CF" w:rsidRDefault="00B434DA" w:rsidP="0036558F">
            <w:pPr>
              <w:autoSpaceDE w:val="0"/>
              <w:autoSpaceDN w:val="0"/>
              <w:adjustRightInd w:val="0"/>
              <w:spacing w:after="0"/>
              <w:jc w:val="center"/>
              <w:rPr>
                <w:color w:val="000000"/>
                <w:lang w:val="en-US"/>
              </w:rPr>
            </w:pPr>
            <w:r w:rsidRPr="007632CF">
              <w:rPr>
                <w:color w:val="000000"/>
                <w:lang w:val="en-US"/>
              </w:rPr>
              <w:t>Gall Hill</w:t>
            </w:r>
          </w:p>
        </w:tc>
        <w:tc>
          <w:tcPr>
            <w:tcW w:w="2269" w:type="dxa"/>
            <w:shd w:val="clear" w:color="auto" w:fill="auto"/>
          </w:tcPr>
          <w:p w14:paraId="38162EF3" w14:textId="77777777" w:rsidR="00B434DA" w:rsidRPr="007632CF" w:rsidRDefault="004A3B6C" w:rsidP="0036558F">
            <w:pPr>
              <w:autoSpaceDE w:val="0"/>
              <w:autoSpaceDN w:val="0"/>
              <w:adjustRightInd w:val="0"/>
              <w:spacing w:after="0"/>
              <w:jc w:val="center"/>
              <w:rPr>
                <w:color w:val="000000"/>
                <w:lang w:val="en-US"/>
              </w:rPr>
            </w:pPr>
            <w:r w:rsidRPr="007632CF">
              <w:rPr>
                <w:color w:val="000000"/>
                <w:lang w:val="en-US"/>
              </w:rPr>
              <w:t>St. John</w:t>
            </w:r>
          </w:p>
        </w:tc>
      </w:tr>
      <w:tr w:rsidR="00552CEE" w:rsidRPr="007632CF" w14:paraId="38162EF8" w14:textId="77777777" w:rsidTr="0036558F">
        <w:trPr>
          <w:jc w:val="center"/>
        </w:trPr>
        <w:tc>
          <w:tcPr>
            <w:tcW w:w="983" w:type="dxa"/>
            <w:shd w:val="clear" w:color="auto" w:fill="auto"/>
          </w:tcPr>
          <w:p w14:paraId="38162EF5" w14:textId="77777777" w:rsidR="00552CEE" w:rsidRPr="007632CF" w:rsidRDefault="00552CEE" w:rsidP="0036558F">
            <w:pPr>
              <w:autoSpaceDE w:val="0"/>
              <w:autoSpaceDN w:val="0"/>
              <w:adjustRightInd w:val="0"/>
              <w:spacing w:after="0"/>
              <w:jc w:val="center"/>
              <w:rPr>
                <w:color w:val="000000"/>
                <w:lang w:val="en-US"/>
              </w:rPr>
            </w:pPr>
            <w:r w:rsidRPr="007632CF">
              <w:rPr>
                <w:color w:val="000000"/>
                <w:lang w:val="en-US"/>
              </w:rPr>
              <w:t>14</w:t>
            </w:r>
          </w:p>
        </w:tc>
        <w:tc>
          <w:tcPr>
            <w:tcW w:w="5101" w:type="dxa"/>
            <w:shd w:val="clear" w:color="auto" w:fill="auto"/>
          </w:tcPr>
          <w:p w14:paraId="38162EF6" w14:textId="77777777" w:rsidR="00552CEE" w:rsidRPr="007632CF" w:rsidRDefault="00552CEE" w:rsidP="0036558F">
            <w:pPr>
              <w:autoSpaceDE w:val="0"/>
              <w:autoSpaceDN w:val="0"/>
              <w:adjustRightInd w:val="0"/>
              <w:spacing w:after="0"/>
              <w:jc w:val="center"/>
              <w:rPr>
                <w:color w:val="000000"/>
                <w:lang w:val="en-US"/>
              </w:rPr>
            </w:pPr>
            <w:r w:rsidRPr="007632CF">
              <w:rPr>
                <w:color w:val="000000"/>
                <w:lang w:val="en-US"/>
              </w:rPr>
              <w:t>Harold Nurse</w:t>
            </w:r>
          </w:p>
        </w:tc>
        <w:tc>
          <w:tcPr>
            <w:tcW w:w="2269" w:type="dxa"/>
            <w:shd w:val="clear" w:color="auto" w:fill="auto"/>
          </w:tcPr>
          <w:p w14:paraId="38162EF7" w14:textId="77777777" w:rsidR="00552CEE" w:rsidRPr="007632CF" w:rsidRDefault="00552CEE" w:rsidP="0036558F">
            <w:pPr>
              <w:spacing w:after="0"/>
              <w:jc w:val="center"/>
              <w:rPr>
                <w:lang w:val="en-US"/>
              </w:rPr>
            </w:pPr>
            <w:r w:rsidRPr="007632CF">
              <w:rPr>
                <w:color w:val="000000"/>
                <w:lang w:val="en-US"/>
              </w:rPr>
              <w:t>St. Michael</w:t>
            </w:r>
          </w:p>
        </w:tc>
      </w:tr>
      <w:tr w:rsidR="00552CEE" w:rsidRPr="007632CF" w14:paraId="38162EFC" w14:textId="77777777" w:rsidTr="0036558F">
        <w:trPr>
          <w:jc w:val="center"/>
        </w:trPr>
        <w:tc>
          <w:tcPr>
            <w:tcW w:w="983" w:type="dxa"/>
            <w:shd w:val="clear" w:color="auto" w:fill="auto"/>
          </w:tcPr>
          <w:p w14:paraId="38162EF9" w14:textId="77777777" w:rsidR="00552CEE" w:rsidRPr="007632CF" w:rsidRDefault="00552CEE" w:rsidP="0036558F">
            <w:pPr>
              <w:autoSpaceDE w:val="0"/>
              <w:autoSpaceDN w:val="0"/>
              <w:adjustRightInd w:val="0"/>
              <w:spacing w:after="0"/>
              <w:jc w:val="center"/>
              <w:rPr>
                <w:color w:val="000000"/>
                <w:lang w:val="en-US"/>
              </w:rPr>
            </w:pPr>
            <w:r w:rsidRPr="007632CF">
              <w:rPr>
                <w:color w:val="000000"/>
                <w:lang w:val="en-US"/>
              </w:rPr>
              <w:t>15</w:t>
            </w:r>
          </w:p>
        </w:tc>
        <w:tc>
          <w:tcPr>
            <w:tcW w:w="5101" w:type="dxa"/>
            <w:shd w:val="clear" w:color="auto" w:fill="auto"/>
          </w:tcPr>
          <w:p w14:paraId="38162EFA" w14:textId="77777777" w:rsidR="00552CEE" w:rsidRPr="007632CF" w:rsidRDefault="00552CEE" w:rsidP="0036558F">
            <w:pPr>
              <w:autoSpaceDE w:val="0"/>
              <w:autoSpaceDN w:val="0"/>
              <w:adjustRightInd w:val="0"/>
              <w:spacing w:after="0"/>
              <w:jc w:val="center"/>
              <w:rPr>
                <w:color w:val="000000"/>
                <w:lang w:val="en-US"/>
              </w:rPr>
            </w:pPr>
            <w:r w:rsidRPr="007632CF">
              <w:rPr>
                <w:color w:val="000000"/>
                <w:lang w:val="en-US"/>
              </w:rPr>
              <w:t>Ivy</w:t>
            </w:r>
          </w:p>
        </w:tc>
        <w:tc>
          <w:tcPr>
            <w:tcW w:w="2269" w:type="dxa"/>
            <w:shd w:val="clear" w:color="auto" w:fill="auto"/>
          </w:tcPr>
          <w:p w14:paraId="38162EFB" w14:textId="77777777" w:rsidR="00552CEE" w:rsidRPr="007632CF" w:rsidRDefault="00552CEE" w:rsidP="0036558F">
            <w:pPr>
              <w:spacing w:after="0"/>
              <w:jc w:val="center"/>
              <w:rPr>
                <w:lang w:val="en-US"/>
              </w:rPr>
            </w:pPr>
            <w:r w:rsidRPr="007632CF">
              <w:rPr>
                <w:color w:val="000000"/>
                <w:lang w:val="en-US"/>
              </w:rPr>
              <w:t>St. Michael</w:t>
            </w:r>
          </w:p>
        </w:tc>
      </w:tr>
      <w:tr w:rsidR="00552CEE" w:rsidRPr="007632CF" w14:paraId="38162F00" w14:textId="77777777" w:rsidTr="0036558F">
        <w:trPr>
          <w:jc w:val="center"/>
        </w:trPr>
        <w:tc>
          <w:tcPr>
            <w:tcW w:w="983" w:type="dxa"/>
            <w:shd w:val="clear" w:color="auto" w:fill="auto"/>
          </w:tcPr>
          <w:p w14:paraId="38162EFD" w14:textId="77777777" w:rsidR="00552CEE" w:rsidRPr="007632CF" w:rsidRDefault="00552CEE" w:rsidP="0036558F">
            <w:pPr>
              <w:autoSpaceDE w:val="0"/>
              <w:autoSpaceDN w:val="0"/>
              <w:adjustRightInd w:val="0"/>
              <w:spacing w:after="0"/>
              <w:jc w:val="center"/>
              <w:rPr>
                <w:color w:val="000000"/>
                <w:lang w:val="en-US"/>
              </w:rPr>
            </w:pPr>
            <w:r w:rsidRPr="007632CF">
              <w:rPr>
                <w:color w:val="000000"/>
                <w:lang w:val="en-US"/>
              </w:rPr>
              <w:t>16</w:t>
            </w:r>
          </w:p>
        </w:tc>
        <w:tc>
          <w:tcPr>
            <w:tcW w:w="5101" w:type="dxa"/>
            <w:shd w:val="clear" w:color="auto" w:fill="auto"/>
          </w:tcPr>
          <w:p w14:paraId="38162EFE" w14:textId="77777777" w:rsidR="00552CEE" w:rsidRPr="007632CF" w:rsidRDefault="00552CEE" w:rsidP="0036558F">
            <w:pPr>
              <w:autoSpaceDE w:val="0"/>
              <w:autoSpaceDN w:val="0"/>
              <w:adjustRightInd w:val="0"/>
              <w:spacing w:after="0"/>
              <w:jc w:val="center"/>
              <w:rPr>
                <w:color w:val="000000"/>
                <w:lang w:val="en-US"/>
              </w:rPr>
            </w:pPr>
            <w:r w:rsidRPr="007632CF">
              <w:rPr>
                <w:color w:val="000000"/>
                <w:lang w:val="en-US"/>
              </w:rPr>
              <w:t>Jackson</w:t>
            </w:r>
          </w:p>
        </w:tc>
        <w:tc>
          <w:tcPr>
            <w:tcW w:w="2269" w:type="dxa"/>
            <w:shd w:val="clear" w:color="auto" w:fill="auto"/>
          </w:tcPr>
          <w:p w14:paraId="38162EFF" w14:textId="77777777" w:rsidR="00552CEE" w:rsidRPr="007632CF" w:rsidRDefault="00552CEE" w:rsidP="0036558F">
            <w:pPr>
              <w:spacing w:after="0"/>
              <w:jc w:val="center"/>
              <w:rPr>
                <w:lang w:val="en-US"/>
              </w:rPr>
            </w:pPr>
            <w:r w:rsidRPr="007632CF">
              <w:rPr>
                <w:color w:val="000000"/>
                <w:lang w:val="en-US"/>
              </w:rPr>
              <w:t>St. Michael</w:t>
            </w:r>
          </w:p>
        </w:tc>
      </w:tr>
      <w:tr w:rsidR="00B434DA" w:rsidRPr="007632CF" w14:paraId="38162F04" w14:textId="77777777" w:rsidTr="0036558F">
        <w:trPr>
          <w:jc w:val="center"/>
        </w:trPr>
        <w:tc>
          <w:tcPr>
            <w:tcW w:w="983" w:type="dxa"/>
            <w:shd w:val="clear" w:color="auto" w:fill="auto"/>
          </w:tcPr>
          <w:p w14:paraId="38162F01" w14:textId="77777777" w:rsidR="00B434DA" w:rsidRPr="007632CF" w:rsidRDefault="00B434DA" w:rsidP="0036558F">
            <w:pPr>
              <w:autoSpaceDE w:val="0"/>
              <w:autoSpaceDN w:val="0"/>
              <w:adjustRightInd w:val="0"/>
              <w:spacing w:after="0"/>
              <w:jc w:val="center"/>
              <w:rPr>
                <w:color w:val="000000"/>
                <w:lang w:val="en-US"/>
              </w:rPr>
            </w:pPr>
            <w:r w:rsidRPr="007632CF">
              <w:rPr>
                <w:color w:val="000000"/>
                <w:lang w:val="en-US"/>
              </w:rPr>
              <w:t>17</w:t>
            </w:r>
          </w:p>
        </w:tc>
        <w:tc>
          <w:tcPr>
            <w:tcW w:w="5101" w:type="dxa"/>
            <w:shd w:val="clear" w:color="auto" w:fill="auto"/>
          </w:tcPr>
          <w:p w14:paraId="38162F02" w14:textId="77777777" w:rsidR="00B434DA" w:rsidRPr="007632CF" w:rsidRDefault="00B434DA" w:rsidP="0036558F">
            <w:pPr>
              <w:autoSpaceDE w:val="0"/>
              <w:autoSpaceDN w:val="0"/>
              <w:adjustRightInd w:val="0"/>
              <w:spacing w:after="0"/>
              <w:jc w:val="center"/>
              <w:rPr>
                <w:color w:val="000000"/>
                <w:lang w:val="en-US"/>
              </w:rPr>
            </w:pPr>
            <w:r w:rsidRPr="007632CF">
              <w:rPr>
                <w:color w:val="000000"/>
                <w:lang w:val="en-US"/>
              </w:rPr>
              <w:t>Kendal</w:t>
            </w:r>
          </w:p>
        </w:tc>
        <w:tc>
          <w:tcPr>
            <w:tcW w:w="2269" w:type="dxa"/>
            <w:shd w:val="clear" w:color="auto" w:fill="auto"/>
          </w:tcPr>
          <w:p w14:paraId="38162F03" w14:textId="77777777" w:rsidR="00B434DA" w:rsidRPr="007632CF" w:rsidRDefault="004A3B6C" w:rsidP="0036558F">
            <w:pPr>
              <w:autoSpaceDE w:val="0"/>
              <w:autoSpaceDN w:val="0"/>
              <w:adjustRightInd w:val="0"/>
              <w:spacing w:after="0"/>
              <w:jc w:val="center"/>
              <w:rPr>
                <w:color w:val="000000"/>
                <w:lang w:val="en-US"/>
              </w:rPr>
            </w:pPr>
            <w:r w:rsidRPr="007632CF">
              <w:rPr>
                <w:color w:val="000000"/>
                <w:lang w:val="en-US"/>
              </w:rPr>
              <w:t>St. John</w:t>
            </w:r>
          </w:p>
        </w:tc>
      </w:tr>
      <w:tr w:rsidR="00B434DA" w:rsidRPr="007632CF" w14:paraId="38162F08" w14:textId="77777777" w:rsidTr="0036558F">
        <w:trPr>
          <w:jc w:val="center"/>
        </w:trPr>
        <w:tc>
          <w:tcPr>
            <w:tcW w:w="983" w:type="dxa"/>
            <w:shd w:val="clear" w:color="auto" w:fill="auto"/>
          </w:tcPr>
          <w:p w14:paraId="38162F05" w14:textId="77777777" w:rsidR="00B434DA" w:rsidRPr="007632CF" w:rsidRDefault="00552CEE" w:rsidP="0036558F">
            <w:pPr>
              <w:autoSpaceDE w:val="0"/>
              <w:autoSpaceDN w:val="0"/>
              <w:adjustRightInd w:val="0"/>
              <w:spacing w:after="0"/>
              <w:ind w:hanging="61"/>
              <w:jc w:val="center"/>
              <w:rPr>
                <w:color w:val="000000"/>
                <w:lang w:val="en-US"/>
              </w:rPr>
            </w:pPr>
            <w:r w:rsidRPr="007632CF">
              <w:rPr>
                <w:color w:val="000000"/>
                <w:lang w:val="en-US"/>
              </w:rPr>
              <w:t>18</w:t>
            </w:r>
          </w:p>
        </w:tc>
        <w:tc>
          <w:tcPr>
            <w:tcW w:w="5101" w:type="dxa"/>
            <w:shd w:val="clear" w:color="auto" w:fill="auto"/>
          </w:tcPr>
          <w:p w14:paraId="38162F06" w14:textId="77777777" w:rsidR="00B434DA" w:rsidRPr="007632CF" w:rsidRDefault="00552CEE" w:rsidP="0036558F">
            <w:pPr>
              <w:autoSpaceDE w:val="0"/>
              <w:autoSpaceDN w:val="0"/>
              <w:adjustRightInd w:val="0"/>
              <w:spacing w:after="0"/>
              <w:jc w:val="center"/>
              <w:rPr>
                <w:color w:val="000000"/>
                <w:lang w:val="en-US"/>
              </w:rPr>
            </w:pPr>
            <w:r w:rsidRPr="007632CF">
              <w:rPr>
                <w:color w:val="000000"/>
                <w:lang w:val="en-US"/>
              </w:rPr>
              <w:t>New Orleans</w:t>
            </w:r>
          </w:p>
        </w:tc>
        <w:tc>
          <w:tcPr>
            <w:tcW w:w="2269" w:type="dxa"/>
            <w:shd w:val="clear" w:color="auto" w:fill="auto"/>
          </w:tcPr>
          <w:p w14:paraId="38162F07" w14:textId="77777777" w:rsidR="00B434DA" w:rsidRPr="007632CF" w:rsidRDefault="00552CEE" w:rsidP="0036558F">
            <w:pPr>
              <w:autoSpaceDE w:val="0"/>
              <w:autoSpaceDN w:val="0"/>
              <w:adjustRightInd w:val="0"/>
              <w:spacing w:after="0"/>
              <w:jc w:val="center"/>
              <w:rPr>
                <w:color w:val="000000"/>
                <w:lang w:val="en-US"/>
              </w:rPr>
            </w:pPr>
            <w:r w:rsidRPr="007632CF">
              <w:rPr>
                <w:color w:val="000000"/>
                <w:lang w:val="en-US"/>
              </w:rPr>
              <w:t>St. Michael</w:t>
            </w:r>
          </w:p>
        </w:tc>
      </w:tr>
      <w:tr w:rsidR="00B434DA" w:rsidRPr="007632CF" w14:paraId="38162F0C" w14:textId="77777777" w:rsidTr="0036558F">
        <w:trPr>
          <w:jc w:val="center"/>
        </w:trPr>
        <w:tc>
          <w:tcPr>
            <w:tcW w:w="983" w:type="dxa"/>
            <w:shd w:val="clear" w:color="auto" w:fill="auto"/>
          </w:tcPr>
          <w:p w14:paraId="38162F09" w14:textId="77777777" w:rsidR="00B434DA" w:rsidRPr="007632CF" w:rsidRDefault="00552CEE" w:rsidP="0036558F">
            <w:pPr>
              <w:autoSpaceDE w:val="0"/>
              <w:autoSpaceDN w:val="0"/>
              <w:adjustRightInd w:val="0"/>
              <w:spacing w:after="0"/>
              <w:ind w:hanging="61"/>
              <w:jc w:val="center"/>
              <w:rPr>
                <w:color w:val="000000"/>
                <w:lang w:val="en-US"/>
              </w:rPr>
            </w:pPr>
            <w:r w:rsidRPr="007632CF">
              <w:rPr>
                <w:color w:val="000000"/>
                <w:lang w:val="en-US"/>
              </w:rPr>
              <w:t>19</w:t>
            </w:r>
          </w:p>
        </w:tc>
        <w:tc>
          <w:tcPr>
            <w:tcW w:w="5101" w:type="dxa"/>
            <w:shd w:val="clear" w:color="auto" w:fill="auto"/>
          </w:tcPr>
          <w:p w14:paraId="38162F0A" w14:textId="77777777" w:rsidR="00B434DA" w:rsidRPr="007632CF" w:rsidRDefault="00552CEE" w:rsidP="0036558F">
            <w:pPr>
              <w:autoSpaceDE w:val="0"/>
              <w:autoSpaceDN w:val="0"/>
              <w:adjustRightInd w:val="0"/>
              <w:spacing w:after="0"/>
              <w:jc w:val="center"/>
              <w:rPr>
                <w:color w:val="000000"/>
                <w:lang w:val="en-US"/>
              </w:rPr>
            </w:pPr>
            <w:r w:rsidRPr="007632CF">
              <w:rPr>
                <w:color w:val="000000"/>
                <w:lang w:val="en-US"/>
              </w:rPr>
              <w:t>Oistins</w:t>
            </w:r>
          </w:p>
        </w:tc>
        <w:tc>
          <w:tcPr>
            <w:tcW w:w="2269" w:type="dxa"/>
            <w:shd w:val="clear" w:color="auto" w:fill="auto"/>
          </w:tcPr>
          <w:p w14:paraId="38162F0B" w14:textId="77777777" w:rsidR="00B434DA" w:rsidRPr="007632CF" w:rsidRDefault="004A3B6C" w:rsidP="0036558F">
            <w:pPr>
              <w:autoSpaceDE w:val="0"/>
              <w:autoSpaceDN w:val="0"/>
              <w:adjustRightInd w:val="0"/>
              <w:spacing w:after="0"/>
              <w:jc w:val="center"/>
              <w:rPr>
                <w:color w:val="000000"/>
                <w:lang w:val="en-US"/>
              </w:rPr>
            </w:pPr>
            <w:r w:rsidRPr="007632CF">
              <w:rPr>
                <w:color w:val="000000"/>
                <w:lang w:val="en-US"/>
              </w:rPr>
              <w:t>Christ Church</w:t>
            </w:r>
          </w:p>
        </w:tc>
      </w:tr>
      <w:tr w:rsidR="00B434DA" w:rsidRPr="007632CF" w14:paraId="38162F10" w14:textId="77777777" w:rsidTr="0036558F">
        <w:trPr>
          <w:jc w:val="center"/>
        </w:trPr>
        <w:tc>
          <w:tcPr>
            <w:tcW w:w="983" w:type="dxa"/>
            <w:shd w:val="clear" w:color="auto" w:fill="auto"/>
          </w:tcPr>
          <w:p w14:paraId="38162F0D" w14:textId="77777777" w:rsidR="00B434DA" w:rsidRPr="007632CF" w:rsidRDefault="00552CEE" w:rsidP="0036558F">
            <w:pPr>
              <w:autoSpaceDE w:val="0"/>
              <w:autoSpaceDN w:val="0"/>
              <w:adjustRightInd w:val="0"/>
              <w:spacing w:after="0"/>
              <w:ind w:hanging="61"/>
              <w:jc w:val="center"/>
              <w:rPr>
                <w:color w:val="000000"/>
                <w:lang w:val="en-US"/>
              </w:rPr>
            </w:pPr>
            <w:r w:rsidRPr="007632CF">
              <w:rPr>
                <w:color w:val="000000"/>
                <w:lang w:val="en-US"/>
              </w:rPr>
              <w:t>20</w:t>
            </w:r>
          </w:p>
        </w:tc>
        <w:tc>
          <w:tcPr>
            <w:tcW w:w="5101" w:type="dxa"/>
            <w:shd w:val="clear" w:color="auto" w:fill="auto"/>
          </w:tcPr>
          <w:p w14:paraId="38162F0E" w14:textId="77777777" w:rsidR="00B434DA" w:rsidRPr="007632CF" w:rsidRDefault="00552CEE" w:rsidP="0036558F">
            <w:pPr>
              <w:autoSpaceDE w:val="0"/>
              <w:autoSpaceDN w:val="0"/>
              <w:adjustRightInd w:val="0"/>
              <w:spacing w:after="0"/>
              <w:jc w:val="center"/>
              <w:rPr>
                <w:color w:val="000000"/>
                <w:lang w:val="en-US"/>
              </w:rPr>
            </w:pPr>
            <w:r w:rsidRPr="007632CF">
              <w:rPr>
                <w:color w:val="000000"/>
                <w:lang w:val="en-US"/>
              </w:rPr>
              <w:t>Rockfield</w:t>
            </w:r>
          </w:p>
        </w:tc>
        <w:tc>
          <w:tcPr>
            <w:tcW w:w="2269" w:type="dxa"/>
            <w:shd w:val="clear" w:color="auto" w:fill="auto"/>
          </w:tcPr>
          <w:p w14:paraId="38162F0F" w14:textId="77777777" w:rsidR="00B434DA" w:rsidRPr="007632CF" w:rsidRDefault="00552CEE" w:rsidP="0036558F">
            <w:pPr>
              <w:autoSpaceDE w:val="0"/>
              <w:autoSpaceDN w:val="0"/>
              <w:adjustRightInd w:val="0"/>
              <w:spacing w:after="0"/>
              <w:jc w:val="center"/>
              <w:rPr>
                <w:color w:val="000000"/>
                <w:lang w:val="en-US"/>
              </w:rPr>
            </w:pPr>
            <w:r w:rsidRPr="007632CF">
              <w:rPr>
                <w:color w:val="000000"/>
                <w:lang w:val="en-US"/>
              </w:rPr>
              <w:t>St. Lucy</w:t>
            </w:r>
          </w:p>
        </w:tc>
      </w:tr>
      <w:tr w:rsidR="00B434DA" w:rsidRPr="007632CF" w14:paraId="38162F14" w14:textId="77777777" w:rsidTr="0036558F">
        <w:trPr>
          <w:jc w:val="center"/>
        </w:trPr>
        <w:tc>
          <w:tcPr>
            <w:tcW w:w="983" w:type="dxa"/>
            <w:shd w:val="clear" w:color="auto" w:fill="auto"/>
          </w:tcPr>
          <w:p w14:paraId="38162F11" w14:textId="77777777" w:rsidR="00B434DA" w:rsidRPr="007632CF" w:rsidRDefault="00552CEE" w:rsidP="0036558F">
            <w:pPr>
              <w:autoSpaceDE w:val="0"/>
              <w:autoSpaceDN w:val="0"/>
              <w:adjustRightInd w:val="0"/>
              <w:spacing w:after="0"/>
              <w:ind w:hanging="61"/>
              <w:jc w:val="center"/>
              <w:rPr>
                <w:color w:val="000000"/>
                <w:lang w:val="en-US"/>
              </w:rPr>
            </w:pPr>
            <w:r w:rsidRPr="007632CF">
              <w:rPr>
                <w:color w:val="000000"/>
                <w:lang w:val="en-US"/>
              </w:rPr>
              <w:t>21</w:t>
            </w:r>
          </w:p>
        </w:tc>
        <w:tc>
          <w:tcPr>
            <w:tcW w:w="5101" w:type="dxa"/>
            <w:shd w:val="clear" w:color="auto" w:fill="auto"/>
          </w:tcPr>
          <w:p w14:paraId="38162F12" w14:textId="77777777" w:rsidR="00B434DA" w:rsidRPr="007632CF" w:rsidRDefault="00552CEE" w:rsidP="0036558F">
            <w:pPr>
              <w:autoSpaceDE w:val="0"/>
              <w:autoSpaceDN w:val="0"/>
              <w:adjustRightInd w:val="0"/>
              <w:spacing w:after="0"/>
              <w:jc w:val="center"/>
              <w:rPr>
                <w:color w:val="000000"/>
                <w:lang w:val="en-US"/>
              </w:rPr>
            </w:pPr>
            <w:r w:rsidRPr="007632CF">
              <w:rPr>
                <w:color w:val="000000"/>
                <w:lang w:val="en-US"/>
              </w:rPr>
              <w:t>Sargeant’s Village</w:t>
            </w:r>
          </w:p>
        </w:tc>
        <w:tc>
          <w:tcPr>
            <w:tcW w:w="2269" w:type="dxa"/>
            <w:shd w:val="clear" w:color="auto" w:fill="auto"/>
          </w:tcPr>
          <w:p w14:paraId="38162F13" w14:textId="77777777" w:rsidR="00B434DA" w:rsidRPr="007632CF" w:rsidRDefault="00552CEE" w:rsidP="0036558F">
            <w:pPr>
              <w:autoSpaceDE w:val="0"/>
              <w:autoSpaceDN w:val="0"/>
              <w:adjustRightInd w:val="0"/>
              <w:spacing w:after="0"/>
              <w:jc w:val="center"/>
              <w:rPr>
                <w:color w:val="000000"/>
                <w:lang w:val="en-US"/>
              </w:rPr>
            </w:pPr>
            <w:r w:rsidRPr="007632CF">
              <w:rPr>
                <w:color w:val="000000"/>
                <w:lang w:val="en-US"/>
              </w:rPr>
              <w:t>Christ Church</w:t>
            </w:r>
          </w:p>
        </w:tc>
      </w:tr>
      <w:tr w:rsidR="00B434DA" w:rsidRPr="007632CF" w14:paraId="38162F18" w14:textId="77777777" w:rsidTr="0036558F">
        <w:trPr>
          <w:jc w:val="center"/>
        </w:trPr>
        <w:tc>
          <w:tcPr>
            <w:tcW w:w="983" w:type="dxa"/>
            <w:shd w:val="clear" w:color="auto" w:fill="auto"/>
          </w:tcPr>
          <w:p w14:paraId="38162F15" w14:textId="77777777" w:rsidR="00B434DA" w:rsidRPr="007632CF" w:rsidRDefault="00552CEE" w:rsidP="0036558F">
            <w:pPr>
              <w:autoSpaceDE w:val="0"/>
              <w:autoSpaceDN w:val="0"/>
              <w:adjustRightInd w:val="0"/>
              <w:spacing w:after="0"/>
              <w:ind w:hanging="61"/>
              <w:jc w:val="center"/>
              <w:rPr>
                <w:color w:val="000000"/>
                <w:lang w:val="en-US"/>
              </w:rPr>
            </w:pPr>
            <w:r w:rsidRPr="007632CF">
              <w:rPr>
                <w:color w:val="000000"/>
                <w:lang w:val="en-US"/>
              </w:rPr>
              <w:t>22</w:t>
            </w:r>
          </w:p>
        </w:tc>
        <w:tc>
          <w:tcPr>
            <w:tcW w:w="5101" w:type="dxa"/>
            <w:shd w:val="clear" w:color="auto" w:fill="auto"/>
          </w:tcPr>
          <w:p w14:paraId="38162F16" w14:textId="77777777" w:rsidR="00B434DA" w:rsidRPr="007632CF" w:rsidRDefault="00552CEE" w:rsidP="0036558F">
            <w:pPr>
              <w:autoSpaceDE w:val="0"/>
              <w:autoSpaceDN w:val="0"/>
              <w:adjustRightInd w:val="0"/>
              <w:spacing w:after="0"/>
              <w:jc w:val="center"/>
              <w:rPr>
                <w:color w:val="000000"/>
                <w:lang w:val="en-US"/>
              </w:rPr>
            </w:pPr>
            <w:r w:rsidRPr="007632CF">
              <w:rPr>
                <w:color w:val="000000"/>
                <w:lang w:val="en-US"/>
              </w:rPr>
              <w:t>Sion Hill</w:t>
            </w:r>
          </w:p>
        </w:tc>
        <w:tc>
          <w:tcPr>
            <w:tcW w:w="2269" w:type="dxa"/>
            <w:shd w:val="clear" w:color="auto" w:fill="auto"/>
          </w:tcPr>
          <w:p w14:paraId="38162F17" w14:textId="77777777" w:rsidR="00B434DA" w:rsidRPr="007632CF" w:rsidRDefault="00552CEE" w:rsidP="0036558F">
            <w:pPr>
              <w:autoSpaceDE w:val="0"/>
              <w:autoSpaceDN w:val="0"/>
              <w:adjustRightInd w:val="0"/>
              <w:spacing w:after="0"/>
              <w:jc w:val="center"/>
              <w:rPr>
                <w:color w:val="000000"/>
                <w:lang w:val="en-US"/>
              </w:rPr>
            </w:pPr>
            <w:r w:rsidRPr="007632CF">
              <w:rPr>
                <w:color w:val="000000"/>
                <w:lang w:val="en-US"/>
              </w:rPr>
              <w:t>St. James</w:t>
            </w:r>
          </w:p>
        </w:tc>
      </w:tr>
      <w:tr w:rsidR="00B434DA" w:rsidRPr="007632CF" w14:paraId="38162F1C" w14:textId="77777777" w:rsidTr="0036558F">
        <w:trPr>
          <w:jc w:val="center"/>
        </w:trPr>
        <w:tc>
          <w:tcPr>
            <w:tcW w:w="983" w:type="dxa"/>
            <w:shd w:val="clear" w:color="auto" w:fill="auto"/>
          </w:tcPr>
          <w:p w14:paraId="38162F19" w14:textId="77777777" w:rsidR="00B434DA" w:rsidRPr="007632CF" w:rsidRDefault="00552CEE" w:rsidP="0036558F">
            <w:pPr>
              <w:autoSpaceDE w:val="0"/>
              <w:autoSpaceDN w:val="0"/>
              <w:adjustRightInd w:val="0"/>
              <w:spacing w:after="0"/>
              <w:jc w:val="center"/>
              <w:rPr>
                <w:color w:val="000000"/>
                <w:lang w:val="en-US"/>
              </w:rPr>
            </w:pPr>
            <w:r w:rsidRPr="007632CF">
              <w:rPr>
                <w:color w:val="000000"/>
                <w:lang w:val="en-US"/>
              </w:rPr>
              <w:t>23</w:t>
            </w:r>
          </w:p>
        </w:tc>
        <w:tc>
          <w:tcPr>
            <w:tcW w:w="5101" w:type="dxa"/>
            <w:shd w:val="clear" w:color="auto" w:fill="auto"/>
          </w:tcPr>
          <w:p w14:paraId="38162F1A" w14:textId="77777777" w:rsidR="00B434DA" w:rsidRPr="007632CF" w:rsidRDefault="00552CEE" w:rsidP="0036558F">
            <w:pPr>
              <w:autoSpaceDE w:val="0"/>
              <w:autoSpaceDN w:val="0"/>
              <w:adjustRightInd w:val="0"/>
              <w:spacing w:after="0"/>
              <w:jc w:val="center"/>
              <w:rPr>
                <w:color w:val="000000"/>
                <w:lang w:val="en-US"/>
              </w:rPr>
            </w:pPr>
            <w:r w:rsidRPr="007632CF">
              <w:rPr>
                <w:color w:val="000000"/>
                <w:lang w:val="en-US"/>
              </w:rPr>
              <w:t>Trents</w:t>
            </w:r>
          </w:p>
        </w:tc>
        <w:tc>
          <w:tcPr>
            <w:tcW w:w="2269" w:type="dxa"/>
            <w:shd w:val="clear" w:color="auto" w:fill="auto"/>
          </w:tcPr>
          <w:p w14:paraId="38162F1B" w14:textId="77777777" w:rsidR="00B434DA" w:rsidRPr="007632CF" w:rsidRDefault="004A3B6C" w:rsidP="0036558F">
            <w:pPr>
              <w:autoSpaceDE w:val="0"/>
              <w:autoSpaceDN w:val="0"/>
              <w:adjustRightInd w:val="0"/>
              <w:spacing w:after="0"/>
              <w:jc w:val="center"/>
              <w:rPr>
                <w:color w:val="000000"/>
                <w:lang w:val="en-US"/>
              </w:rPr>
            </w:pPr>
            <w:r w:rsidRPr="007632CF">
              <w:rPr>
                <w:color w:val="000000"/>
                <w:lang w:val="en-US"/>
              </w:rPr>
              <w:t>St. James</w:t>
            </w:r>
          </w:p>
        </w:tc>
      </w:tr>
      <w:tr w:rsidR="00552CEE" w:rsidRPr="007632CF" w14:paraId="38162F20" w14:textId="77777777" w:rsidTr="0036558F">
        <w:trPr>
          <w:jc w:val="center"/>
        </w:trPr>
        <w:tc>
          <w:tcPr>
            <w:tcW w:w="983" w:type="dxa"/>
            <w:shd w:val="clear" w:color="auto" w:fill="auto"/>
          </w:tcPr>
          <w:p w14:paraId="38162F1D" w14:textId="77777777" w:rsidR="00552CEE" w:rsidRPr="007632CF" w:rsidRDefault="00552CEE" w:rsidP="0036558F">
            <w:pPr>
              <w:autoSpaceDE w:val="0"/>
              <w:autoSpaceDN w:val="0"/>
              <w:adjustRightInd w:val="0"/>
              <w:spacing w:after="0"/>
              <w:jc w:val="center"/>
              <w:rPr>
                <w:b/>
                <w:color w:val="000000"/>
                <w:lang w:val="en-US"/>
              </w:rPr>
            </w:pPr>
            <w:r w:rsidRPr="007632CF">
              <w:rPr>
                <w:b/>
                <w:color w:val="000000"/>
                <w:lang w:val="en-US"/>
              </w:rPr>
              <w:t>No.</w:t>
            </w:r>
          </w:p>
        </w:tc>
        <w:tc>
          <w:tcPr>
            <w:tcW w:w="5101" w:type="dxa"/>
            <w:shd w:val="clear" w:color="auto" w:fill="auto"/>
          </w:tcPr>
          <w:p w14:paraId="38162F1E" w14:textId="77777777" w:rsidR="00552CEE" w:rsidRPr="007632CF" w:rsidRDefault="00552CEE" w:rsidP="0036558F">
            <w:pPr>
              <w:autoSpaceDE w:val="0"/>
              <w:autoSpaceDN w:val="0"/>
              <w:adjustRightInd w:val="0"/>
              <w:spacing w:after="0"/>
              <w:jc w:val="center"/>
              <w:rPr>
                <w:b/>
                <w:color w:val="000000"/>
                <w:lang w:val="en-US"/>
              </w:rPr>
            </w:pPr>
            <w:r w:rsidRPr="007632CF">
              <w:rPr>
                <w:b/>
                <w:color w:val="000000"/>
                <w:lang w:val="en-US"/>
              </w:rPr>
              <w:t>Resource Center</w:t>
            </w:r>
          </w:p>
        </w:tc>
        <w:tc>
          <w:tcPr>
            <w:tcW w:w="2269" w:type="dxa"/>
            <w:shd w:val="clear" w:color="auto" w:fill="auto"/>
          </w:tcPr>
          <w:p w14:paraId="38162F1F" w14:textId="77777777" w:rsidR="00552CEE" w:rsidRPr="007632CF" w:rsidRDefault="00552CEE" w:rsidP="0036558F">
            <w:pPr>
              <w:autoSpaceDE w:val="0"/>
              <w:autoSpaceDN w:val="0"/>
              <w:adjustRightInd w:val="0"/>
              <w:spacing w:after="0"/>
              <w:jc w:val="center"/>
              <w:rPr>
                <w:b/>
                <w:color w:val="000000"/>
                <w:lang w:val="en-US"/>
              </w:rPr>
            </w:pPr>
            <w:r w:rsidRPr="007632CF">
              <w:rPr>
                <w:b/>
                <w:color w:val="000000"/>
                <w:lang w:val="en-US"/>
              </w:rPr>
              <w:t>District</w:t>
            </w:r>
          </w:p>
        </w:tc>
      </w:tr>
      <w:tr w:rsidR="00552CEE" w:rsidRPr="007632CF" w14:paraId="38162F24" w14:textId="77777777" w:rsidTr="0036558F">
        <w:trPr>
          <w:jc w:val="center"/>
        </w:trPr>
        <w:tc>
          <w:tcPr>
            <w:tcW w:w="983" w:type="dxa"/>
            <w:shd w:val="clear" w:color="auto" w:fill="auto"/>
          </w:tcPr>
          <w:p w14:paraId="38162F21" w14:textId="77777777" w:rsidR="00552CEE" w:rsidRPr="007632CF" w:rsidRDefault="00552CEE" w:rsidP="0036558F">
            <w:pPr>
              <w:autoSpaceDE w:val="0"/>
              <w:autoSpaceDN w:val="0"/>
              <w:adjustRightInd w:val="0"/>
              <w:spacing w:after="0"/>
              <w:jc w:val="center"/>
              <w:rPr>
                <w:color w:val="000000"/>
                <w:lang w:val="en-US"/>
              </w:rPr>
            </w:pPr>
            <w:r w:rsidRPr="007632CF">
              <w:rPr>
                <w:color w:val="000000"/>
                <w:lang w:val="en-US"/>
              </w:rPr>
              <w:t>1</w:t>
            </w:r>
          </w:p>
        </w:tc>
        <w:tc>
          <w:tcPr>
            <w:tcW w:w="5101" w:type="dxa"/>
            <w:shd w:val="clear" w:color="auto" w:fill="auto"/>
          </w:tcPr>
          <w:p w14:paraId="38162F22" w14:textId="77777777" w:rsidR="00552CEE" w:rsidRPr="007632CF" w:rsidRDefault="00552CEE" w:rsidP="0036558F">
            <w:pPr>
              <w:autoSpaceDE w:val="0"/>
              <w:autoSpaceDN w:val="0"/>
              <w:adjustRightInd w:val="0"/>
              <w:spacing w:after="0"/>
              <w:jc w:val="center"/>
              <w:rPr>
                <w:color w:val="000000"/>
                <w:lang w:val="en-US"/>
              </w:rPr>
            </w:pPr>
            <w:r w:rsidRPr="007632CF">
              <w:rPr>
                <w:color w:val="000000"/>
                <w:lang w:val="en-US"/>
              </w:rPr>
              <w:t>Black Bess</w:t>
            </w:r>
          </w:p>
        </w:tc>
        <w:tc>
          <w:tcPr>
            <w:tcW w:w="2269" w:type="dxa"/>
            <w:shd w:val="clear" w:color="auto" w:fill="auto"/>
          </w:tcPr>
          <w:p w14:paraId="38162F23" w14:textId="77777777" w:rsidR="00552CEE" w:rsidRPr="007632CF" w:rsidRDefault="004A3B6C" w:rsidP="0036558F">
            <w:pPr>
              <w:autoSpaceDE w:val="0"/>
              <w:autoSpaceDN w:val="0"/>
              <w:adjustRightInd w:val="0"/>
              <w:spacing w:after="0"/>
              <w:jc w:val="center"/>
              <w:rPr>
                <w:color w:val="000000"/>
                <w:lang w:val="en-US"/>
              </w:rPr>
            </w:pPr>
            <w:r w:rsidRPr="007632CF">
              <w:rPr>
                <w:color w:val="000000"/>
                <w:lang w:val="en-US"/>
              </w:rPr>
              <w:t>St. Peter</w:t>
            </w:r>
          </w:p>
        </w:tc>
      </w:tr>
      <w:tr w:rsidR="00552CEE" w:rsidRPr="007632CF" w14:paraId="38162F28" w14:textId="77777777" w:rsidTr="0036558F">
        <w:trPr>
          <w:jc w:val="center"/>
        </w:trPr>
        <w:tc>
          <w:tcPr>
            <w:tcW w:w="983" w:type="dxa"/>
            <w:shd w:val="clear" w:color="auto" w:fill="auto"/>
          </w:tcPr>
          <w:p w14:paraId="38162F25" w14:textId="77777777" w:rsidR="00552CEE" w:rsidRPr="007632CF" w:rsidRDefault="00552CEE" w:rsidP="0036558F">
            <w:pPr>
              <w:autoSpaceDE w:val="0"/>
              <w:autoSpaceDN w:val="0"/>
              <w:adjustRightInd w:val="0"/>
              <w:spacing w:after="0"/>
              <w:jc w:val="center"/>
              <w:rPr>
                <w:color w:val="000000"/>
                <w:lang w:val="en-US"/>
              </w:rPr>
            </w:pPr>
            <w:r w:rsidRPr="007632CF">
              <w:rPr>
                <w:color w:val="000000"/>
                <w:lang w:val="en-US"/>
              </w:rPr>
              <w:t>2</w:t>
            </w:r>
          </w:p>
        </w:tc>
        <w:tc>
          <w:tcPr>
            <w:tcW w:w="5101" w:type="dxa"/>
            <w:shd w:val="clear" w:color="auto" w:fill="auto"/>
          </w:tcPr>
          <w:p w14:paraId="38162F26" w14:textId="77777777" w:rsidR="00552CEE" w:rsidRPr="007632CF" w:rsidRDefault="00552CEE" w:rsidP="0036558F">
            <w:pPr>
              <w:autoSpaceDE w:val="0"/>
              <w:autoSpaceDN w:val="0"/>
              <w:adjustRightInd w:val="0"/>
              <w:spacing w:after="0"/>
              <w:jc w:val="center"/>
              <w:rPr>
                <w:color w:val="000000"/>
                <w:lang w:val="en-US"/>
              </w:rPr>
            </w:pPr>
            <w:r w:rsidRPr="007632CF">
              <w:rPr>
                <w:color w:val="000000"/>
                <w:lang w:val="en-US"/>
              </w:rPr>
              <w:t>Bonnets</w:t>
            </w:r>
          </w:p>
        </w:tc>
        <w:tc>
          <w:tcPr>
            <w:tcW w:w="2269" w:type="dxa"/>
            <w:shd w:val="clear" w:color="auto" w:fill="auto"/>
          </w:tcPr>
          <w:p w14:paraId="38162F27" w14:textId="77777777" w:rsidR="00552CEE" w:rsidRPr="007632CF" w:rsidRDefault="00552CEE" w:rsidP="0036558F">
            <w:pPr>
              <w:autoSpaceDE w:val="0"/>
              <w:autoSpaceDN w:val="0"/>
              <w:adjustRightInd w:val="0"/>
              <w:spacing w:after="0"/>
              <w:jc w:val="center"/>
              <w:rPr>
                <w:color w:val="000000"/>
                <w:lang w:val="en-US"/>
              </w:rPr>
            </w:pPr>
            <w:r w:rsidRPr="007632CF">
              <w:rPr>
                <w:color w:val="000000"/>
                <w:lang w:val="en-US"/>
              </w:rPr>
              <w:t>St. Michael</w:t>
            </w:r>
          </w:p>
        </w:tc>
      </w:tr>
      <w:tr w:rsidR="00552CEE" w:rsidRPr="007632CF" w14:paraId="38162F2C" w14:textId="77777777" w:rsidTr="0036558F">
        <w:trPr>
          <w:jc w:val="center"/>
        </w:trPr>
        <w:tc>
          <w:tcPr>
            <w:tcW w:w="983" w:type="dxa"/>
            <w:shd w:val="clear" w:color="auto" w:fill="auto"/>
          </w:tcPr>
          <w:p w14:paraId="38162F29" w14:textId="77777777" w:rsidR="00552CEE" w:rsidRPr="007632CF" w:rsidRDefault="00552CEE" w:rsidP="0036558F">
            <w:pPr>
              <w:autoSpaceDE w:val="0"/>
              <w:autoSpaceDN w:val="0"/>
              <w:adjustRightInd w:val="0"/>
              <w:spacing w:after="0"/>
              <w:jc w:val="center"/>
              <w:rPr>
                <w:color w:val="000000"/>
                <w:lang w:val="en-US"/>
              </w:rPr>
            </w:pPr>
            <w:r w:rsidRPr="007632CF">
              <w:rPr>
                <w:color w:val="000000"/>
                <w:lang w:val="en-US"/>
              </w:rPr>
              <w:t>3</w:t>
            </w:r>
          </w:p>
        </w:tc>
        <w:tc>
          <w:tcPr>
            <w:tcW w:w="5101" w:type="dxa"/>
            <w:shd w:val="clear" w:color="auto" w:fill="auto"/>
          </w:tcPr>
          <w:p w14:paraId="38162F2A" w14:textId="77777777" w:rsidR="00552CEE" w:rsidRPr="007632CF" w:rsidRDefault="00552CEE" w:rsidP="0036558F">
            <w:pPr>
              <w:autoSpaceDE w:val="0"/>
              <w:autoSpaceDN w:val="0"/>
              <w:adjustRightInd w:val="0"/>
              <w:spacing w:after="0"/>
              <w:jc w:val="center"/>
              <w:rPr>
                <w:color w:val="000000"/>
                <w:lang w:val="en-US"/>
              </w:rPr>
            </w:pPr>
            <w:r w:rsidRPr="007632CF">
              <w:rPr>
                <w:color w:val="000000"/>
                <w:lang w:val="en-US"/>
              </w:rPr>
              <w:t>Briar Hall</w:t>
            </w:r>
          </w:p>
        </w:tc>
        <w:tc>
          <w:tcPr>
            <w:tcW w:w="2269" w:type="dxa"/>
            <w:shd w:val="clear" w:color="auto" w:fill="auto"/>
          </w:tcPr>
          <w:p w14:paraId="38162F2B" w14:textId="77777777" w:rsidR="00552CEE" w:rsidRPr="007632CF" w:rsidRDefault="004A3B6C" w:rsidP="0036558F">
            <w:pPr>
              <w:autoSpaceDE w:val="0"/>
              <w:autoSpaceDN w:val="0"/>
              <w:adjustRightInd w:val="0"/>
              <w:spacing w:after="0"/>
              <w:jc w:val="center"/>
              <w:rPr>
                <w:color w:val="000000"/>
                <w:lang w:val="en-US"/>
              </w:rPr>
            </w:pPr>
            <w:r w:rsidRPr="007632CF">
              <w:rPr>
                <w:color w:val="000000"/>
                <w:lang w:val="en-US"/>
              </w:rPr>
              <w:t>Christ Church</w:t>
            </w:r>
          </w:p>
        </w:tc>
      </w:tr>
      <w:tr w:rsidR="00552CEE" w:rsidRPr="007632CF" w14:paraId="38162F30" w14:textId="77777777" w:rsidTr="0036558F">
        <w:trPr>
          <w:jc w:val="center"/>
        </w:trPr>
        <w:tc>
          <w:tcPr>
            <w:tcW w:w="983" w:type="dxa"/>
            <w:shd w:val="clear" w:color="auto" w:fill="auto"/>
          </w:tcPr>
          <w:p w14:paraId="38162F2D" w14:textId="77777777" w:rsidR="00552CEE" w:rsidRPr="007632CF" w:rsidRDefault="00552CEE" w:rsidP="0036558F">
            <w:pPr>
              <w:autoSpaceDE w:val="0"/>
              <w:autoSpaceDN w:val="0"/>
              <w:adjustRightInd w:val="0"/>
              <w:spacing w:after="0"/>
              <w:jc w:val="center"/>
              <w:rPr>
                <w:color w:val="000000"/>
                <w:lang w:val="en-US"/>
              </w:rPr>
            </w:pPr>
            <w:r w:rsidRPr="007632CF">
              <w:rPr>
                <w:color w:val="000000"/>
                <w:lang w:val="en-US"/>
              </w:rPr>
              <w:t>4</w:t>
            </w:r>
          </w:p>
        </w:tc>
        <w:tc>
          <w:tcPr>
            <w:tcW w:w="5101" w:type="dxa"/>
            <w:shd w:val="clear" w:color="auto" w:fill="auto"/>
          </w:tcPr>
          <w:p w14:paraId="38162F2E" w14:textId="77777777" w:rsidR="00552CEE" w:rsidRPr="007632CF" w:rsidRDefault="00552CEE" w:rsidP="0036558F">
            <w:pPr>
              <w:autoSpaceDE w:val="0"/>
              <w:autoSpaceDN w:val="0"/>
              <w:adjustRightInd w:val="0"/>
              <w:spacing w:after="0"/>
              <w:jc w:val="center"/>
              <w:rPr>
                <w:color w:val="000000"/>
                <w:lang w:val="en-US"/>
              </w:rPr>
            </w:pPr>
            <w:r w:rsidRPr="007632CF">
              <w:rPr>
                <w:color w:val="000000"/>
                <w:lang w:val="en-US"/>
              </w:rPr>
              <w:t>Bush Hall</w:t>
            </w:r>
          </w:p>
        </w:tc>
        <w:tc>
          <w:tcPr>
            <w:tcW w:w="2269" w:type="dxa"/>
            <w:shd w:val="clear" w:color="auto" w:fill="auto"/>
          </w:tcPr>
          <w:p w14:paraId="38162F2F" w14:textId="77777777" w:rsidR="00552CEE" w:rsidRPr="007632CF" w:rsidRDefault="00552CEE" w:rsidP="0036558F">
            <w:pPr>
              <w:autoSpaceDE w:val="0"/>
              <w:autoSpaceDN w:val="0"/>
              <w:adjustRightInd w:val="0"/>
              <w:spacing w:after="0"/>
              <w:jc w:val="center"/>
              <w:rPr>
                <w:color w:val="000000"/>
                <w:lang w:val="en-US"/>
              </w:rPr>
            </w:pPr>
            <w:r w:rsidRPr="007632CF">
              <w:rPr>
                <w:color w:val="000000"/>
                <w:lang w:val="en-US"/>
              </w:rPr>
              <w:t>St. Michael</w:t>
            </w:r>
          </w:p>
        </w:tc>
      </w:tr>
      <w:tr w:rsidR="00552CEE" w:rsidRPr="007632CF" w14:paraId="38162F34" w14:textId="77777777" w:rsidTr="0036558F">
        <w:trPr>
          <w:jc w:val="center"/>
        </w:trPr>
        <w:tc>
          <w:tcPr>
            <w:tcW w:w="983" w:type="dxa"/>
            <w:shd w:val="clear" w:color="auto" w:fill="auto"/>
          </w:tcPr>
          <w:p w14:paraId="38162F31" w14:textId="77777777" w:rsidR="00552CEE" w:rsidRPr="007632CF" w:rsidRDefault="00552CEE" w:rsidP="0036558F">
            <w:pPr>
              <w:autoSpaceDE w:val="0"/>
              <w:autoSpaceDN w:val="0"/>
              <w:adjustRightInd w:val="0"/>
              <w:spacing w:after="0"/>
              <w:jc w:val="center"/>
              <w:rPr>
                <w:color w:val="000000"/>
                <w:lang w:val="en-US"/>
              </w:rPr>
            </w:pPr>
            <w:r w:rsidRPr="007632CF">
              <w:rPr>
                <w:color w:val="000000"/>
                <w:lang w:val="en-US"/>
              </w:rPr>
              <w:t>5</w:t>
            </w:r>
          </w:p>
        </w:tc>
        <w:tc>
          <w:tcPr>
            <w:tcW w:w="5101" w:type="dxa"/>
            <w:shd w:val="clear" w:color="auto" w:fill="auto"/>
          </w:tcPr>
          <w:p w14:paraId="38162F32" w14:textId="77777777" w:rsidR="00552CEE" w:rsidRPr="007632CF" w:rsidRDefault="00552CEE" w:rsidP="0036558F">
            <w:pPr>
              <w:autoSpaceDE w:val="0"/>
              <w:autoSpaceDN w:val="0"/>
              <w:adjustRightInd w:val="0"/>
              <w:spacing w:after="0"/>
              <w:jc w:val="center"/>
              <w:rPr>
                <w:color w:val="000000"/>
                <w:lang w:val="en-US"/>
              </w:rPr>
            </w:pPr>
            <w:r w:rsidRPr="007632CF">
              <w:rPr>
                <w:color w:val="000000"/>
                <w:lang w:val="en-US"/>
              </w:rPr>
              <w:t>Deacons</w:t>
            </w:r>
          </w:p>
        </w:tc>
        <w:tc>
          <w:tcPr>
            <w:tcW w:w="2269" w:type="dxa"/>
            <w:shd w:val="clear" w:color="auto" w:fill="auto"/>
          </w:tcPr>
          <w:p w14:paraId="38162F33" w14:textId="77777777" w:rsidR="00552CEE" w:rsidRPr="007632CF" w:rsidRDefault="00552CEE" w:rsidP="0036558F">
            <w:pPr>
              <w:autoSpaceDE w:val="0"/>
              <w:autoSpaceDN w:val="0"/>
              <w:adjustRightInd w:val="0"/>
              <w:spacing w:after="0"/>
              <w:jc w:val="center"/>
              <w:rPr>
                <w:color w:val="000000"/>
                <w:lang w:val="en-US"/>
              </w:rPr>
            </w:pPr>
            <w:r w:rsidRPr="007632CF">
              <w:rPr>
                <w:color w:val="000000"/>
                <w:lang w:val="en-US"/>
              </w:rPr>
              <w:t>St. Michael</w:t>
            </w:r>
          </w:p>
        </w:tc>
      </w:tr>
      <w:tr w:rsidR="00552CEE" w:rsidRPr="007632CF" w14:paraId="38162F38" w14:textId="77777777" w:rsidTr="0036558F">
        <w:trPr>
          <w:jc w:val="center"/>
        </w:trPr>
        <w:tc>
          <w:tcPr>
            <w:tcW w:w="983" w:type="dxa"/>
            <w:shd w:val="clear" w:color="auto" w:fill="auto"/>
          </w:tcPr>
          <w:p w14:paraId="38162F35" w14:textId="77777777" w:rsidR="00552CEE" w:rsidRPr="007632CF" w:rsidRDefault="00552CEE" w:rsidP="0036558F">
            <w:pPr>
              <w:autoSpaceDE w:val="0"/>
              <w:autoSpaceDN w:val="0"/>
              <w:adjustRightInd w:val="0"/>
              <w:spacing w:after="0"/>
              <w:jc w:val="center"/>
              <w:rPr>
                <w:color w:val="000000"/>
                <w:lang w:val="en-US"/>
              </w:rPr>
            </w:pPr>
            <w:r w:rsidRPr="007632CF">
              <w:rPr>
                <w:color w:val="000000"/>
                <w:lang w:val="en-US"/>
              </w:rPr>
              <w:t>6</w:t>
            </w:r>
          </w:p>
        </w:tc>
        <w:tc>
          <w:tcPr>
            <w:tcW w:w="5101" w:type="dxa"/>
            <w:shd w:val="clear" w:color="auto" w:fill="auto"/>
          </w:tcPr>
          <w:p w14:paraId="38162F36" w14:textId="77777777" w:rsidR="00552CEE" w:rsidRPr="007632CF" w:rsidRDefault="00552CEE" w:rsidP="0036558F">
            <w:pPr>
              <w:autoSpaceDE w:val="0"/>
              <w:autoSpaceDN w:val="0"/>
              <w:adjustRightInd w:val="0"/>
              <w:spacing w:after="0"/>
              <w:jc w:val="center"/>
              <w:rPr>
                <w:color w:val="000000"/>
                <w:lang w:val="en-US"/>
              </w:rPr>
            </w:pPr>
            <w:r w:rsidRPr="007632CF">
              <w:rPr>
                <w:color w:val="000000"/>
                <w:lang w:val="en-US"/>
              </w:rPr>
              <w:t>Drax Hall</w:t>
            </w:r>
          </w:p>
        </w:tc>
        <w:tc>
          <w:tcPr>
            <w:tcW w:w="2269" w:type="dxa"/>
            <w:shd w:val="clear" w:color="auto" w:fill="auto"/>
          </w:tcPr>
          <w:p w14:paraId="38162F37" w14:textId="77777777" w:rsidR="00552CEE" w:rsidRPr="007632CF" w:rsidRDefault="004A3B6C" w:rsidP="0036558F">
            <w:pPr>
              <w:autoSpaceDE w:val="0"/>
              <w:autoSpaceDN w:val="0"/>
              <w:adjustRightInd w:val="0"/>
              <w:spacing w:after="0"/>
              <w:jc w:val="center"/>
              <w:rPr>
                <w:color w:val="000000"/>
                <w:lang w:val="en-US"/>
              </w:rPr>
            </w:pPr>
            <w:r w:rsidRPr="007632CF">
              <w:rPr>
                <w:color w:val="000000"/>
                <w:lang w:val="en-US"/>
              </w:rPr>
              <w:t>St. George</w:t>
            </w:r>
          </w:p>
        </w:tc>
      </w:tr>
      <w:tr w:rsidR="00552CEE" w:rsidRPr="007632CF" w14:paraId="38162F3C" w14:textId="77777777" w:rsidTr="0036558F">
        <w:trPr>
          <w:jc w:val="center"/>
        </w:trPr>
        <w:tc>
          <w:tcPr>
            <w:tcW w:w="983" w:type="dxa"/>
            <w:shd w:val="clear" w:color="auto" w:fill="auto"/>
          </w:tcPr>
          <w:p w14:paraId="38162F39" w14:textId="77777777" w:rsidR="00552CEE" w:rsidRPr="007632CF" w:rsidRDefault="00552CEE" w:rsidP="0036558F">
            <w:pPr>
              <w:autoSpaceDE w:val="0"/>
              <w:autoSpaceDN w:val="0"/>
              <w:adjustRightInd w:val="0"/>
              <w:spacing w:after="0"/>
              <w:jc w:val="center"/>
              <w:rPr>
                <w:color w:val="000000"/>
                <w:lang w:val="en-US"/>
              </w:rPr>
            </w:pPr>
            <w:r w:rsidRPr="007632CF">
              <w:rPr>
                <w:color w:val="000000"/>
                <w:lang w:val="en-US"/>
              </w:rPr>
              <w:t>7</w:t>
            </w:r>
          </w:p>
        </w:tc>
        <w:tc>
          <w:tcPr>
            <w:tcW w:w="5101" w:type="dxa"/>
            <w:shd w:val="clear" w:color="auto" w:fill="auto"/>
          </w:tcPr>
          <w:p w14:paraId="38162F3A" w14:textId="77777777" w:rsidR="00552CEE" w:rsidRPr="007632CF" w:rsidRDefault="00552CEE" w:rsidP="0036558F">
            <w:pPr>
              <w:autoSpaceDE w:val="0"/>
              <w:autoSpaceDN w:val="0"/>
              <w:adjustRightInd w:val="0"/>
              <w:spacing w:after="0"/>
              <w:jc w:val="center"/>
              <w:rPr>
                <w:color w:val="000000"/>
                <w:lang w:val="en-US"/>
              </w:rPr>
            </w:pPr>
            <w:r w:rsidRPr="007632CF">
              <w:rPr>
                <w:color w:val="000000"/>
                <w:lang w:val="en-US"/>
              </w:rPr>
              <w:t>Grazettes</w:t>
            </w:r>
          </w:p>
        </w:tc>
        <w:tc>
          <w:tcPr>
            <w:tcW w:w="2269" w:type="dxa"/>
            <w:shd w:val="clear" w:color="auto" w:fill="auto"/>
          </w:tcPr>
          <w:p w14:paraId="38162F3B" w14:textId="77777777" w:rsidR="00552CEE" w:rsidRPr="007632CF" w:rsidRDefault="00552CEE" w:rsidP="0036558F">
            <w:pPr>
              <w:autoSpaceDE w:val="0"/>
              <w:autoSpaceDN w:val="0"/>
              <w:adjustRightInd w:val="0"/>
              <w:spacing w:after="0"/>
              <w:jc w:val="center"/>
              <w:rPr>
                <w:color w:val="000000"/>
                <w:lang w:val="en-US"/>
              </w:rPr>
            </w:pPr>
            <w:r w:rsidRPr="007632CF">
              <w:rPr>
                <w:color w:val="000000"/>
                <w:lang w:val="en-US"/>
              </w:rPr>
              <w:t>St. Michael</w:t>
            </w:r>
          </w:p>
        </w:tc>
      </w:tr>
      <w:tr w:rsidR="00552CEE" w:rsidRPr="007632CF" w14:paraId="38162F40" w14:textId="77777777" w:rsidTr="0036558F">
        <w:trPr>
          <w:jc w:val="center"/>
        </w:trPr>
        <w:tc>
          <w:tcPr>
            <w:tcW w:w="983" w:type="dxa"/>
            <w:shd w:val="clear" w:color="auto" w:fill="auto"/>
          </w:tcPr>
          <w:p w14:paraId="38162F3D" w14:textId="77777777" w:rsidR="00552CEE" w:rsidRPr="007632CF" w:rsidRDefault="00552CEE" w:rsidP="0036558F">
            <w:pPr>
              <w:autoSpaceDE w:val="0"/>
              <w:autoSpaceDN w:val="0"/>
              <w:adjustRightInd w:val="0"/>
              <w:spacing w:after="0"/>
              <w:jc w:val="center"/>
              <w:rPr>
                <w:color w:val="000000"/>
                <w:lang w:val="en-US"/>
              </w:rPr>
            </w:pPr>
            <w:r w:rsidRPr="007632CF">
              <w:rPr>
                <w:color w:val="000000"/>
                <w:lang w:val="en-US"/>
              </w:rPr>
              <w:t>8</w:t>
            </w:r>
          </w:p>
        </w:tc>
        <w:tc>
          <w:tcPr>
            <w:tcW w:w="5101" w:type="dxa"/>
            <w:shd w:val="clear" w:color="auto" w:fill="auto"/>
          </w:tcPr>
          <w:p w14:paraId="38162F3E" w14:textId="77777777" w:rsidR="00552CEE" w:rsidRPr="007632CF" w:rsidRDefault="00552CEE" w:rsidP="0036558F">
            <w:pPr>
              <w:autoSpaceDE w:val="0"/>
              <w:autoSpaceDN w:val="0"/>
              <w:adjustRightInd w:val="0"/>
              <w:spacing w:after="0"/>
              <w:jc w:val="center"/>
              <w:rPr>
                <w:color w:val="000000"/>
                <w:lang w:val="en-US"/>
              </w:rPr>
            </w:pPr>
            <w:r w:rsidRPr="007632CF">
              <w:rPr>
                <w:color w:val="000000"/>
                <w:lang w:val="en-US"/>
              </w:rPr>
              <w:t>Greens</w:t>
            </w:r>
          </w:p>
        </w:tc>
        <w:tc>
          <w:tcPr>
            <w:tcW w:w="2269" w:type="dxa"/>
            <w:shd w:val="clear" w:color="auto" w:fill="auto"/>
          </w:tcPr>
          <w:p w14:paraId="38162F3F" w14:textId="77777777" w:rsidR="00552CEE" w:rsidRPr="007632CF" w:rsidRDefault="004A3B6C" w:rsidP="0036558F">
            <w:pPr>
              <w:autoSpaceDE w:val="0"/>
              <w:autoSpaceDN w:val="0"/>
              <w:adjustRightInd w:val="0"/>
              <w:spacing w:after="0"/>
              <w:jc w:val="center"/>
              <w:rPr>
                <w:color w:val="000000"/>
                <w:lang w:val="en-US"/>
              </w:rPr>
            </w:pPr>
            <w:r w:rsidRPr="007632CF">
              <w:rPr>
                <w:color w:val="000000"/>
                <w:lang w:val="en-US"/>
              </w:rPr>
              <w:t>St. George</w:t>
            </w:r>
          </w:p>
        </w:tc>
      </w:tr>
      <w:tr w:rsidR="00552CEE" w:rsidRPr="007632CF" w14:paraId="38162F44" w14:textId="77777777" w:rsidTr="0036558F">
        <w:trPr>
          <w:jc w:val="center"/>
        </w:trPr>
        <w:tc>
          <w:tcPr>
            <w:tcW w:w="983" w:type="dxa"/>
            <w:shd w:val="clear" w:color="auto" w:fill="auto"/>
          </w:tcPr>
          <w:p w14:paraId="38162F41" w14:textId="77777777" w:rsidR="00552CEE" w:rsidRPr="007632CF" w:rsidRDefault="00552CEE" w:rsidP="0036558F">
            <w:pPr>
              <w:autoSpaceDE w:val="0"/>
              <w:autoSpaceDN w:val="0"/>
              <w:adjustRightInd w:val="0"/>
              <w:spacing w:after="0"/>
              <w:jc w:val="center"/>
              <w:rPr>
                <w:color w:val="000000"/>
                <w:lang w:val="en-US"/>
              </w:rPr>
            </w:pPr>
            <w:r w:rsidRPr="007632CF">
              <w:rPr>
                <w:color w:val="000000"/>
                <w:lang w:val="en-US"/>
              </w:rPr>
              <w:t>9</w:t>
            </w:r>
          </w:p>
        </w:tc>
        <w:tc>
          <w:tcPr>
            <w:tcW w:w="5101" w:type="dxa"/>
            <w:shd w:val="clear" w:color="auto" w:fill="auto"/>
          </w:tcPr>
          <w:p w14:paraId="38162F42" w14:textId="77777777" w:rsidR="00552CEE" w:rsidRPr="007632CF" w:rsidRDefault="00552CEE" w:rsidP="0036558F">
            <w:pPr>
              <w:autoSpaceDE w:val="0"/>
              <w:autoSpaceDN w:val="0"/>
              <w:adjustRightInd w:val="0"/>
              <w:spacing w:after="0"/>
              <w:jc w:val="center"/>
              <w:rPr>
                <w:color w:val="000000"/>
                <w:lang w:val="en-US"/>
              </w:rPr>
            </w:pPr>
            <w:r w:rsidRPr="007632CF">
              <w:rPr>
                <w:color w:val="000000"/>
                <w:lang w:val="en-US"/>
              </w:rPr>
              <w:t>Haggatt Hall</w:t>
            </w:r>
          </w:p>
        </w:tc>
        <w:tc>
          <w:tcPr>
            <w:tcW w:w="2269" w:type="dxa"/>
            <w:shd w:val="clear" w:color="auto" w:fill="auto"/>
          </w:tcPr>
          <w:p w14:paraId="38162F43" w14:textId="77777777" w:rsidR="00552CEE" w:rsidRPr="007632CF" w:rsidRDefault="00552CEE" w:rsidP="0036558F">
            <w:pPr>
              <w:autoSpaceDE w:val="0"/>
              <w:autoSpaceDN w:val="0"/>
              <w:adjustRightInd w:val="0"/>
              <w:spacing w:after="0"/>
              <w:jc w:val="center"/>
              <w:rPr>
                <w:color w:val="000000"/>
                <w:lang w:val="en-US"/>
              </w:rPr>
            </w:pPr>
            <w:r w:rsidRPr="007632CF">
              <w:rPr>
                <w:color w:val="000000"/>
                <w:lang w:val="en-US"/>
              </w:rPr>
              <w:t>St. Michael</w:t>
            </w:r>
          </w:p>
        </w:tc>
      </w:tr>
      <w:tr w:rsidR="00552CEE" w:rsidRPr="007632CF" w14:paraId="38162F48" w14:textId="77777777" w:rsidTr="0036558F">
        <w:trPr>
          <w:jc w:val="center"/>
        </w:trPr>
        <w:tc>
          <w:tcPr>
            <w:tcW w:w="983" w:type="dxa"/>
            <w:shd w:val="clear" w:color="auto" w:fill="auto"/>
          </w:tcPr>
          <w:p w14:paraId="38162F45" w14:textId="77777777" w:rsidR="00552CEE" w:rsidRPr="007632CF" w:rsidRDefault="00552CEE" w:rsidP="0036558F">
            <w:pPr>
              <w:autoSpaceDE w:val="0"/>
              <w:autoSpaceDN w:val="0"/>
              <w:adjustRightInd w:val="0"/>
              <w:spacing w:after="0"/>
              <w:jc w:val="center"/>
              <w:rPr>
                <w:color w:val="000000"/>
                <w:lang w:val="en-US"/>
              </w:rPr>
            </w:pPr>
            <w:r w:rsidRPr="007632CF">
              <w:rPr>
                <w:color w:val="000000"/>
                <w:lang w:val="en-US"/>
              </w:rPr>
              <w:t>10</w:t>
            </w:r>
          </w:p>
        </w:tc>
        <w:tc>
          <w:tcPr>
            <w:tcW w:w="5101" w:type="dxa"/>
            <w:shd w:val="clear" w:color="auto" w:fill="auto"/>
          </w:tcPr>
          <w:p w14:paraId="38162F46" w14:textId="77777777" w:rsidR="00552CEE" w:rsidRPr="007632CF" w:rsidRDefault="00552CEE" w:rsidP="0036558F">
            <w:pPr>
              <w:autoSpaceDE w:val="0"/>
              <w:autoSpaceDN w:val="0"/>
              <w:adjustRightInd w:val="0"/>
              <w:spacing w:after="0"/>
              <w:jc w:val="center"/>
              <w:rPr>
                <w:color w:val="000000"/>
                <w:lang w:val="en-US"/>
              </w:rPr>
            </w:pPr>
            <w:r w:rsidRPr="007632CF">
              <w:rPr>
                <w:color w:val="000000"/>
                <w:lang w:val="en-US"/>
              </w:rPr>
              <w:t>Parkinson</w:t>
            </w:r>
          </w:p>
        </w:tc>
        <w:tc>
          <w:tcPr>
            <w:tcW w:w="2269" w:type="dxa"/>
            <w:shd w:val="clear" w:color="auto" w:fill="auto"/>
          </w:tcPr>
          <w:p w14:paraId="38162F47" w14:textId="77777777" w:rsidR="00552CEE" w:rsidRPr="007632CF" w:rsidRDefault="00552CEE" w:rsidP="0036558F">
            <w:pPr>
              <w:autoSpaceDE w:val="0"/>
              <w:autoSpaceDN w:val="0"/>
              <w:adjustRightInd w:val="0"/>
              <w:spacing w:after="0"/>
              <w:jc w:val="center"/>
              <w:rPr>
                <w:color w:val="000000"/>
                <w:lang w:val="en-US"/>
              </w:rPr>
            </w:pPr>
            <w:r w:rsidRPr="007632CF">
              <w:rPr>
                <w:color w:val="000000"/>
                <w:lang w:val="en-US"/>
              </w:rPr>
              <w:t>St. Michael</w:t>
            </w:r>
          </w:p>
        </w:tc>
      </w:tr>
      <w:tr w:rsidR="00552CEE" w:rsidRPr="007632CF" w14:paraId="38162F4C" w14:textId="77777777" w:rsidTr="0036558F">
        <w:trPr>
          <w:jc w:val="center"/>
        </w:trPr>
        <w:tc>
          <w:tcPr>
            <w:tcW w:w="983" w:type="dxa"/>
            <w:shd w:val="clear" w:color="auto" w:fill="auto"/>
          </w:tcPr>
          <w:p w14:paraId="38162F49" w14:textId="77777777" w:rsidR="00552CEE" w:rsidRPr="007632CF" w:rsidRDefault="00552CEE" w:rsidP="0036558F">
            <w:pPr>
              <w:autoSpaceDE w:val="0"/>
              <w:autoSpaceDN w:val="0"/>
              <w:adjustRightInd w:val="0"/>
              <w:spacing w:after="0"/>
              <w:jc w:val="center"/>
              <w:rPr>
                <w:color w:val="000000"/>
                <w:lang w:val="en-US"/>
              </w:rPr>
            </w:pPr>
            <w:r w:rsidRPr="007632CF">
              <w:rPr>
                <w:color w:val="000000"/>
                <w:lang w:val="en-US"/>
              </w:rPr>
              <w:t>11</w:t>
            </w:r>
          </w:p>
        </w:tc>
        <w:tc>
          <w:tcPr>
            <w:tcW w:w="5101" w:type="dxa"/>
            <w:shd w:val="clear" w:color="auto" w:fill="auto"/>
          </w:tcPr>
          <w:p w14:paraId="38162F4A" w14:textId="77777777" w:rsidR="00552CEE" w:rsidRPr="007632CF" w:rsidRDefault="00552CEE" w:rsidP="0036558F">
            <w:pPr>
              <w:autoSpaceDE w:val="0"/>
              <w:autoSpaceDN w:val="0"/>
              <w:adjustRightInd w:val="0"/>
              <w:spacing w:after="0"/>
              <w:jc w:val="center"/>
              <w:rPr>
                <w:color w:val="000000"/>
                <w:lang w:val="en-US"/>
              </w:rPr>
            </w:pPr>
            <w:r w:rsidRPr="007632CF">
              <w:rPr>
                <w:color w:val="000000"/>
                <w:lang w:val="en-US"/>
              </w:rPr>
              <w:t>Rices</w:t>
            </w:r>
          </w:p>
        </w:tc>
        <w:tc>
          <w:tcPr>
            <w:tcW w:w="2269" w:type="dxa"/>
            <w:shd w:val="clear" w:color="auto" w:fill="auto"/>
          </w:tcPr>
          <w:p w14:paraId="38162F4B" w14:textId="77777777" w:rsidR="00552CEE" w:rsidRPr="007632CF" w:rsidRDefault="004A3B6C" w:rsidP="0036558F">
            <w:pPr>
              <w:autoSpaceDE w:val="0"/>
              <w:autoSpaceDN w:val="0"/>
              <w:adjustRightInd w:val="0"/>
              <w:spacing w:after="0"/>
              <w:jc w:val="center"/>
              <w:rPr>
                <w:color w:val="000000"/>
                <w:lang w:val="en-US"/>
              </w:rPr>
            </w:pPr>
            <w:r w:rsidRPr="007632CF">
              <w:rPr>
                <w:color w:val="000000"/>
                <w:lang w:val="en-US"/>
              </w:rPr>
              <w:t>St. Philip</w:t>
            </w:r>
          </w:p>
        </w:tc>
      </w:tr>
      <w:tr w:rsidR="00552CEE" w:rsidRPr="007632CF" w14:paraId="38162F50" w14:textId="77777777" w:rsidTr="0036558F">
        <w:trPr>
          <w:jc w:val="center"/>
        </w:trPr>
        <w:tc>
          <w:tcPr>
            <w:tcW w:w="983" w:type="dxa"/>
            <w:shd w:val="clear" w:color="auto" w:fill="auto"/>
          </w:tcPr>
          <w:p w14:paraId="38162F4D" w14:textId="77777777" w:rsidR="00552CEE" w:rsidRPr="007632CF" w:rsidRDefault="00552CEE" w:rsidP="0036558F">
            <w:pPr>
              <w:autoSpaceDE w:val="0"/>
              <w:autoSpaceDN w:val="0"/>
              <w:adjustRightInd w:val="0"/>
              <w:spacing w:after="0"/>
              <w:jc w:val="center"/>
              <w:rPr>
                <w:color w:val="000000"/>
                <w:lang w:val="en-US"/>
              </w:rPr>
            </w:pPr>
            <w:r w:rsidRPr="007632CF">
              <w:rPr>
                <w:color w:val="000000"/>
                <w:lang w:val="en-US"/>
              </w:rPr>
              <w:t>12</w:t>
            </w:r>
          </w:p>
        </w:tc>
        <w:tc>
          <w:tcPr>
            <w:tcW w:w="5101" w:type="dxa"/>
            <w:shd w:val="clear" w:color="auto" w:fill="auto"/>
          </w:tcPr>
          <w:p w14:paraId="38162F4E" w14:textId="77777777" w:rsidR="00552CEE" w:rsidRPr="007632CF" w:rsidRDefault="00552CEE" w:rsidP="0036558F">
            <w:pPr>
              <w:autoSpaceDE w:val="0"/>
              <w:autoSpaceDN w:val="0"/>
              <w:adjustRightInd w:val="0"/>
              <w:spacing w:after="0"/>
              <w:jc w:val="center"/>
              <w:rPr>
                <w:color w:val="000000"/>
                <w:lang w:val="en-US"/>
              </w:rPr>
            </w:pPr>
            <w:r w:rsidRPr="007632CF">
              <w:rPr>
                <w:color w:val="000000"/>
                <w:lang w:val="en-US"/>
              </w:rPr>
              <w:t>St. Christopher</w:t>
            </w:r>
          </w:p>
        </w:tc>
        <w:tc>
          <w:tcPr>
            <w:tcW w:w="2269" w:type="dxa"/>
            <w:shd w:val="clear" w:color="auto" w:fill="auto"/>
          </w:tcPr>
          <w:p w14:paraId="38162F4F" w14:textId="77777777" w:rsidR="00552CEE" w:rsidRPr="007632CF" w:rsidRDefault="004A3B6C" w:rsidP="0036558F">
            <w:pPr>
              <w:autoSpaceDE w:val="0"/>
              <w:autoSpaceDN w:val="0"/>
              <w:adjustRightInd w:val="0"/>
              <w:spacing w:after="0"/>
              <w:jc w:val="center"/>
              <w:rPr>
                <w:color w:val="000000"/>
                <w:lang w:val="en-US"/>
              </w:rPr>
            </w:pPr>
            <w:r w:rsidRPr="007632CF">
              <w:rPr>
                <w:color w:val="000000"/>
                <w:lang w:val="en-US"/>
              </w:rPr>
              <w:t>Christ Church</w:t>
            </w:r>
          </w:p>
        </w:tc>
      </w:tr>
      <w:tr w:rsidR="00552CEE" w:rsidRPr="007632CF" w14:paraId="38162F54" w14:textId="77777777" w:rsidTr="0036558F">
        <w:trPr>
          <w:jc w:val="center"/>
        </w:trPr>
        <w:tc>
          <w:tcPr>
            <w:tcW w:w="983" w:type="dxa"/>
            <w:shd w:val="clear" w:color="auto" w:fill="auto"/>
          </w:tcPr>
          <w:p w14:paraId="38162F51" w14:textId="77777777" w:rsidR="00552CEE" w:rsidRPr="007632CF" w:rsidRDefault="00552CEE" w:rsidP="0036558F">
            <w:pPr>
              <w:autoSpaceDE w:val="0"/>
              <w:autoSpaceDN w:val="0"/>
              <w:adjustRightInd w:val="0"/>
              <w:spacing w:after="0"/>
              <w:jc w:val="center"/>
              <w:rPr>
                <w:color w:val="000000"/>
                <w:lang w:val="en-US"/>
              </w:rPr>
            </w:pPr>
            <w:r w:rsidRPr="007632CF">
              <w:rPr>
                <w:color w:val="000000"/>
                <w:lang w:val="en-US"/>
              </w:rPr>
              <w:t>13</w:t>
            </w:r>
          </w:p>
        </w:tc>
        <w:tc>
          <w:tcPr>
            <w:tcW w:w="5101" w:type="dxa"/>
            <w:shd w:val="clear" w:color="auto" w:fill="auto"/>
          </w:tcPr>
          <w:p w14:paraId="38162F52" w14:textId="77777777" w:rsidR="00552CEE" w:rsidRPr="007632CF" w:rsidRDefault="00552CEE" w:rsidP="0036558F">
            <w:pPr>
              <w:autoSpaceDE w:val="0"/>
              <w:autoSpaceDN w:val="0"/>
              <w:adjustRightInd w:val="0"/>
              <w:spacing w:after="0"/>
              <w:jc w:val="center"/>
              <w:rPr>
                <w:color w:val="000000"/>
                <w:lang w:val="en-US"/>
              </w:rPr>
            </w:pPr>
            <w:r w:rsidRPr="007632CF">
              <w:rPr>
                <w:color w:val="000000"/>
                <w:lang w:val="en-US"/>
              </w:rPr>
              <w:t>St. Elizabeth</w:t>
            </w:r>
          </w:p>
        </w:tc>
        <w:tc>
          <w:tcPr>
            <w:tcW w:w="2269" w:type="dxa"/>
            <w:shd w:val="clear" w:color="auto" w:fill="auto"/>
          </w:tcPr>
          <w:p w14:paraId="38162F53" w14:textId="77777777" w:rsidR="00552CEE" w:rsidRPr="007632CF" w:rsidRDefault="00552CEE" w:rsidP="0036558F">
            <w:pPr>
              <w:autoSpaceDE w:val="0"/>
              <w:autoSpaceDN w:val="0"/>
              <w:adjustRightInd w:val="0"/>
              <w:spacing w:after="0"/>
              <w:jc w:val="center"/>
              <w:rPr>
                <w:color w:val="000000"/>
                <w:lang w:val="en-US"/>
              </w:rPr>
            </w:pPr>
            <w:r w:rsidRPr="007632CF">
              <w:rPr>
                <w:color w:val="000000"/>
                <w:lang w:val="en-US"/>
              </w:rPr>
              <w:t>St. Joseph</w:t>
            </w:r>
          </w:p>
        </w:tc>
      </w:tr>
      <w:tr w:rsidR="00552CEE" w:rsidRPr="007632CF" w14:paraId="38162F58" w14:textId="77777777" w:rsidTr="0036558F">
        <w:trPr>
          <w:jc w:val="center"/>
        </w:trPr>
        <w:tc>
          <w:tcPr>
            <w:tcW w:w="983" w:type="dxa"/>
            <w:shd w:val="clear" w:color="auto" w:fill="auto"/>
          </w:tcPr>
          <w:p w14:paraId="38162F55" w14:textId="77777777" w:rsidR="00552CEE" w:rsidRPr="007632CF" w:rsidRDefault="00552CEE" w:rsidP="0036558F">
            <w:pPr>
              <w:autoSpaceDE w:val="0"/>
              <w:autoSpaceDN w:val="0"/>
              <w:adjustRightInd w:val="0"/>
              <w:spacing w:after="0"/>
              <w:jc w:val="center"/>
              <w:rPr>
                <w:color w:val="000000"/>
                <w:lang w:val="en-US"/>
              </w:rPr>
            </w:pPr>
            <w:r w:rsidRPr="007632CF">
              <w:rPr>
                <w:color w:val="000000"/>
                <w:lang w:val="en-US"/>
              </w:rPr>
              <w:t>14</w:t>
            </w:r>
          </w:p>
        </w:tc>
        <w:tc>
          <w:tcPr>
            <w:tcW w:w="5101" w:type="dxa"/>
            <w:shd w:val="clear" w:color="auto" w:fill="auto"/>
          </w:tcPr>
          <w:p w14:paraId="38162F56" w14:textId="77777777" w:rsidR="00552CEE" w:rsidRPr="007632CF" w:rsidRDefault="00552CEE" w:rsidP="0036558F">
            <w:pPr>
              <w:autoSpaceDE w:val="0"/>
              <w:autoSpaceDN w:val="0"/>
              <w:adjustRightInd w:val="0"/>
              <w:spacing w:after="0"/>
              <w:jc w:val="center"/>
              <w:rPr>
                <w:color w:val="000000"/>
                <w:lang w:val="en-US"/>
              </w:rPr>
            </w:pPr>
            <w:r w:rsidRPr="007632CF">
              <w:rPr>
                <w:color w:val="000000"/>
                <w:lang w:val="en-US"/>
              </w:rPr>
              <w:t>St. Marks</w:t>
            </w:r>
          </w:p>
        </w:tc>
        <w:tc>
          <w:tcPr>
            <w:tcW w:w="2269" w:type="dxa"/>
            <w:shd w:val="clear" w:color="auto" w:fill="auto"/>
          </w:tcPr>
          <w:p w14:paraId="38162F57" w14:textId="77777777" w:rsidR="00552CEE" w:rsidRPr="007632CF" w:rsidRDefault="004A3B6C" w:rsidP="0036558F">
            <w:pPr>
              <w:autoSpaceDE w:val="0"/>
              <w:autoSpaceDN w:val="0"/>
              <w:adjustRightInd w:val="0"/>
              <w:spacing w:after="0"/>
              <w:jc w:val="center"/>
              <w:rPr>
                <w:color w:val="000000"/>
                <w:lang w:val="en-US"/>
              </w:rPr>
            </w:pPr>
            <w:r w:rsidRPr="007632CF">
              <w:rPr>
                <w:color w:val="000000"/>
                <w:lang w:val="en-US"/>
              </w:rPr>
              <w:t>St. Philip</w:t>
            </w:r>
          </w:p>
        </w:tc>
      </w:tr>
      <w:tr w:rsidR="00552CEE" w:rsidRPr="007632CF" w14:paraId="38162F5C" w14:textId="77777777" w:rsidTr="0036558F">
        <w:trPr>
          <w:jc w:val="center"/>
        </w:trPr>
        <w:tc>
          <w:tcPr>
            <w:tcW w:w="983" w:type="dxa"/>
            <w:shd w:val="clear" w:color="auto" w:fill="auto"/>
          </w:tcPr>
          <w:p w14:paraId="38162F59" w14:textId="77777777" w:rsidR="00552CEE" w:rsidRPr="007632CF" w:rsidRDefault="00552CEE" w:rsidP="0036558F">
            <w:pPr>
              <w:autoSpaceDE w:val="0"/>
              <w:autoSpaceDN w:val="0"/>
              <w:adjustRightInd w:val="0"/>
              <w:spacing w:after="0"/>
              <w:jc w:val="center"/>
              <w:rPr>
                <w:color w:val="000000"/>
                <w:lang w:val="en-US"/>
              </w:rPr>
            </w:pPr>
            <w:r w:rsidRPr="007632CF">
              <w:rPr>
                <w:color w:val="000000"/>
                <w:lang w:val="en-US"/>
              </w:rPr>
              <w:t>15</w:t>
            </w:r>
          </w:p>
        </w:tc>
        <w:tc>
          <w:tcPr>
            <w:tcW w:w="5101" w:type="dxa"/>
            <w:shd w:val="clear" w:color="auto" w:fill="auto"/>
          </w:tcPr>
          <w:p w14:paraId="38162F5A" w14:textId="77777777" w:rsidR="00552CEE" w:rsidRPr="007632CF" w:rsidRDefault="00552CEE" w:rsidP="0036558F">
            <w:pPr>
              <w:autoSpaceDE w:val="0"/>
              <w:autoSpaceDN w:val="0"/>
              <w:adjustRightInd w:val="0"/>
              <w:spacing w:after="0"/>
              <w:jc w:val="center"/>
              <w:rPr>
                <w:color w:val="000000"/>
                <w:lang w:val="en-US"/>
              </w:rPr>
            </w:pPr>
            <w:r w:rsidRPr="007632CF">
              <w:rPr>
                <w:color w:val="000000"/>
                <w:lang w:val="en-US"/>
              </w:rPr>
              <w:t>Speightstown</w:t>
            </w:r>
          </w:p>
        </w:tc>
        <w:tc>
          <w:tcPr>
            <w:tcW w:w="2269" w:type="dxa"/>
            <w:shd w:val="clear" w:color="auto" w:fill="auto"/>
          </w:tcPr>
          <w:p w14:paraId="38162F5B" w14:textId="77777777" w:rsidR="00552CEE" w:rsidRPr="007632CF" w:rsidRDefault="00552CEE" w:rsidP="0036558F">
            <w:pPr>
              <w:autoSpaceDE w:val="0"/>
              <w:autoSpaceDN w:val="0"/>
              <w:adjustRightInd w:val="0"/>
              <w:spacing w:after="0"/>
              <w:jc w:val="center"/>
              <w:rPr>
                <w:color w:val="000000"/>
                <w:lang w:val="en-US"/>
              </w:rPr>
            </w:pPr>
            <w:r w:rsidRPr="007632CF">
              <w:rPr>
                <w:color w:val="000000"/>
                <w:lang w:val="en-US"/>
              </w:rPr>
              <w:t>St. Peter</w:t>
            </w:r>
          </w:p>
        </w:tc>
      </w:tr>
      <w:tr w:rsidR="00552CEE" w:rsidRPr="007632CF" w14:paraId="38162F60" w14:textId="77777777" w:rsidTr="0036558F">
        <w:trPr>
          <w:jc w:val="center"/>
        </w:trPr>
        <w:tc>
          <w:tcPr>
            <w:tcW w:w="983" w:type="dxa"/>
            <w:shd w:val="clear" w:color="auto" w:fill="auto"/>
          </w:tcPr>
          <w:p w14:paraId="38162F5D" w14:textId="77777777" w:rsidR="00552CEE" w:rsidRPr="007632CF" w:rsidRDefault="00552CEE" w:rsidP="0036558F">
            <w:pPr>
              <w:autoSpaceDE w:val="0"/>
              <w:autoSpaceDN w:val="0"/>
              <w:adjustRightInd w:val="0"/>
              <w:spacing w:after="0"/>
              <w:jc w:val="center"/>
              <w:rPr>
                <w:color w:val="000000"/>
                <w:lang w:val="en-US"/>
              </w:rPr>
            </w:pPr>
            <w:r w:rsidRPr="007632CF">
              <w:rPr>
                <w:color w:val="000000"/>
                <w:lang w:val="en-US"/>
              </w:rPr>
              <w:t>16</w:t>
            </w:r>
          </w:p>
        </w:tc>
        <w:tc>
          <w:tcPr>
            <w:tcW w:w="5101" w:type="dxa"/>
            <w:shd w:val="clear" w:color="auto" w:fill="auto"/>
          </w:tcPr>
          <w:p w14:paraId="38162F5E" w14:textId="77777777" w:rsidR="00552CEE" w:rsidRPr="007632CF" w:rsidRDefault="00552CEE" w:rsidP="0036558F">
            <w:pPr>
              <w:autoSpaceDE w:val="0"/>
              <w:autoSpaceDN w:val="0"/>
              <w:adjustRightInd w:val="0"/>
              <w:spacing w:after="0"/>
              <w:jc w:val="center"/>
              <w:rPr>
                <w:color w:val="000000"/>
                <w:lang w:val="en-US"/>
              </w:rPr>
            </w:pPr>
            <w:r w:rsidRPr="007632CF">
              <w:rPr>
                <w:color w:val="000000"/>
                <w:lang w:val="en-US"/>
              </w:rPr>
              <w:t>Valley</w:t>
            </w:r>
          </w:p>
        </w:tc>
        <w:tc>
          <w:tcPr>
            <w:tcW w:w="2269" w:type="dxa"/>
            <w:shd w:val="clear" w:color="auto" w:fill="auto"/>
          </w:tcPr>
          <w:p w14:paraId="38162F5F" w14:textId="77777777" w:rsidR="00552CEE" w:rsidRPr="007632CF" w:rsidRDefault="004A3B6C" w:rsidP="0036558F">
            <w:pPr>
              <w:autoSpaceDE w:val="0"/>
              <w:autoSpaceDN w:val="0"/>
              <w:adjustRightInd w:val="0"/>
              <w:spacing w:after="0"/>
              <w:jc w:val="center"/>
              <w:rPr>
                <w:color w:val="000000"/>
                <w:lang w:val="en-US"/>
              </w:rPr>
            </w:pPr>
            <w:r w:rsidRPr="007632CF">
              <w:rPr>
                <w:color w:val="000000"/>
                <w:lang w:val="en-US"/>
              </w:rPr>
              <w:t>St. George</w:t>
            </w:r>
          </w:p>
        </w:tc>
      </w:tr>
      <w:tr w:rsidR="00552CEE" w:rsidRPr="007632CF" w14:paraId="38162F64" w14:textId="77777777" w:rsidTr="0036558F">
        <w:trPr>
          <w:jc w:val="center"/>
        </w:trPr>
        <w:tc>
          <w:tcPr>
            <w:tcW w:w="983" w:type="dxa"/>
            <w:shd w:val="clear" w:color="auto" w:fill="auto"/>
          </w:tcPr>
          <w:p w14:paraId="38162F61" w14:textId="77777777" w:rsidR="00552CEE" w:rsidRPr="007632CF" w:rsidRDefault="00552CEE" w:rsidP="0036558F">
            <w:pPr>
              <w:autoSpaceDE w:val="0"/>
              <w:autoSpaceDN w:val="0"/>
              <w:adjustRightInd w:val="0"/>
              <w:spacing w:after="0"/>
              <w:jc w:val="center"/>
              <w:rPr>
                <w:color w:val="000000"/>
                <w:lang w:val="en-US"/>
              </w:rPr>
            </w:pPr>
            <w:r w:rsidRPr="007632CF">
              <w:rPr>
                <w:color w:val="000000"/>
                <w:lang w:val="en-US"/>
              </w:rPr>
              <w:t>17</w:t>
            </w:r>
          </w:p>
        </w:tc>
        <w:tc>
          <w:tcPr>
            <w:tcW w:w="5101" w:type="dxa"/>
            <w:shd w:val="clear" w:color="auto" w:fill="auto"/>
          </w:tcPr>
          <w:p w14:paraId="38162F62" w14:textId="77777777" w:rsidR="00552CEE" w:rsidRPr="007632CF" w:rsidRDefault="00552CEE" w:rsidP="0036558F">
            <w:pPr>
              <w:autoSpaceDE w:val="0"/>
              <w:autoSpaceDN w:val="0"/>
              <w:adjustRightInd w:val="0"/>
              <w:spacing w:after="0"/>
              <w:jc w:val="center"/>
              <w:rPr>
                <w:color w:val="000000"/>
                <w:lang w:val="en-US"/>
              </w:rPr>
            </w:pPr>
            <w:r w:rsidRPr="007632CF">
              <w:rPr>
                <w:color w:val="000000"/>
                <w:lang w:val="en-US"/>
              </w:rPr>
              <w:t>Weston</w:t>
            </w:r>
          </w:p>
        </w:tc>
        <w:tc>
          <w:tcPr>
            <w:tcW w:w="2269" w:type="dxa"/>
            <w:shd w:val="clear" w:color="auto" w:fill="auto"/>
          </w:tcPr>
          <w:p w14:paraId="38162F63" w14:textId="77777777" w:rsidR="00552CEE" w:rsidRPr="007632CF" w:rsidRDefault="00552CEE" w:rsidP="0036558F">
            <w:pPr>
              <w:autoSpaceDE w:val="0"/>
              <w:autoSpaceDN w:val="0"/>
              <w:adjustRightInd w:val="0"/>
              <w:spacing w:after="0"/>
              <w:jc w:val="center"/>
              <w:rPr>
                <w:color w:val="000000"/>
                <w:lang w:val="en-US"/>
              </w:rPr>
            </w:pPr>
            <w:r w:rsidRPr="007632CF">
              <w:rPr>
                <w:color w:val="000000"/>
                <w:lang w:val="en-US"/>
              </w:rPr>
              <w:t>St. James</w:t>
            </w:r>
          </w:p>
        </w:tc>
      </w:tr>
    </w:tbl>
    <w:p w14:paraId="38162F65" w14:textId="77777777" w:rsidR="00B96580" w:rsidRPr="007632CF" w:rsidRDefault="00B96580" w:rsidP="00552CEE">
      <w:pPr>
        <w:autoSpaceDE w:val="0"/>
        <w:autoSpaceDN w:val="0"/>
        <w:adjustRightInd w:val="0"/>
        <w:spacing w:after="0"/>
        <w:rPr>
          <w:color w:val="000000"/>
          <w:lang w:val="en-US"/>
        </w:rPr>
      </w:pPr>
    </w:p>
    <w:p w14:paraId="38162F66" w14:textId="77777777" w:rsidR="00BE32F6" w:rsidRPr="008363CF" w:rsidRDefault="00D624C4" w:rsidP="009A2555">
      <w:pPr>
        <w:spacing w:after="0"/>
        <w:jc w:val="center"/>
        <w:rPr>
          <w:highlight w:val="lightGray"/>
          <w:lang w:val="en-US"/>
        </w:rPr>
      </w:pPr>
      <w:r w:rsidRPr="008363CF">
        <w:rPr>
          <w:highlight w:val="lightGray"/>
          <w:lang w:val="en-US"/>
        </w:rPr>
        <w:br w:type="page"/>
      </w:r>
    </w:p>
    <w:p w14:paraId="38162F67" w14:textId="77777777" w:rsidR="003420EB" w:rsidRPr="008363CF" w:rsidRDefault="00BE32F6" w:rsidP="009A2555">
      <w:pPr>
        <w:pStyle w:val="Heading1"/>
        <w:numPr>
          <w:ilvl w:val="0"/>
          <w:numId w:val="0"/>
        </w:numPr>
        <w:spacing w:before="0" w:after="0"/>
        <w:rPr>
          <w:rFonts w:ascii="Arial Bold" w:hAnsi="Arial Bold" w:cs="Arial"/>
          <w:smallCaps w:val="0"/>
          <w:sz w:val="24"/>
          <w:szCs w:val="24"/>
          <w:lang w:val="en-US"/>
        </w:rPr>
      </w:pPr>
      <w:bookmarkStart w:id="50" w:name="_Toc405982576"/>
      <w:r w:rsidRPr="007632CF">
        <w:rPr>
          <w:rFonts w:ascii="Arial Bold" w:hAnsi="Arial Bold" w:cs="Arial"/>
          <w:smallCaps w:val="0"/>
          <w:sz w:val="24"/>
          <w:szCs w:val="24"/>
          <w:lang w:val="en-US"/>
        </w:rPr>
        <w:t xml:space="preserve">Annex </w:t>
      </w:r>
      <w:r w:rsidR="00D624C4" w:rsidRPr="007632CF">
        <w:rPr>
          <w:rFonts w:ascii="Arial Bold" w:hAnsi="Arial Bold" w:cs="Arial"/>
          <w:smallCaps w:val="0"/>
          <w:sz w:val="24"/>
          <w:szCs w:val="24"/>
          <w:lang w:val="en-US"/>
        </w:rPr>
        <w:t>V</w:t>
      </w:r>
      <w:r w:rsidRPr="007632CF">
        <w:rPr>
          <w:rFonts w:ascii="Arial Bold" w:hAnsi="Arial Bold" w:cs="Arial"/>
          <w:smallCaps w:val="0"/>
          <w:sz w:val="24"/>
          <w:szCs w:val="24"/>
          <w:lang w:val="en-US"/>
        </w:rPr>
        <w:t xml:space="preserve">:   </w:t>
      </w:r>
      <w:r w:rsidR="00F22837" w:rsidRPr="007632CF">
        <w:rPr>
          <w:rFonts w:ascii="Arial Bold" w:hAnsi="Arial Bold" w:cs="Arial"/>
          <w:smallCaps w:val="0"/>
          <w:sz w:val="24"/>
          <w:szCs w:val="24"/>
          <w:lang w:val="en-US"/>
        </w:rPr>
        <w:t>Co-Financing Letters</w:t>
      </w:r>
      <w:bookmarkEnd w:id="50"/>
    </w:p>
    <w:p w14:paraId="38162F68" w14:textId="77777777" w:rsidR="003420EB" w:rsidRPr="008363CF" w:rsidRDefault="003420EB" w:rsidP="009A2555">
      <w:pPr>
        <w:pStyle w:val="Heading1"/>
        <w:numPr>
          <w:ilvl w:val="0"/>
          <w:numId w:val="0"/>
        </w:numPr>
        <w:spacing w:before="0" w:after="0"/>
        <w:rPr>
          <w:rFonts w:ascii="Arial Bold" w:hAnsi="Arial Bold" w:cs="Arial"/>
          <w:smallCaps w:val="0"/>
          <w:sz w:val="24"/>
          <w:szCs w:val="24"/>
          <w:lang w:val="en-US"/>
        </w:rPr>
      </w:pPr>
    </w:p>
    <w:p w14:paraId="38162F69" w14:textId="77777777" w:rsidR="00BE32F6" w:rsidRPr="008363CF" w:rsidRDefault="00417D59" w:rsidP="007632CF">
      <w:pPr>
        <w:pStyle w:val="Heading1"/>
        <w:numPr>
          <w:ilvl w:val="0"/>
          <w:numId w:val="0"/>
        </w:numPr>
        <w:spacing w:before="0" w:after="0"/>
        <w:jc w:val="center"/>
        <w:rPr>
          <w:rFonts w:ascii="Arial Bold" w:hAnsi="Arial Bold" w:cs="Arial"/>
          <w:smallCaps w:val="0"/>
          <w:sz w:val="24"/>
          <w:szCs w:val="24"/>
          <w:lang w:val="en-US"/>
        </w:rPr>
      </w:pPr>
      <w:r w:rsidRPr="008363CF">
        <w:rPr>
          <w:rFonts w:ascii="Arial Bold" w:hAnsi="Arial Bold" w:cs="Arial"/>
          <w:smallCaps w:val="0"/>
          <w:sz w:val="24"/>
          <w:szCs w:val="24"/>
          <w:lang w:val="en-US"/>
        </w:rPr>
        <w:t>(attached separately)</w:t>
      </w:r>
    </w:p>
    <w:p w14:paraId="38162F6A" w14:textId="77777777" w:rsidR="005D30BB" w:rsidRPr="008363CF" w:rsidRDefault="005D30BB" w:rsidP="009A2555">
      <w:pPr>
        <w:spacing w:after="0"/>
        <w:jc w:val="center"/>
        <w:rPr>
          <w:lang w:val="en-US"/>
        </w:rPr>
      </w:pPr>
    </w:p>
    <w:p w14:paraId="38162F6B" w14:textId="77777777" w:rsidR="00A5307A" w:rsidRPr="008363CF" w:rsidRDefault="005D30BB" w:rsidP="009A2555">
      <w:pPr>
        <w:spacing w:after="0"/>
        <w:jc w:val="right"/>
        <w:rPr>
          <w:b/>
          <w:i/>
          <w:iCs/>
          <w:sz w:val="24"/>
          <w:szCs w:val="24"/>
          <w:lang w:val="en-US"/>
        </w:rPr>
      </w:pPr>
      <w:r w:rsidRPr="008363CF">
        <w:rPr>
          <w:b/>
          <w:i/>
          <w:iCs/>
          <w:sz w:val="24"/>
          <w:szCs w:val="24"/>
          <w:lang w:val="en-US"/>
        </w:rPr>
        <w:br w:type="page"/>
      </w:r>
    </w:p>
    <w:p w14:paraId="38162F6C" w14:textId="77777777" w:rsidR="005D30BB" w:rsidRPr="008363CF" w:rsidRDefault="00D624C4" w:rsidP="009A2555">
      <w:pPr>
        <w:pStyle w:val="Heading1"/>
        <w:numPr>
          <w:ilvl w:val="0"/>
          <w:numId w:val="0"/>
        </w:numPr>
        <w:spacing w:before="0" w:after="0"/>
        <w:rPr>
          <w:rFonts w:ascii="Arial Bold" w:hAnsi="Arial Bold" w:cs="Arial"/>
          <w:smallCaps w:val="0"/>
          <w:sz w:val="24"/>
          <w:szCs w:val="24"/>
          <w:lang w:val="en-US"/>
        </w:rPr>
      </w:pPr>
      <w:bookmarkStart w:id="51" w:name="_Toc405982577"/>
      <w:r w:rsidRPr="008363CF">
        <w:rPr>
          <w:rFonts w:ascii="Arial Bold" w:hAnsi="Arial Bold" w:cs="Arial"/>
          <w:smallCaps w:val="0"/>
          <w:sz w:val="24"/>
          <w:szCs w:val="24"/>
          <w:lang w:val="en-US"/>
        </w:rPr>
        <w:t xml:space="preserve">Annex </w:t>
      </w:r>
      <w:r w:rsidR="005D30BB" w:rsidRPr="008363CF">
        <w:rPr>
          <w:rFonts w:ascii="Arial Bold" w:hAnsi="Arial Bold" w:cs="Arial"/>
          <w:smallCaps w:val="0"/>
          <w:sz w:val="24"/>
          <w:szCs w:val="24"/>
          <w:lang w:val="en-US"/>
        </w:rPr>
        <w:t>V</w:t>
      </w:r>
      <w:r w:rsidR="00E53D8E" w:rsidRPr="008363CF">
        <w:rPr>
          <w:rFonts w:ascii="Arial Bold" w:hAnsi="Arial Bold" w:cs="Arial"/>
          <w:smallCaps w:val="0"/>
          <w:sz w:val="24"/>
          <w:szCs w:val="24"/>
          <w:lang w:val="en-US"/>
        </w:rPr>
        <w:t>I</w:t>
      </w:r>
      <w:r w:rsidR="005D30BB" w:rsidRPr="008363CF">
        <w:rPr>
          <w:rFonts w:ascii="Arial Bold" w:hAnsi="Arial Bold" w:cs="Arial"/>
          <w:smallCaps w:val="0"/>
          <w:sz w:val="24"/>
          <w:szCs w:val="24"/>
          <w:lang w:val="en-US"/>
        </w:rPr>
        <w:t>:   Terms of Reference for Project Staff and Consultants</w:t>
      </w:r>
      <w:bookmarkEnd w:id="51"/>
    </w:p>
    <w:p w14:paraId="38162F6D" w14:textId="77777777" w:rsidR="0087464D" w:rsidRPr="008363CF" w:rsidRDefault="0087464D" w:rsidP="009A2555">
      <w:pPr>
        <w:spacing w:after="0"/>
        <w:outlineLvl w:val="0"/>
        <w:rPr>
          <w:b/>
          <w:lang w:val="en-US"/>
        </w:rPr>
      </w:pPr>
    </w:p>
    <w:p w14:paraId="38162F6E" w14:textId="77777777" w:rsidR="00626C7E" w:rsidRPr="008363CF" w:rsidRDefault="00626C7E" w:rsidP="00194600">
      <w:pPr>
        <w:pStyle w:val="Normal115"/>
        <w:numPr>
          <w:ilvl w:val="3"/>
          <w:numId w:val="61"/>
        </w:numPr>
        <w:tabs>
          <w:tab w:val="clear" w:pos="2880"/>
        </w:tabs>
        <w:spacing w:after="0"/>
        <w:ind w:left="550"/>
        <w:rPr>
          <w:lang w:val="en-US"/>
        </w:rPr>
      </w:pPr>
      <w:r w:rsidRPr="008363CF">
        <w:rPr>
          <w:lang w:val="en-US"/>
        </w:rPr>
        <w:t xml:space="preserve">National Project </w:t>
      </w:r>
      <w:r w:rsidR="00D93C20" w:rsidRPr="008363CF">
        <w:rPr>
          <w:lang w:val="en-US"/>
        </w:rPr>
        <w:t>Coordinator (NPC</w:t>
      </w:r>
      <w:r w:rsidRPr="008363CF">
        <w:rPr>
          <w:lang w:val="en-US"/>
        </w:rPr>
        <w:t>):</w:t>
      </w:r>
    </w:p>
    <w:p w14:paraId="38162F6F" w14:textId="77777777" w:rsidR="00835487" w:rsidRPr="008363CF" w:rsidRDefault="00835487" w:rsidP="00835487">
      <w:pPr>
        <w:pStyle w:val="Normal115"/>
        <w:numPr>
          <w:ilvl w:val="0"/>
          <w:numId w:val="0"/>
        </w:numPr>
        <w:spacing w:after="0"/>
        <w:ind w:left="190"/>
        <w:rPr>
          <w:lang w:val="en-US"/>
        </w:rPr>
      </w:pPr>
    </w:p>
    <w:p w14:paraId="38162F70" w14:textId="77777777" w:rsidR="00626C7E" w:rsidRPr="008363CF" w:rsidRDefault="00626C7E" w:rsidP="00626C7E">
      <w:pPr>
        <w:widowControl w:val="0"/>
        <w:spacing w:after="0"/>
        <w:rPr>
          <w:lang w:val="en-US"/>
        </w:rPr>
      </w:pPr>
      <w:r w:rsidRPr="008363CF">
        <w:rPr>
          <w:b/>
          <w:bCs/>
          <w:u w:val="single"/>
          <w:lang w:val="en-US"/>
        </w:rPr>
        <w:t>Duties and Responsibilities</w:t>
      </w:r>
      <w:r w:rsidRPr="008363CF">
        <w:rPr>
          <w:b/>
          <w:bCs/>
          <w:lang w:val="en-US"/>
        </w:rPr>
        <w:t>:</w:t>
      </w:r>
      <w:r w:rsidRPr="008363CF">
        <w:rPr>
          <w:lang w:val="en-US"/>
        </w:rPr>
        <w:t xml:space="preserve">  The incumbent will be responsible for implementation of the project, including mobilization of all project inputs, supervision of project staff, consultants and oversight of sub-contractors. The </w:t>
      </w:r>
      <w:r w:rsidR="001732FE" w:rsidRPr="008363CF">
        <w:rPr>
          <w:lang w:val="en-US"/>
        </w:rPr>
        <w:t>NPC</w:t>
      </w:r>
      <w:r w:rsidRPr="008363CF">
        <w:rPr>
          <w:lang w:val="en-US"/>
        </w:rPr>
        <w:t xml:space="preserve"> will be the leader of the Project Team (PT) and shall liaise with the government, UNDP, and all stakeholders involved in the project. S/he will be specifically responsible for (a) overall management of the project</w:t>
      </w:r>
      <w:r w:rsidR="001732FE" w:rsidRPr="008363CF">
        <w:rPr>
          <w:lang w:val="en-US"/>
        </w:rPr>
        <w:t>;</w:t>
      </w:r>
      <w:r w:rsidRPr="008363CF">
        <w:rPr>
          <w:lang w:val="en-US"/>
        </w:rPr>
        <w:t xml:space="preserve"> (b) work closely with project stakeholders and ensure the project deliveries as per project document and work plan, (c) ensure technical coordination of the project and the work related to legal and institutional aspects</w:t>
      </w:r>
      <w:r w:rsidR="001732FE" w:rsidRPr="008363CF">
        <w:rPr>
          <w:lang w:val="en-US"/>
        </w:rPr>
        <w:t>;</w:t>
      </w:r>
      <w:r w:rsidRPr="008363CF">
        <w:rPr>
          <w:lang w:val="en-US"/>
        </w:rPr>
        <w:t xml:space="preserve"> (d) mobilize all project inputs in accordance with UNDP procedures and GEF principles</w:t>
      </w:r>
      <w:r w:rsidR="001732FE" w:rsidRPr="008363CF">
        <w:rPr>
          <w:lang w:val="en-US"/>
        </w:rPr>
        <w:t>;</w:t>
      </w:r>
      <w:r w:rsidRPr="008363CF">
        <w:rPr>
          <w:lang w:val="en-US"/>
        </w:rPr>
        <w:t xml:space="preserve"> (e) finalize the ToR for the consultants and subcontractors and coordinate with UNDP Procurement for recruitment, procurement and contracting</w:t>
      </w:r>
      <w:r w:rsidR="001732FE" w:rsidRPr="008363CF">
        <w:rPr>
          <w:lang w:val="en-US"/>
        </w:rPr>
        <w:t>;</w:t>
      </w:r>
      <w:r w:rsidRPr="008363CF">
        <w:rPr>
          <w:lang w:val="en-US"/>
        </w:rPr>
        <w:t xml:space="preserve"> (f) supervise and coordinate the work of all project staff, consultants and sub-contractors</w:t>
      </w:r>
      <w:r w:rsidR="001732FE" w:rsidRPr="008363CF">
        <w:rPr>
          <w:lang w:val="en-US"/>
        </w:rPr>
        <w:t>;</w:t>
      </w:r>
      <w:r w:rsidRPr="008363CF">
        <w:rPr>
          <w:lang w:val="en-US"/>
        </w:rPr>
        <w:t xml:space="preserve"> (g) ensure proper management of funds consistent with UNDP requirements, and budget planning and control</w:t>
      </w:r>
      <w:r w:rsidR="001732FE" w:rsidRPr="008363CF">
        <w:rPr>
          <w:lang w:val="en-US"/>
        </w:rPr>
        <w:t>;</w:t>
      </w:r>
      <w:r w:rsidRPr="008363CF">
        <w:rPr>
          <w:lang w:val="en-US"/>
        </w:rPr>
        <w:t xml:space="preserve"> (h) prepare and ensure timely submission of monthly reports, quarterly consolidated financial reports, quarterly consolidated progress reports, annual, mid-term and terminal reports, and other reports as may be required by UNDP; (i) </w:t>
      </w:r>
      <w:r w:rsidR="001732FE" w:rsidRPr="008363CF">
        <w:rPr>
          <w:lang w:val="en-US"/>
        </w:rPr>
        <w:t xml:space="preserve">perform routine monitoring and evaluation functions; (j) </w:t>
      </w:r>
      <w:r w:rsidRPr="008363CF">
        <w:rPr>
          <w:lang w:val="en-US"/>
        </w:rPr>
        <w:t>submit the progress reports and key issue report to the National Steering Committee</w:t>
      </w:r>
      <w:r w:rsidR="001732FE" w:rsidRPr="008363CF">
        <w:rPr>
          <w:lang w:val="en-US"/>
        </w:rPr>
        <w:t>;</w:t>
      </w:r>
      <w:r w:rsidRPr="008363CF">
        <w:rPr>
          <w:lang w:val="en-US"/>
        </w:rPr>
        <w:t xml:space="preserve"> (</w:t>
      </w:r>
      <w:r w:rsidR="001732FE" w:rsidRPr="008363CF">
        <w:rPr>
          <w:lang w:val="en-US"/>
        </w:rPr>
        <w:t>k</w:t>
      </w:r>
      <w:r w:rsidRPr="008363CF">
        <w:rPr>
          <w:lang w:val="en-US"/>
        </w:rPr>
        <w:t>) prepare quarterly and annual work plan</w:t>
      </w:r>
      <w:r w:rsidR="001732FE" w:rsidRPr="008363CF">
        <w:rPr>
          <w:lang w:val="en-US"/>
        </w:rPr>
        <w:t>;</w:t>
      </w:r>
      <w:r w:rsidRPr="008363CF">
        <w:rPr>
          <w:lang w:val="en-US"/>
        </w:rPr>
        <w:t xml:space="preserve"> (</w:t>
      </w:r>
      <w:r w:rsidR="001732FE" w:rsidRPr="008363CF">
        <w:rPr>
          <w:lang w:val="en-US"/>
        </w:rPr>
        <w:t>l</w:t>
      </w:r>
      <w:r w:rsidRPr="008363CF">
        <w:rPr>
          <w:lang w:val="en-US"/>
        </w:rPr>
        <w:t>) provide regular input to UNDP corporate system ATLAS for financial and program management on project progress, financial status and various logs</w:t>
      </w:r>
      <w:r w:rsidR="001732FE" w:rsidRPr="008363CF">
        <w:rPr>
          <w:lang w:val="en-US"/>
        </w:rPr>
        <w:t>;</w:t>
      </w:r>
      <w:r w:rsidRPr="008363CF">
        <w:rPr>
          <w:lang w:val="en-US"/>
        </w:rPr>
        <w:t xml:space="preserve"> (</w:t>
      </w:r>
      <w:r w:rsidR="001732FE" w:rsidRPr="008363CF">
        <w:rPr>
          <w:lang w:val="en-US"/>
        </w:rPr>
        <w:t>m</w:t>
      </w:r>
      <w:r w:rsidRPr="008363CF">
        <w:rPr>
          <w:lang w:val="en-US"/>
        </w:rPr>
        <w:t>) arrange for audit of all project accounts for each fiscal year</w:t>
      </w:r>
      <w:r w:rsidR="001732FE" w:rsidRPr="008363CF">
        <w:rPr>
          <w:lang w:val="en-US"/>
        </w:rPr>
        <w:t>;</w:t>
      </w:r>
      <w:r w:rsidRPr="008363CF">
        <w:rPr>
          <w:lang w:val="en-US"/>
        </w:rPr>
        <w:t xml:space="preserve"> (</w:t>
      </w:r>
      <w:r w:rsidR="001732FE" w:rsidRPr="008363CF">
        <w:rPr>
          <w:lang w:val="en-US"/>
        </w:rPr>
        <w:t>n</w:t>
      </w:r>
      <w:r w:rsidRPr="008363CF">
        <w:rPr>
          <w:lang w:val="en-US"/>
        </w:rPr>
        <w:t>) undertake field visit to ensure quality of work</w:t>
      </w:r>
      <w:r w:rsidR="001732FE" w:rsidRPr="008363CF">
        <w:rPr>
          <w:lang w:val="en-US"/>
        </w:rPr>
        <w:t>;</w:t>
      </w:r>
      <w:r w:rsidRPr="008363CF">
        <w:rPr>
          <w:lang w:val="en-US"/>
        </w:rPr>
        <w:t xml:space="preserve"> and (</w:t>
      </w:r>
      <w:r w:rsidR="001732FE" w:rsidRPr="008363CF">
        <w:rPr>
          <w:lang w:val="en-US"/>
        </w:rPr>
        <w:t>o</w:t>
      </w:r>
      <w:r w:rsidRPr="008363CF">
        <w:rPr>
          <w:lang w:val="en-US"/>
        </w:rPr>
        <w:t>) undertake any activities that may be assigned by UNDP and National Steering Committee.</w:t>
      </w:r>
    </w:p>
    <w:p w14:paraId="38162F71" w14:textId="77777777" w:rsidR="00626C7E" w:rsidRPr="008363CF" w:rsidRDefault="00626C7E" w:rsidP="00626C7E">
      <w:pPr>
        <w:widowControl w:val="0"/>
        <w:spacing w:after="0"/>
        <w:rPr>
          <w:lang w:val="en-US"/>
        </w:rPr>
      </w:pPr>
    </w:p>
    <w:p w14:paraId="38162F72" w14:textId="77777777" w:rsidR="00626C7E" w:rsidRPr="008363CF" w:rsidRDefault="00626C7E" w:rsidP="00626C7E">
      <w:pPr>
        <w:widowControl w:val="0"/>
        <w:spacing w:after="0"/>
        <w:rPr>
          <w:lang w:val="en-US"/>
        </w:rPr>
      </w:pPr>
      <w:r w:rsidRPr="008363CF">
        <w:rPr>
          <w:b/>
          <w:bCs/>
          <w:u w:val="single"/>
          <w:lang w:val="en-US"/>
        </w:rPr>
        <w:t>Qualifications and Experience</w:t>
      </w:r>
      <w:r w:rsidRPr="008363CF">
        <w:rPr>
          <w:b/>
          <w:bCs/>
          <w:lang w:val="en-US"/>
        </w:rPr>
        <w:t>:</w:t>
      </w:r>
      <w:r w:rsidRPr="008363CF">
        <w:rPr>
          <w:lang w:val="en-US"/>
        </w:rPr>
        <w:t xml:space="preserve"> The incumbent should have a minimum Bachelor degree in Engineering with MBA/Master degree or Masters in energy/environment or other relevant academic discipline and profession qualifications with at least ten (10) years professional experience at senior level. S/he should have extensive experience and technical ability to manage a large project and a good technical knowledge in the fields related to private sector development, climate change, energy efficiency and institutional development and/or regulatory aspects. S/he must have effective interpersonal and negotiation skills proven through successful interactions with all levels of project stakeholder groups, including senior government officials, financial sectors, private entrepreneurs, technical groups and communities. S/he should have ability to effectively coordinate a complex, multi-stakeholder project and to lead, manage and motivate teams of international and local consultants to achieve results. Good capacities for strategic thinking, planning and management and excellent communica</w:t>
      </w:r>
      <w:r w:rsidR="008F29AD" w:rsidRPr="008363CF">
        <w:rPr>
          <w:lang w:val="en-US"/>
        </w:rPr>
        <w:t xml:space="preserve">tion skills in English </w:t>
      </w:r>
      <w:r w:rsidRPr="008363CF">
        <w:rPr>
          <w:lang w:val="en-US"/>
        </w:rPr>
        <w:t>are essential. Knowledge of UNDP project implementation procedures, including procurement, disbursements, and reporting and monitoring will be an added advantage.</w:t>
      </w:r>
    </w:p>
    <w:p w14:paraId="38162F73" w14:textId="77777777" w:rsidR="008F29AD" w:rsidRPr="007632CF" w:rsidRDefault="008F29AD" w:rsidP="008F29AD">
      <w:pPr>
        <w:tabs>
          <w:tab w:val="left" w:pos="420"/>
          <w:tab w:val="right" w:pos="9360"/>
        </w:tabs>
        <w:spacing w:after="0"/>
        <w:ind w:right="29"/>
        <w:rPr>
          <w:rFonts w:cs="Times New Roman"/>
          <w:lang w:val="en-US"/>
        </w:rPr>
      </w:pPr>
    </w:p>
    <w:p w14:paraId="38162F74" w14:textId="77777777" w:rsidR="008F29AD" w:rsidRPr="007632CF" w:rsidRDefault="008F29AD" w:rsidP="008F29AD">
      <w:pPr>
        <w:tabs>
          <w:tab w:val="left" w:pos="420"/>
          <w:tab w:val="right" w:pos="9360"/>
        </w:tabs>
        <w:spacing w:after="0"/>
        <w:ind w:right="29"/>
        <w:rPr>
          <w:rFonts w:cs="Times New Roman"/>
          <w:lang w:val="en-US"/>
        </w:rPr>
      </w:pPr>
      <w:r w:rsidRPr="007632CF">
        <w:rPr>
          <w:rFonts w:cs="Times New Roman"/>
          <w:lang w:val="en-US"/>
        </w:rPr>
        <w:t xml:space="preserve">Additional roles and responsibilities </w:t>
      </w:r>
      <w:r w:rsidR="001732FE" w:rsidRPr="007632CF">
        <w:rPr>
          <w:rFonts w:cs="Times New Roman"/>
          <w:lang w:val="en-US"/>
        </w:rPr>
        <w:t xml:space="preserve">may also </w:t>
      </w:r>
      <w:r w:rsidRPr="007632CF">
        <w:rPr>
          <w:rFonts w:cs="Times New Roman"/>
          <w:lang w:val="en-US"/>
        </w:rPr>
        <w:t>include:</w:t>
      </w:r>
    </w:p>
    <w:p w14:paraId="38162F75" w14:textId="77777777" w:rsidR="008F29AD" w:rsidRPr="008363CF" w:rsidRDefault="001732FE" w:rsidP="008F29AD">
      <w:pPr>
        <w:numPr>
          <w:ilvl w:val="0"/>
          <w:numId w:val="29"/>
        </w:numPr>
        <w:spacing w:after="0"/>
        <w:rPr>
          <w:lang w:val="en-US"/>
        </w:rPr>
      </w:pPr>
      <w:r w:rsidRPr="008363CF">
        <w:rPr>
          <w:lang w:val="en-US"/>
        </w:rPr>
        <w:t>P</w:t>
      </w:r>
      <w:r w:rsidR="008F29AD" w:rsidRPr="008363CF">
        <w:rPr>
          <w:lang w:val="en-US"/>
        </w:rPr>
        <w:t xml:space="preserve">rovide a baseline for skills and absorptive capacity within the </w:t>
      </w:r>
      <w:r w:rsidR="009D547B" w:rsidRPr="008363CF">
        <w:rPr>
          <w:lang w:val="en-US"/>
        </w:rPr>
        <w:t>ECRE</w:t>
      </w:r>
      <w:r w:rsidR="008F29AD" w:rsidRPr="008363CF">
        <w:rPr>
          <w:lang w:val="en-US"/>
        </w:rPr>
        <w:t xml:space="preserve"> </w:t>
      </w:r>
      <w:r w:rsidRPr="008363CF">
        <w:rPr>
          <w:lang w:val="en-US"/>
        </w:rPr>
        <w:t xml:space="preserve">and BL&amp;P </w:t>
      </w:r>
      <w:r w:rsidR="008F29AD" w:rsidRPr="008363CF">
        <w:rPr>
          <w:lang w:val="en-US"/>
        </w:rPr>
        <w:t xml:space="preserve">to promote and regulate RE development; </w:t>
      </w:r>
    </w:p>
    <w:p w14:paraId="38162F76" w14:textId="77777777" w:rsidR="008F29AD" w:rsidRPr="008363CF" w:rsidRDefault="008F29AD" w:rsidP="008F29AD">
      <w:pPr>
        <w:numPr>
          <w:ilvl w:val="0"/>
          <w:numId w:val="29"/>
        </w:numPr>
        <w:spacing w:after="0"/>
        <w:rPr>
          <w:lang w:val="en-US"/>
        </w:rPr>
      </w:pPr>
      <w:r w:rsidRPr="008363CF">
        <w:rPr>
          <w:lang w:val="en-US"/>
        </w:rPr>
        <w:t xml:space="preserve">Consult with relevant institutions, government officers, </w:t>
      </w:r>
      <w:r w:rsidR="001732FE" w:rsidRPr="008363CF">
        <w:rPr>
          <w:lang w:val="en-US"/>
        </w:rPr>
        <w:t xml:space="preserve">and the local </w:t>
      </w:r>
      <w:r w:rsidRPr="008363CF">
        <w:rPr>
          <w:lang w:val="en-US"/>
        </w:rPr>
        <w:t xml:space="preserve">consulting industry on RE knowledge gaps </w:t>
      </w:r>
      <w:r w:rsidR="001732FE" w:rsidRPr="008363CF">
        <w:rPr>
          <w:lang w:val="en-US"/>
        </w:rPr>
        <w:t>within Barbados</w:t>
      </w:r>
      <w:r w:rsidRPr="008363CF">
        <w:rPr>
          <w:lang w:val="en-US"/>
        </w:rPr>
        <w:t>;</w:t>
      </w:r>
    </w:p>
    <w:p w14:paraId="38162F77" w14:textId="77777777" w:rsidR="008F29AD" w:rsidRPr="008363CF" w:rsidRDefault="008F29AD" w:rsidP="008F29AD">
      <w:pPr>
        <w:numPr>
          <w:ilvl w:val="0"/>
          <w:numId w:val="29"/>
        </w:numPr>
        <w:spacing w:after="0"/>
        <w:rPr>
          <w:lang w:val="en-US"/>
        </w:rPr>
      </w:pPr>
      <w:r w:rsidRPr="008363CF">
        <w:rPr>
          <w:lang w:val="en-US"/>
        </w:rPr>
        <w:t>Design and deliver appropriate training materials and workshops on RE planning, design, implementation, operation and maintenance as well as financing of RE projects.</w:t>
      </w:r>
    </w:p>
    <w:p w14:paraId="38162F78" w14:textId="77777777" w:rsidR="008F29AD" w:rsidRPr="008363CF" w:rsidRDefault="008F29AD" w:rsidP="00626C7E">
      <w:pPr>
        <w:widowControl w:val="0"/>
        <w:spacing w:after="0"/>
        <w:rPr>
          <w:lang w:val="en-US"/>
        </w:rPr>
      </w:pPr>
    </w:p>
    <w:p w14:paraId="38162F79" w14:textId="77777777" w:rsidR="00626C7E" w:rsidRPr="008363CF" w:rsidRDefault="00626C7E" w:rsidP="00626C7E">
      <w:pPr>
        <w:pStyle w:val="Normal115"/>
        <w:numPr>
          <w:ilvl w:val="0"/>
          <w:numId w:val="0"/>
        </w:numPr>
        <w:spacing w:after="0"/>
        <w:rPr>
          <w:lang w:val="en-US"/>
        </w:rPr>
      </w:pPr>
      <w:r w:rsidRPr="008363CF">
        <w:rPr>
          <w:lang w:val="en-US"/>
        </w:rPr>
        <w:t>Key Short-term Consultants</w:t>
      </w:r>
    </w:p>
    <w:p w14:paraId="38162F7A" w14:textId="77777777" w:rsidR="00626C7E" w:rsidRPr="008363CF" w:rsidRDefault="00626C7E" w:rsidP="00626C7E">
      <w:pPr>
        <w:spacing w:after="0"/>
        <w:rPr>
          <w:lang w:val="en-US"/>
        </w:rPr>
      </w:pPr>
      <w:bookmarkStart w:id="52" w:name="_Toc340575964"/>
      <w:bookmarkStart w:id="53" w:name="_Toc340583441"/>
      <w:bookmarkStart w:id="54" w:name="_Toc340766019"/>
      <w:bookmarkStart w:id="55" w:name="_Toc340818407"/>
      <w:bookmarkStart w:id="56" w:name="_Toc340818584"/>
      <w:bookmarkStart w:id="57" w:name="_Toc340950023"/>
      <w:bookmarkStart w:id="58" w:name="_Toc341419560"/>
      <w:bookmarkStart w:id="59" w:name="_Toc341461608"/>
      <w:bookmarkStart w:id="60" w:name="_Toc341461778"/>
      <w:bookmarkStart w:id="61" w:name="_Toc341612003"/>
      <w:bookmarkStart w:id="62" w:name="_Toc341612505"/>
    </w:p>
    <w:p w14:paraId="38162F7B" w14:textId="77777777" w:rsidR="00626C7E" w:rsidRPr="008363CF" w:rsidRDefault="00626C7E" w:rsidP="00626C7E">
      <w:pPr>
        <w:spacing w:after="0"/>
        <w:rPr>
          <w:lang w:val="en-US"/>
        </w:rPr>
      </w:pPr>
      <w:r w:rsidRPr="008363CF">
        <w:rPr>
          <w:lang w:val="en-US"/>
        </w:rPr>
        <w:t>Detailed TORs of the international consultants will be developed during the Project Inception period, in the first 3 months after project start-up, by the NP</w:t>
      </w:r>
      <w:r w:rsidR="002B7F33" w:rsidRPr="008363CF">
        <w:rPr>
          <w:lang w:val="en-US"/>
        </w:rPr>
        <w:t>C</w:t>
      </w:r>
      <w:r w:rsidRPr="008363CF">
        <w:rPr>
          <w:lang w:val="en-US"/>
        </w:rPr>
        <w:t xml:space="preserve"> in consultation with UNDP and the implementing partners. </w:t>
      </w:r>
      <w:r w:rsidR="002B7F33" w:rsidRPr="008363CF">
        <w:rPr>
          <w:lang w:val="en-US"/>
        </w:rPr>
        <w:t xml:space="preserve">The following </w:t>
      </w:r>
      <w:r w:rsidR="001732FE" w:rsidRPr="008363CF">
        <w:rPr>
          <w:lang w:val="en-US"/>
        </w:rPr>
        <w:t xml:space="preserve">specialized </w:t>
      </w:r>
      <w:r w:rsidR="002B7F33" w:rsidRPr="008363CF">
        <w:rPr>
          <w:lang w:val="en-US"/>
        </w:rPr>
        <w:t>consultants will be hired from a company under a “contractual services” arrangement</w:t>
      </w:r>
      <w:r w:rsidR="001732FE" w:rsidRPr="008363CF">
        <w:rPr>
          <w:lang w:val="en-US"/>
        </w:rPr>
        <w:t>:</w:t>
      </w:r>
    </w:p>
    <w:bookmarkEnd w:id="52"/>
    <w:bookmarkEnd w:id="53"/>
    <w:bookmarkEnd w:id="54"/>
    <w:bookmarkEnd w:id="55"/>
    <w:bookmarkEnd w:id="56"/>
    <w:bookmarkEnd w:id="57"/>
    <w:bookmarkEnd w:id="58"/>
    <w:bookmarkEnd w:id="59"/>
    <w:bookmarkEnd w:id="60"/>
    <w:bookmarkEnd w:id="61"/>
    <w:bookmarkEnd w:id="62"/>
    <w:p w14:paraId="38162F7C" w14:textId="77777777" w:rsidR="00626C7E" w:rsidRPr="008363CF" w:rsidRDefault="00626C7E" w:rsidP="00626C7E">
      <w:pPr>
        <w:pStyle w:val="Normal115"/>
        <w:numPr>
          <w:ilvl w:val="0"/>
          <w:numId w:val="0"/>
        </w:numPr>
        <w:spacing w:after="0"/>
        <w:rPr>
          <w:lang w:val="en-US"/>
        </w:rPr>
      </w:pPr>
    </w:p>
    <w:p w14:paraId="38162F7D" w14:textId="77777777" w:rsidR="002B7F33" w:rsidRPr="007632CF" w:rsidRDefault="00626C7E" w:rsidP="002B7F33">
      <w:pPr>
        <w:numPr>
          <w:ilvl w:val="0"/>
          <w:numId w:val="61"/>
        </w:numPr>
        <w:jc w:val="left"/>
        <w:rPr>
          <w:b/>
          <w:lang w:val="en-US"/>
        </w:rPr>
      </w:pPr>
      <w:r w:rsidRPr="008363CF">
        <w:rPr>
          <w:b/>
          <w:lang w:val="en-US"/>
        </w:rPr>
        <w:t xml:space="preserve">International Consultant: </w:t>
      </w:r>
      <w:r w:rsidR="002B7F33" w:rsidRPr="007632CF">
        <w:rPr>
          <w:b/>
          <w:lang w:val="en-US"/>
        </w:rPr>
        <w:t>Long-Term Assistant Electro-Technical Planning and Evaluation (LTA)</w:t>
      </w:r>
    </w:p>
    <w:p w14:paraId="38162F7E" w14:textId="77777777" w:rsidR="00C41066" w:rsidRPr="007632CF" w:rsidRDefault="00C41066" w:rsidP="00C41066">
      <w:pPr>
        <w:rPr>
          <w:lang w:val="en-US"/>
        </w:rPr>
      </w:pPr>
    </w:p>
    <w:p w14:paraId="38162F7F" w14:textId="77777777" w:rsidR="00C41066" w:rsidRPr="007632CF" w:rsidRDefault="00C41066" w:rsidP="007E0D74">
      <w:pPr>
        <w:spacing w:after="0"/>
        <w:rPr>
          <w:b/>
          <w:lang w:val="en-US"/>
        </w:rPr>
      </w:pPr>
      <w:r w:rsidRPr="007632CF">
        <w:rPr>
          <w:b/>
          <w:lang w:val="en-US"/>
        </w:rPr>
        <w:t xml:space="preserve">Objective of the </w:t>
      </w:r>
      <w:r w:rsidR="007E0D74" w:rsidRPr="007632CF">
        <w:rPr>
          <w:b/>
          <w:lang w:val="en-US"/>
        </w:rPr>
        <w:t>consultant:</w:t>
      </w:r>
    </w:p>
    <w:p w14:paraId="38162F80" w14:textId="77777777" w:rsidR="007E0D74" w:rsidRPr="007632CF" w:rsidRDefault="007E0D74" w:rsidP="007E0D74">
      <w:pPr>
        <w:spacing w:after="0"/>
        <w:rPr>
          <w:b/>
          <w:lang w:val="en-US"/>
        </w:rPr>
      </w:pPr>
    </w:p>
    <w:p w14:paraId="38162F81" w14:textId="77777777" w:rsidR="00C41066" w:rsidRPr="007632CF" w:rsidRDefault="00C41066" w:rsidP="007E0D74">
      <w:pPr>
        <w:spacing w:after="0"/>
        <w:rPr>
          <w:lang w:val="en-US"/>
        </w:rPr>
      </w:pPr>
      <w:r w:rsidRPr="007632CF">
        <w:rPr>
          <w:lang w:val="en-US"/>
        </w:rPr>
        <w:t>Grid operation is a complex and sensitive matter in Island States. On the one hand</w:t>
      </w:r>
      <w:r w:rsidR="006E1190" w:rsidRPr="007632CF">
        <w:rPr>
          <w:lang w:val="en-US"/>
        </w:rPr>
        <w:t>, the grid operator</w:t>
      </w:r>
      <w:r w:rsidRPr="007632CF">
        <w:rPr>
          <w:lang w:val="en-US"/>
        </w:rPr>
        <w:t xml:space="preserve"> </w:t>
      </w:r>
      <w:r w:rsidR="006E1190" w:rsidRPr="007632CF">
        <w:rPr>
          <w:lang w:val="en-US"/>
        </w:rPr>
        <w:t xml:space="preserve">is solely responsible for the </w:t>
      </w:r>
      <w:r w:rsidRPr="007632CF">
        <w:rPr>
          <w:lang w:val="en-US"/>
        </w:rPr>
        <w:t xml:space="preserve">autonomous, stable and economic operation of </w:t>
      </w:r>
      <w:r w:rsidR="006E1190" w:rsidRPr="007632CF">
        <w:rPr>
          <w:lang w:val="en-US"/>
        </w:rPr>
        <w:t xml:space="preserve">the </w:t>
      </w:r>
      <w:r w:rsidRPr="007632CF">
        <w:rPr>
          <w:lang w:val="en-US"/>
        </w:rPr>
        <w:t>system</w:t>
      </w:r>
      <w:r w:rsidR="008C0CE4" w:rsidRPr="007632CF">
        <w:rPr>
          <w:lang w:val="en-US"/>
        </w:rPr>
        <w:t>;</w:t>
      </w:r>
      <w:r w:rsidRPr="007632CF">
        <w:rPr>
          <w:lang w:val="en-US"/>
        </w:rPr>
        <w:t xml:space="preserve"> on the other hand</w:t>
      </w:r>
      <w:r w:rsidR="008C0CE4" w:rsidRPr="007632CF">
        <w:rPr>
          <w:lang w:val="en-US"/>
        </w:rPr>
        <w:t>,</w:t>
      </w:r>
      <w:r w:rsidRPr="007632CF">
        <w:rPr>
          <w:lang w:val="en-US"/>
        </w:rPr>
        <w:t xml:space="preserve"> </w:t>
      </w:r>
      <w:r w:rsidR="006E1190" w:rsidRPr="007632CF">
        <w:rPr>
          <w:lang w:val="en-US"/>
        </w:rPr>
        <w:t xml:space="preserve">the operator needs to </w:t>
      </w:r>
      <w:r w:rsidRPr="007632CF">
        <w:rPr>
          <w:lang w:val="en-US"/>
        </w:rPr>
        <w:t xml:space="preserve">face an increased need for actions and system </w:t>
      </w:r>
      <w:r w:rsidR="006E1190" w:rsidRPr="007632CF">
        <w:rPr>
          <w:lang w:val="en-US"/>
        </w:rPr>
        <w:t>insights to</w:t>
      </w:r>
      <w:r w:rsidRPr="007632CF">
        <w:rPr>
          <w:lang w:val="en-US"/>
        </w:rPr>
        <w:t xml:space="preserve"> </w:t>
      </w:r>
      <w:r w:rsidR="006E1190" w:rsidRPr="007632CF">
        <w:rPr>
          <w:lang w:val="en-US"/>
        </w:rPr>
        <w:t xml:space="preserve">sustain a </w:t>
      </w:r>
      <w:r w:rsidRPr="007632CF">
        <w:rPr>
          <w:lang w:val="en-US"/>
        </w:rPr>
        <w:t xml:space="preserve">stable and economic operation, especially in </w:t>
      </w:r>
      <w:r w:rsidR="006E1190" w:rsidRPr="007632CF">
        <w:rPr>
          <w:lang w:val="en-US"/>
        </w:rPr>
        <w:t xml:space="preserve">the </w:t>
      </w:r>
      <w:r w:rsidRPr="007632CF">
        <w:rPr>
          <w:lang w:val="en-US"/>
        </w:rPr>
        <w:t xml:space="preserve">case </w:t>
      </w:r>
      <w:r w:rsidR="006E1190" w:rsidRPr="007632CF">
        <w:rPr>
          <w:lang w:val="en-US"/>
        </w:rPr>
        <w:t>where</w:t>
      </w:r>
      <w:r w:rsidRPr="007632CF">
        <w:rPr>
          <w:lang w:val="en-US"/>
        </w:rPr>
        <w:t xml:space="preserve"> high</w:t>
      </w:r>
      <w:r w:rsidR="006E1190" w:rsidRPr="007632CF">
        <w:rPr>
          <w:lang w:val="en-US"/>
        </w:rPr>
        <w:t>er</w:t>
      </w:r>
      <w:r w:rsidRPr="007632CF">
        <w:rPr>
          <w:lang w:val="en-US"/>
        </w:rPr>
        <w:t xml:space="preserve"> proportions of variable renewable energy capacity </w:t>
      </w:r>
      <w:r w:rsidR="006E1190" w:rsidRPr="007632CF">
        <w:rPr>
          <w:lang w:val="en-US"/>
        </w:rPr>
        <w:t>are being proposed</w:t>
      </w:r>
      <w:r w:rsidRPr="007632CF">
        <w:rPr>
          <w:lang w:val="en-US"/>
        </w:rPr>
        <w:t>.</w:t>
      </w:r>
    </w:p>
    <w:p w14:paraId="38162F82" w14:textId="77777777" w:rsidR="00C41066" w:rsidRPr="007632CF" w:rsidRDefault="00C41066" w:rsidP="007E0D74">
      <w:pPr>
        <w:spacing w:after="0"/>
        <w:rPr>
          <w:lang w:val="en-US"/>
        </w:rPr>
      </w:pPr>
    </w:p>
    <w:p w14:paraId="38162F83" w14:textId="77777777" w:rsidR="00C41066" w:rsidRPr="007632CF" w:rsidRDefault="00C41066" w:rsidP="007E0D74">
      <w:pPr>
        <w:spacing w:after="0"/>
        <w:rPr>
          <w:lang w:val="en-US"/>
        </w:rPr>
      </w:pPr>
      <w:r w:rsidRPr="007632CF">
        <w:rPr>
          <w:lang w:val="en-US"/>
        </w:rPr>
        <w:t xml:space="preserve">Often grid operators avoid unknown changes and stay inert regarding theoretical concepts to change grid operation practices. Assumptions to lose technical control or benefits at increased technical challenges are main reasons. </w:t>
      </w:r>
      <w:r w:rsidR="006E1190" w:rsidRPr="007632CF">
        <w:rPr>
          <w:lang w:val="en-US"/>
        </w:rPr>
        <w:t>Changes to grid operations need to be approached</w:t>
      </w:r>
      <w:r w:rsidRPr="007632CF">
        <w:rPr>
          <w:lang w:val="en-US"/>
        </w:rPr>
        <w:t xml:space="preserve"> in a pragmatic way</w:t>
      </w:r>
      <w:r w:rsidR="006E1190" w:rsidRPr="007632CF">
        <w:rPr>
          <w:lang w:val="en-US"/>
        </w:rPr>
        <w:t xml:space="preserve"> through training workshops to present </w:t>
      </w:r>
      <w:r w:rsidRPr="007632CF">
        <w:rPr>
          <w:lang w:val="en-US"/>
        </w:rPr>
        <w:t xml:space="preserve">solutions to possible problems and bottlenecks based on </w:t>
      </w:r>
      <w:r w:rsidR="006E1190" w:rsidRPr="007632CF">
        <w:rPr>
          <w:lang w:val="en-US"/>
        </w:rPr>
        <w:t>practical experiences from other grid jurisdictions</w:t>
      </w:r>
      <w:r w:rsidRPr="007632CF">
        <w:rPr>
          <w:lang w:val="en-US"/>
        </w:rPr>
        <w:t>.</w:t>
      </w:r>
    </w:p>
    <w:p w14:paraId="38162F84" w14:textId="77777777" w:rsidR="00C41066" w:rsidRPr="007632CF" w:rsidRDefault="00C41066" w:rsidP="007E0D74">
      <w:pPr>
        <w:spacing w:after="0"/>
        <w:rPr>
          <w:lang w:val="en-US"/>
        </w:rPr>
      </w:pPr>
    </w:p>
    <w:p w14:paraId="38162F85" w14:textId="77777777" w:rsidR="008C0CE4" w:rsidRPr="007632CF" w:rsidRDefault="00C41066" w:rsidP="008C0CE4">
      <w:pPr>
        <w:spacing w:after="0"/>
        <w:rPr>
          <w:lang w:val="en-US"/>
        </w:rPr>
      </w:pPr>
      <w:r w:rsidRPr="007632CF">
        <w:rPr>
          <w:lang w:val="en-US"/>
        </w:rPr>
        <w:t xml:space="preserve">The LTA shall </w:t>
      </w:r>
      <w:r w:rsidR="006E1190" w:rsidRPr="007632CF">
        <w:rPr>
          <w:lang w:val="en-US"/>
        </w:rPr>
        <w:t>provide t</w:t>
      </w:r>
      <w:r w:rsidRPr="007632CF">
        <w:rPr>
          <w:lang w:val="en-US"/>
        </w:rPr>
        <w:t xml:space="preserve">echnical </w:t>
      </w:r>
      <w:r w:rsidR="006E1190" w:rsidRPr="007632CF">
        <w:rPr>
          <w:lang w:val="en-US"/>
        </w:rPr>
        <w:t xml:space="preserve">assistance on these issues to </w:t>
      </w:r>
      <w:r w:rsidRPr="007632CF">
        <w:rPr>
          <w:lang w:val="en-US"/>
        </w:rPr>
        <w:t xml:space="preserve">BL&amp;P, </w:t>
      </w:r>
      <w:r w:rsidR="006E1190" w:rsidRPr="007632CF">
        <w:rPr>
          <w:lang w:val="en-US"/>
        </w:rPr>
        <w:t>DoET and other relevant government personnel</w:t>
      </w:r>
      <w:r w:rsidRPr="007632CF">
        <w:rPr>
          <w:lang w:val="en-US"/>
        </w:rPr>
        <w:t>.</w:t>
      </w:r>
      <w:r w:rsidR="006E1190" w:rsidRPr="007632CF">
        <w:rPr>
          <w:lang w:val="en-US"/>
        </w:rPr>
        <w:t xml:space="preserve">  </w:t>
      </w:r>
      <w:r w:rsidR="008C0CE4" w:rsidRPr="007632CF">
        <w:rPr>
          <w:lang w:val="en-US"/>
        </w:rPr>
        <w:t xml:space="preserve">The objective of this assignment is to identify </w:t>
      </w:r>
      <w:r w:rsidR="008C0CE4" w:rsidRPr="007632CF">
        <w:rPr>
          <w:bCs/>
          <w:lang w:val="en-US"/>
        </w:rPr>
        <w:t xml:space="preserve">electro-technical </w:t>
      </w:r>
      <w:r w:rsidR="008C0CE4" w:rsidRPr="007632CF">
        <w:rPr>
          <w:lang w:val="en-US"/>
        </w:rPr>
        <w:t>opportunities to overcome potential problems in relation to high penetration scenarios of varying renewable energy (VRE). In addition, this consultancy will provide an assessment of grid stability challenges and validate the applicability of the mitigation measures for grid stability challenges, which are being applied as business as usual or as best available technology in different countries with high penetration of renewable energy.</w:t>
      </w:r>
      <w:r w:rsidR="008C0CE4" w:rsidRPr="007632CF">
        <w:rPr>
          <w:bCs/>
          <w:lang w:val="en-US"/>
        </w:rPr>
        <w:t xml:space="preserve"> </w:t>
      </w:r>
    </w:p>
    <w:p w14:paraId="38162F86" w14:textId="77777777" w:rsidR="008C0CE4" w:rsidRPr="007632CF" w:rsidRDefault="008C0CE4" w:rsidP="008C0CE4">
      <w:pPr>
        <w:spacing w:after="0"/>
        <w:rPr>
          <w:bCs/>
          <w:lang w:val="en-US"/>
        </w:rPr>
      </w:pPr>
    </w:p>
    <w:p w14:paraId="38162F87" w14:textId="77777777" w:rsidR="00C41066" w:rsidRPr="007632CF" w:rsidRDefault="006E1190" w:rsidP="007E0D74">
      <w:pPr>
        <w:spacing w:after="0"/>
        <w:rPr>
          <w:lang w:val="en-US"/>
        </w:rPr>
      </w:pPr>
      <w:r w:rsidRPr="007632CF">
        <w:rPr>
          <w:lang w:val="en-US"/>
        </w:rPr>
        <w:t>Duties of the LTA are as follows</w:t>
      </w:r>
      <w:r w:rsidR="00C41066" w:rsidRPr="007632CF">
        <w:rPr>
          <w:lang w:val="en-US"/>
        </w:rPr>
        <w:t>:</w:t>
      </w:r>
    </w:p>
    <w:p w14:paraId="38162F88" w14:textId="77777777" w:rsidR="00C41066" w:rsidRPr="007632CF" w:rsidRDefault="00C41066" w:rsidP="007E0D74">
      <w:pPr>
        <w:spacing w:after="0"/>
        <w:rPr>
          <w:lang w:val="en-US"/>
        </w:rPr>
      </w:pPr>
    </w:p>
    <w:p w14:paraId="38162F89" w14:textId="77777777" w:rsidR="00C41066" w:rsidRPr="007632CF" w:rsidRDefault="00C41066" w:rsidP="007E0D74">
      <w:pPr>
        <w:pStyle w:val="ListParagraph0"/>
        <w:numPr>
          <w:ilvl w:val="0"/>
          <w:numId w:val="67"/>
        </w:numPr>
        <w:spacing w:after="0"/>
        <w:contextualSpacing/>
        <w:rPr>
          <w:rStyle w:val="shorttext"/>
          <w:shd w:val="clear" w:color="auto" w:fill="FFFFFF"/>
          <w:lang w:val="en-US"/>
        </w:rPr>
      </w:pPr>
      <w:r w:rsidRPr="007632CF">
        <w:rPr>
          <w:rStyle w:val="shorttext"/>
          <w:shd w:val="clear" w:color="auto" w:fill="FFFFFF"/>
          <w:lang w:val="en-US"/>
        </w:rPr>
        <w:t xml:space="preserve">Assist the UNDP PMU to structure technical objectives based on a gap-analysis and define a strategy on </w:t>
      </w:r>
      <w:r w:rsidR="006E1190" w:rsidRPr="007632CF">
        <w:rPr>
          <w:rStyle w:val="shorttext"/>
          <w:shd w:val="clear" w:color="auto" w:fill="FFFFFF"/>
          <w:lang w:val="en-US"/>
        </w:rPr>
        <w:t>achieving</w:t>
      </w:r>
      <w:r w:rsidRPr="007632CF">
        <w:rPr>
          <w:rStyle w:val="shorttext"/>
          <w:shd w:val="clear" w:color="auto" w:fill="FFFFFF"/>
          <w:lang w:val="en-US"/>
        </w:rPr>
        <w:t xml:space="preserve"> them </w:t>
      </w:r>
      <w:r w:rsidR="00DB11A9" w:rsidRPr="007632CF">
        <w:rPr>
          <w:rStyle w:val="shorttext"/>
          <w:shd w:val="clear" w:color="auto" w:fill="FFFFFF"/>
          <w:lang w:val="en-US"/>
        </w:rPr>
        <w:t xml:space="preserve">with </w:t>
      </w:r>
      <w:r w:rsidRPr="007632CF">
        <w:rPr>
          <w:rStyle w:val="shorttext"/>
          <w:shd w:val="clear" w:color="auto" w:fill="FFFFFF"/>
          <w:lang w:val="en-US"/>
        </w:rPr>
        <w:t xml:space="preserve">a target-oriented </w:t>
      </w:r>
      <w:r w:rsidR="00DB11A9" w:rsidRPr="007632CF">
        <w:rPr>
          <w:rStyle w:val="shorttext"/>
          <w:shd w:val="clear" w:color="auto" w:fill="FFFFFF"/>
          <w:lang w:val="en-US"/>
        </w:rPr>
        <w:t>approach</w:t>
      </w:r>
      <w:r w:rsidR="006E1190" w:rsidRPr="007632CF">
        <w:rPr>
          <w:rStyle w:val="shorttext"/>
          <w:shd w:val="clear" w:color="auto" w:fill="FFFFFF"/>
          <w:lang w:val="en-US"/>
        </w:rPr>
        <w:t>;</w:t>
      </w:r>
    </w:p>
    <w:p w14:paraId="38162F8A" w14:textId="77777777" w:rsidR="00C41066" w:rsidRPr="007632CF" w:rsidRDefault="00DB11A9" w:rsidP="007E0D74">
      <w:pPr>
        <w:pStyle w:val="ListParagraph0"/>
        <w:numPr>
          <w:ilvl w:val="0"/>
          <w:numId w:val="67"/>
        </w:numPr>
        <w:spacing w:after="0"/>
        <w:contextualSpacing/>
        <w:rPr>
          <w:rStyle w:val="shorttext"/>
          <w:shd w:val="clear" w:color="auto" w:fill="FFFFFF"/>
          <w:lang w:val="en-US"/>
        </w:rPr>
      </w:pPr>
      <w:r w:rsidRPr="007632CF">
        <w:rPr>
          <w:rStyle w:val="shorttext"/>
          <w:shd w:val="clear" w:color="auto" w:fill="FFFFFF"/>
          <w:lang w:val="en-US"/>
        </w:rPr>
        <w:t>Conduct</w:t>
      </w:r>
      <w:r w:rsidR="00C41066" w:rsidRPr="007632CF">
        <w:rPr>
          <w:rStyle w:val="shorttext"/>
          <w:shd w:val="clear" w:color="auto" w:fill="FFFFFF"/>
          <w:lang w:val="en-US"/>
        </w:rPr>
        <w:t xml:space="preserve"> </w:t>
      </w:r>
      <w:r w:rsidRPr="007632CF">
        <w:rPr>
          <w:rStyle w:val="shorttext"/>
          <w:shd w:val="clear" w:color="auto" w:fill="FFFFFF"/>
          <w:lang w:val="en-US"/>
        </w:rPr>
        <w:t xml:space="preserve">workshops with </w:t>
      </w:r>
      <w:r w:rsidR="00C41066" w:rsidRPr="007632CF">
        <w:rPr>
          <w:rStyle w:val="shorttext"/>
          <w:shd w:val="clear" w:color="auto" w:fill="FFFFFF"/>
          <w:lang w:val="en-US"/>
        </w:rPr>
        <w:t xml:space="preserve">BL&amp;P </w:t>
      </w:r>
      <w:r w:rsidRPr="007632CF">
        <w:rPr>
          <w:rStyle w:val="shorttext"/>
          <w:shd w:val="clear" w:color="auto" w:fill="FFFFFF"/>
          <w:lang w:val="en-US"/>
        </w:rPr>
        <w:t xml:space="preserve">personnel </w:t>
      </w:r>
      <w:r w:rsidR="00C41066" w:rsidRPr="007632CF">
        <w:rPr>
          <w:rStyle w:val="shorttext"/>
          <w:shd w:val="clear" w:color="auto" w:fill="FFFFFF"/>
          <w:lang w:val="en-US"/>
        </w:rPr>
        <w:t>and other energy stakeholders related</w:t>
      </w:r>
      <w:r w:rsidRPr="007632CF">
        <w:rPr>
          <w:rStyle w:val="shorttext"/>
          <w:shd w:val="clear" w:color="auto" w:fill="FFFFFF"/>
          <w:lang w:val="en-US"/>
        </w:rPr>
        <w:t xml:space="preserve"> to grid planning and operation;</w:t>
      </w:r>
    </w:p>
    <w:p w14:paraId="38162F8B" w14:textId="77777777" w:rsidR="00C41066" w:rsidRPr="007632CF" w:rsidRDefault="00C41066" w:rsidP="007E0D74">
      <w:pPr>
        <w:pStyle w:val="ListParagraph0"/>
        <w:numPr>
          <w:ilvl w:val="0"/>
          <w:numId w:val="67"/>
        </w:numPr>
        <w:spacing w:after="0"/>
        <w:contextualSpacing/>
        <w:rPr>
          <w:rStyle w:val="shorttext"/>
          <w:shd w:val="clear" w:color="auto" w:fill="FFFFFF"/>
          <w:lang w:val="en-US"/>
        </w:rPr>
      </w:pPr>
      <w:r w:rsidRPr="007632CF">
        <w:rPr>
          <w:rStyle w:val="shorttext"/>
          <w:shd w:val="clear" w:color="auto" w:fill="FFFFFF"/>
          <w:lang w:val="en-US"/>
        </w:rPr>
        <w:t>Assist</w:t>
      </w:r>
      <w:r w:rsidR="00DB11A9" w:rsidRPr="007632CF">
        <w:rPr>
          <w:rStyle w:val="shorttext"/>
          <w:shd w:val="clear" w:color="auto" w:fill="FFFFFF"/>
          <w:lang w:val="en-US"/>
        </w:rPr>
        <w:t xml:space="preserve"> in preparing a </w:t>
      </w:r>
      <w:r w:rsidRPr="007632CF">
        <w:rPr>
          <w:rStyle w:val="shorttext"/>
          <w:shd w:val="clear" w:color="auto" w:fill="FFFFFF"/>
          <w:lang w:val="en-US"/>
        </w:rPr>
        <w:t xml:space="preserve">tender for capacity building </w:t>
      </w:r>
      <w:r w:rsidR="00DB11A9" w:rsidRPr="007632CF">
        <w:rPr>
          <w:rStyle w:val="shorttext"/>
          <w:shd w:val="clear" w:color="auto" w:fill="FFFFFF"/>
          <w:lang w:val="en-US"/>
        </w:rPr>
        <w:t xml:space="preserve">workshops for learning materials </w:t>
      </w:r>
      <w:r w:rsidRPr="007632CF">
        <w:rPr>
          <w:rStyle w:val="shorttext"/>
          <w:shd w:val="clear" w:color="auto" w:fill="FFFFFF"/>
          <w:lang w:val="en-US"/>
        </w:rPr>
        <w:t>for future grid operation activities enabling high penetration of interm</w:t>
      </w:r>
      <w:r w:rsidR="00DB11A9" w:rsidRPr="007632CF">
        <w:rPr>
          <w:rStyle w:val="shorttext"/>
          <w:shd w:val="clear" w:color="auto" w:fill="FFFFFF"/>
          <w:lang w:val="en-US"/>
        </w:rPr>
        <w:t>itted renewable energy capacity;</w:t>
      </w:r>
    </w:p>
    <w:p w14:paraId="38162F8C" w14:textId="77777777" w:rsidR="00C41066" w:rsidRPr="007632CF" w:rsidRDefault="00C41066" w:rsidP="007E0D74">
      <w:pPr>
        <w:pStyle w:val="ListParagraph0"/>
        <w:numPr>
          <w:ilvl w:val="0"/>
          <w:numId w:val="67"/>
        </w:numPr>
        <w:spacing w:after="0"/>
        <w:contextualSpacing/>
        <w:rPr>
          <w:shd w:val="clear" w:color="auto" w:fill="FFFFFF"/>
          <w:lang w:val="en-US"/>
        </w:rPr>
      </w:pPr>
      <w:r w:rsidRPr="007632CF">
        <w:rPr>
          <w:rStyle w:val="shorttext"/>
          <w:shd w:val="clear" w:color="auto" w:fill="FFFFFF"/>
          <w:lang w:val="en-US"/>
        </w:rPr>
        <w:t xml:space="preserve">Assist </w:t>
      </w:r>
      <w:r w:rsidR="00DB11A9" w:rsidRPr="007632CF">
        <w:rPr>
          <w:rStyle w:val="shorttext"/>
          <w:shd w:val="clear" w:color="auto" w:fill="FFFFFF"/>
          <w:lang w:val="en-US"/>
        </w:rPr>
        <w:t xml:space="preserve">in preparing </w:t>
      </w:r>
      <w:r w:rsidRPr="007632CF">
        <w:rPr>
          <w:rStyle w:val="shorttext"/>
          <w:shd w:val="clear" w:color="auto" w:fill="FFFFFF"/>
          <w:lang w:val="en-US"/>
        </w:rPr>
        <w:t>the tender</w:t>
      </w:r>
      <w:r w:rsidR="00DB11A9" w:rsidRPr="007632CF">
        <w:rPr>
          <w:rStyle w:val="shorttext"/>
          <w:shd w:val="clear" w:color="auto" w:fill="FFFFFF"/>
          <w:lang w:val="en-US"/>
        </w:rPr>
        <w:t xml:space="preserve">s for </w:t>
      </w:r>
      <w:r w:rsidRPr="007632CF">
        <w:rPr>
          <w:rStyle w:val="shorttext"/>
          <w:shd w:val="clear" w:color="auto" w:fill="FFFFFF"/>
          <w:lang w:val="en-US"/>
        </w:rPr>
        <w:t xml:space="preserve">measurement equipment necessary </w:t>
      </w:r>
      <w:r w:rsidRPr="007632CF">
        <w:rPr>
          <w:shd w:val="clear" w:color="auto" w:fill="FFFFFF"/>
          <w:lang w:val="en-US"/>
        </w:rPr>
        <w:t xml:space="preserve">to </w:t>
      </w:r>
      <w:r w:rsidR="00DB11A9" w:rsidRPr="007632CF">
        <w:rPr>
          <w:shd w:val="clear" w:color="auto" w:fill="FFFFFF"/>
          <w:lang w:val="en-US"/>
        </w:rPr>
        <w:t xml:space="preserve">obtain data for grid operation and for the </w:t>
      </w:r>
      <w:r w:rsidRPr="007632CF">
        <w:rPr>
          <w:shd w:val="clear" w:color="auto" w:fill="FFFFFF"/>
          <w:lang w:val="en-US"/>
        </w:rPr>
        <w:t>analys</w:t>
      </w:r>
      <w:r w:rsidR="00DB11A9" w:rsidRPr="007632CF">
        <w:rPr>
          <w:shd w:val="clear" w:color="auto" w:fill="FFFFFF"/>
          <w:lang w:val="en-US"/>
        </w:rPr>
        <w:t>is of</w:t>
      </w:r>
      <w:r w:rsidRPr="007632CF">
        <w:rPr>
          <w:shd w:val="clear" w:color="auto" w:fill="FFFFFF"/>
          <w:lang w:val="en-US"/>
        </w:rPr>
        <w:t xml:space="preserve"> a load profile for a complete year </w:t>
      </w:r>
      <w:r w:rsidR="00DB11A9" w:rsidRPr="007632CF">
        <w:rPr>
          <w:shd w:val="clear" w:color="auto" w:fill="FFFFFF"/>
          <w:lang w:val="en-US"/>
        </w:rPr>
        <w:t xml:space="preserve">with high time resolution.  The LTA </w:t>
      </w:r>
      <w:r w:rsidRPr="007632CF">
        <w:rPr>
          <w:shd w:val="clear" w:color="auto" w:fill="FFFFFF"/>
          <w:lang w:val="en-US"/>
        </w:rPr>
        <w:t xml:space="preserve">should </w:t>
      </w:r>
      <w:r w:rsidR="00DB11A9" w:rsidRPr="007632CF">
        <w:rPr>
          <w:shd w:val="clear" w:color="auto" w:fill="FFFFFF"/>
          <w:lang w:val="en-US"/>
        </w:rPr>
        <w:t xml:space="preserve">also </w:t>
      </w:r>
      <w:r w:rsidRPr="007632CF">
        <w:rPr>
          <w:shd w:val="clear" w:color="auto" w:fill="FFFFFF"/>
          <w:lang w:val="en-US"/>
        </w:rPr>
        <w:t>define survey activit</w:t>
      </w:r>
      <w:r w:rsidR="00DB11A9" w:rsidRPr="007632CF">
        <w:rPr>
          <w:shd w:val="clear" w:color="auto" w:fill="FFFFFF"/>
          <w:lang w:val="en-US"/>
        </w:rPr>
        <w:t xml:space="preserve">ies and parameters for collection of </w:t>
      </w:r>
      <w:r w:rsidRPr="007632CF">
        <w:rPr>
          <w:shd w:val="clear" w:color="auto" w:fill="FFFFFF"/>
          <w:lang w:val="en-US"/>
        </w:rPr>
        <w:t xml:space="preserve">sufficient grid data for a </w:t>
      </w:r>
      <w:r w:rsidR="00DB11A9" w:rsidRPr="007632CF">
        <w:rPr>
          <w:shd w:val="clear" w:color="auto" w:fill="FFFFFF"/>
          <w:lang w:val="en-US"/>
        </w:rPr>
        <w:t xml:space="preserve">subsequent and </w:t>
      </w:r>
      <w:r w:rsidRPr="007632CF">
        <w:rPr>
          <w:shd w:val="clear" w:color="auto" w:fill="FFFFFF"/>
          <w:lang w:val="en-US"/>
        </w:rPr>
        <w:t xml:space="preserve">comprehensive </w:t>
      </w:r>
      <w:r w:rsidR="00DB11A9" w:rsidRPr="007632CF">
        <w:rPr>
          <w:shd w:val="clear" w:color="auto" w:fill="FFFFFF"/>
          <w:lang w:val="en-US"/>
        </w:rPr>
        <w:t>grid</w:t>
      </w:r>
      <w:r w:rsidRPr="007632CF">
        <w:rPr>
          <w:shd w:val="clear" w:color="auto" w:fill="FFFFFF"/>
          <w:lang w:val="en-US"/>
        </w:rPr>
        <w:t xml:space="preserve"> analysis bas</w:t>
      </w:r>
      <w:r w:rsidR="00DB11A9" w:rsidRPr="007632CF">
        <w:rPr>
          <w:shd w:val="clear" w:color="auto" w:fill="FFFFFF"/>
          <w:lang w:val="en-US"/>
        </w:rPr>
        <w:t>ed on modelling and simulations;</w:t>
      </w:r>
    </w:p>
    <w:p w14:paraId="38162F8D" w14:textId="77777777" w:rsidR="00C41066" w:rsidRPr="007632CF" w:rsidRDefault="00C41066" w:rsidP="007E0D74">
      <w:pPr>
        <w:pStyle w:val="ListParagraph0"/>
        <w:numPr>
          <w:ilvl w:val="0"/>
          <w:numId w:val="67"/>
        </w:numPr>
        <w:spacing w:after="0"/>
        <w:contextualSpacing/>
        <w:rPr>
          <w:rStyle w:val="shorttext"/>
          <w:shd w:val="clear" w:color="auto" w:fill="FFFFFF"/>
          <w:lang w:val="en-US"/>
        </w:rPr>
      </w:pPr>
      <w:r w:rsidRPr="007632CF">
        <w:rPr>
          <w:shd w:val="clear" w:color="auto" w:fill="FFFFFF"/>
          <w:lang w:val="en-US"/>
        </w:rPr>
        <w:t xml:space="preserve">Formulating a dissemination strategy and accordingly preparing brochures, leaflets and poster templates that can be used </w:t>
      </w:r>
      <w:r w:rsidR="00DB11A9" w:rsidRPr="007632CF">
        <w:rPr>
          <w:shd w:val="clear" w:color="auto" w:fill="FFFFFF"/>
          <w:lang w:val="en-US"/>
        </w:rPr>
        <w:t>for information dissemination for</w:t>
      </w:r>
      <w:r w:rsidRPr="007632CF">
        <w:rPr>
          <w:shd w:val="clear" w:color="auto" w:fill="FFFFFF"/>
          <w:lang w:val="en-US"/>
        </w:rPr>
        <w:t xml:space="preserve"> </w:t>
      </w:r>
      <w:r w:rsidR="00DB11A9" w:rsidRPr="007632CF">
        <w:rPr>
          <w:shd w:val="clear" w:color="auto" w:fill="FFFFFF"/>
          <w:lang w:val="en-US"/>
        </w:rPr>
        <w:t xml:space="preserve">the public </w:t>
      </w:r>
      <w:r w:rsidRPr="007632CF">
        <w:rPr>
          <w:shd w:val="clear" w:color="auto" w:fill="FFFFFF"/>
          <w:lang w:val="en-US"/>
        </w:rPr>
        <w:t xml:space="preserve">to promote the </w:t>
      </w:r>
      <w:r w:rsidR="00DB11A9" w:rsidRPr="007632CF">
        <w:rPr>
          <w:shd w:val="clear" w:color="auto" w:fill="FFFFFF"/>
          <w:lang w:val="en-US"/>
        </w:rPr>
        <w:t xml:space="preserve">solar PV </w:t>
      </w:r>
      <w:r w:rsidRPr="007632CF">
        <w:rPr>
          <w:shd w:val="clear" w:color="auto" w:fill="FFFFFF"/>
          <w:lang w:val="en-US"/>
        </w:rPr>
        <w:t xml:space="preserve">implementation and use </w:t>
      </w:r>
      <w:r w:rsidR="00DB11A9" w:rsidRPr="007632CF">
        <w:rPr>
          <w:shd w:val="clear" w:color="auto" w:fill="FFFFFF"/>
          <w:lang w:val="en-US"/>
        </w:rPr>
        <w:t>of</w:t>
      </w:r>
      <w:r w:rsidRPr="007632CF">
        <w:rPr>
          <w:shd w:val="clear" w:color="auto" w:fill="FFFFFF"/>
          <w:lang w:val="en-US"/>
        </w:rPr>
        <w:t xml:space="preserve"> modern PV systems.</w:t>
      </w:r>
    </w:p>
    <w:p w14:paraId="38162F8E" w14:textId="77777777" w:rsidR="00DB11A9" w:rsidRPr="007632CF" w:rsidRDefault="00DB11A9" w:rsidP="007E0D74">
      <w:pPr>
        <w:spacing w:after="0"/>
        <w:rPr>
          <w:b/>
          <w:lang w:val="en-US"/>
        </w:rPr>
      </w:pPr>
    </w:p>
    <w:p w14:paraId="38162F8F" w14:textId="77777777" w:rsidR="00DB11A9" w:rsidRPr="007632CF" w:rsidRDefault="00DB11A9" w:rsidP="007E0D74">
      <w:pPr>
        <w:spacing w:after="0"/>
        <w:rPr>
          <w:b/>
          <w:lang w:val="en-US"/>
        </w:rPr>
      </w:pPr>
    </w:p>
    <w:p w14:paraId="38162F90" w14:textId="77777777" w:rsidR="00C41066" w:rsidRPr="007632CF" w:rsidRDefault="00C41066" w:rsidP="007E0D74">
      <w:pPr>
        <w:spacing w:after="0"/>
        <w:rPr>
          <w:b/>
          <w:lang w:val="en-US"/>
        </w:rPr>
      </w:pPr>
      <w:r w:rsidRPr="007632CF">
        <w:rPr>
          <w:b/>
          <w:lang w:val="en-US"/>
        </w:rPr>
        <w:t xml:space="preserve">Deliverables </w:t>
      </w:r>
    </w:p>
    <w:p w14:paraId="38162F91" w14:textId="77777777" w:rsidR="00DB11A9" w:rsidRPr="007632CF" w:rsidRDefault="00DB11A9" w:rsidP="007E0D74">
      <w:pPr>
        <w:spacing w:after="0"/>
        <w:rPr>
          <w:b/>
          <w:lang w:val="en-US"/>
        </w:rPr>
      </w:pPr>
    </w:p>
    <w:p w14:paraId="38162F92" w14:textId="77777777" w:rsidR="00C41066" w:rsidRPr="007632CF" w:rsidRDefault="00DB11A9" w:rsidP="007E0D74">
      <w:pPr>
        <w:pStyle w:val="ListParagraph0"/>
        <w:numPr>
          <w:ilvl w:val="0"/>
          <w:numId w:val="67"/>
        </w:numPr>
        <w:spacing w:after="0"/>
        <w:contextualSpacing/>
        <w:rPr>
          <w:lang w:val="en-US"/>
        </w:rPr>
      </w:pPr>
      <w:r w:rsidRPr="007632CF">
        <w:rPr>
          <w:lang w:val="en-US"/>
        </w:rPr>
        <w:t>A</w:t>
      </w:r>
      <w:r w:rsidR="00C41066" w:rsidRPr="007632CF">
        <w:rPr>
          <w:lang w:val="en-US"/>
        </w:rPr>
        <w:t xml:space="preserve"> project planning report regarding technical objectives and development of a strategy to reach objectives in efficient and target-oriented, cost-economic way</w:t>
      </w:r>
      <w:r w:rsidRPr="007632CF">
        <w:rPr>
          <w:lang w:val="en-US"/>
        </w:rPr>
        <w:t xml:space="preserve"> including a </w:t>
      </w:r>
      <w:r w:rsidR="00C41066" w:rsidRPr="007632CF">
        <w:rPr>
          <w:lang w:val="en-US"/>
        </w:rPr>
        <w:t>schedule addressing needs for information and tendered results as well as sequence of events</w:t>
      </w:r>
      <w:r w:rsidRPr="007632CF">
        <w:rPr>
          <w:lang w:val="en-US"/>
        </w:rPr>
        <w:t>;</w:t>
      </w:r>
    </w:p>
    <w:p w14:paraId="38162F93" w14:textId="77777777" w:rsidR="00C41066" w:rsidRPr="007632CF" w:rsidRDefault="00DB11A9" w:rsidP="007E0D74">
      <w:pPr>
        <w:pStyle w:val="ListParagraph0"/>
        <w:numPr>
          <w:ilvl w:val="0"/>
          <w:numId w:val="67"/>
        </w:numPr>
        <w:spacing w:after="0"/>
        <w:contextualSpacing/>
        <w:rPr>
          <w:lang w:val="en-US"/>
        </w:rPr>
      </w:pPr>
      <w:r w:rsidRPr="007632CF">
        <w:rPr>
          <w:lang w:val="en-US"/>
        </w:rPr>
        <w:t>Refined</w:t>
      </w:r>
      <w:r w:rsidR="00C41066" w:rsidRPr="007632CF">
        <w:rPr>
          <w:lang w:val="en-US"/>
        </w:rPr>
        <w:t xml:space="preserve"> technical T</w:t>
      </w:r>
      <w:r w:rsidRPr="007632CF">
        <w:rPr>
          <w:lang w:val="en-US"/>
        </w:rPr>
        <w:t>o</w:t>
      </w:r>
      <w:r w:rsidR="00C41066" w:rsidRPr="007632CF">
        <w:rPr>
          <w:lang w:val="en-US"/>
        </w:rPr>
        <w:t xml:space="preserve">Rs </w:t>
      </w:r>
      <w:r w:rsidRPr="007632CF">
        <w:rPr>
          <w:lang w:val="en-US"/>
        </w:rPr>
        <w:t>of</w:t>
      </w:r>
      <w:r w:rsidR="00C41066" w:rsidRPr="007632CF">
        <w:rPr>
          <w:lang w:val="en-US"/>
        </w:rPr>
        <w:t xml:space="preserve"> </w:t>
      </w:r>
      <w:r w:rsidRPr="007632CF">
        <w:rPr>
          <w:lang w:val="en-US"/>
        </w:rPr>
        <w:t xml:space="preserve">sub-contracted </w:t>
      </w:r>
      <w:r w:rsidR="00C41066" w:rsidRPr="007632CF">
        <w:rPr>
          <w:lang w:val="en-US"/>
        </w:rPr>
        <w:t>assignments considering the needs expressed by BL&amp;P and other energy stakeholders for grid stability analysis</w:t>
      </w:r>
      <w:r w:rsidRPr="007632CF">
        <w:rPr>
          <w:lang w:val="en-US"/>
        </w:rPr>
        <w:t>;</w:t>
      </w:r>
    </w:p>
    <w:p w14:paraId="38162F94" w14:textId="77777777" w:rsidR="00C41066" w:rsidRPr="007632CF" w:rsidRDefault="00BB196C" w:rsidP="007E0D74">
      <w:pPr>
        <w:pStyle w:val="ListParagraph0"/>
        <w:numPr>
          <w:ilvl w:val="0"/>
          <w:numId w:val="67"/>
        </w:numPr>
        <w:spacing w:after="0"/>
        <w:contextualSpacing/>
        <w:rPr>
          <w:lang w:val="en-US"/>
        </w:rPr>
      </w:pPr>
      <w:r w:rsidRPr="007632CF">
        <w:rPr>
          <w:lang w:val="en-US"/>
        </w:rPr>
        <w:t>T</w:t>
      </w:r>
      <w:r w:rsidR="00C41066" w:rsidRPr="007632CF">
        <w:rPr>
          <w:lang w:val="en-US"/>
        </w:rPr>
        <w:t>ender evaluation documents and recommendations</w:t>
      </w:r>
      <w:r w:rsidRPr="007632CF">
        <w:rPr>
          <w:lang w:val="en-US"/>
        </w:rPr>
        <w:t>;</w:t>
      </w:r>
    </w:p>
    <w:p w14:paraId="38162F95" w14:textId="77777777" w:rsidR="00C41066" w:rsidRPr="007632CF" w:rsidRDefault="00BB196C" w:rsidP="007E0D74">
      <w:pPr>
        <w:pStyle w:val="ListParagraph0"/>
        <w:numPr>
          <w:ilvl w:val="0"/>
          <w:numId w:val="67"/>
        </w:numPr>
        <w:spacing w:after="0"/>
        <w:contextualSpacing/>
        <w:rPr>
          <w:lang w:val="en-US"/>
        </w:rPr>
      </w:pPr>
      <w:r w:rsidRPr="007632CF">
        <w:rPr>
          <w:lang w:val="en-US"/>
        </w:rPr>
        <w:t>P</w:t>
      </w:r>
      <w:r w:rsidR="00C41066" w:rsidRPr="007632CF">
        <w:rPr>
          <w:lang w:val="en-US"/>
        </w:rPr>
        <w:t>roject evaluation after implementation of sub-contracted assignments</w:t>
      </w:r>
      <w:r w:rsidRPr="007632CF">
        <w:rPr>
          <w:lang w:val="en-US"/>
        </w:rPr>
        <w:t>;</w:t>
      </w:r>
    </w:p>
    <w:p w14:paraId="38162F96" w14:textId="77777777" w:rsidR="00C41066" w:rsidRPr="007632CF" w:rsidRDefault="00C41066" w:rsidP="007E0D74">
      <w:pPr>
        <w:pStyle w:val="ListParagraph0"/>
        <w:numPr>
          <w:ilvl w:val="0"/>
          <w:numId w:val="67"/>
        </w:numPr>
        <w:spacing w:after="0"/>
        <w:contextualSpacing/>
        <w:rPr>
          <w:lang w:val="en-US"/>
        </w:rPr>
      </w:pPr>
      <w:r w:rsidRPr="007632CF">
        <w:rPr>
          <w:lang w:val="en-US"/>
        </w:rPr>
        <w:t>Printable image formats (native design software format) of at least 300 DPI from posters, brochures and leaflets for promotion of small scale and medium scale integration of modern solar PV systems, alongside with a cost-benefit analysis and brief explanation of technical layouts and show cases.</w:t>
      </w:r>
    </w:p>
    <w:p w14:paraId="38162F97" w14:textId="77777777" w:rsidR="002B7F33" w:rsidRPr="008363CF" w:rsidRDefault="002B7F33" w:rsidP="002B7F33">
      <w:pPr>
        <w:pStyle w:val="Normal115"/>
        <w:numPr>
          <w:ilvl w:val="0"/>
          <w:numId w:val="0"/>
        </w:numPr>
        <w:spacing w:after="0"/>
        <w:rPr>
          <w:lang w:val="en-US"/>
        </w:rPr>
      </w:pPr>
    </w:p>
    <w:p w14:paraId="38162F98" w14:textId="77777777" w:rsidR="00BB196C" w:rsidRPr="008363CF" w:rsidRDefault="00BB196C" w:rsidP="002B7F33">
      <w:pPr>
        <w:pStyle w:val="Normal115"/>
        <w:numPr>
          <w:ilvl w:val="0"/>
          <w:numId w:val="0"/>
        </w:numPr>
        <w:spacing w:after="0"/>
        <w:rPr>
          <w:lang w:val="en-US"/>
        </w:rPr>
      </w:pPr>
    </w:p>
    <w:p w14:paraId="38162F99" w14:textId="77777777" w:rsidR="002B7F33" w:rsidRPr="007632CF" w:rsidRDefault="002B7F33" w:rsidP="00DB11A9">
      <w:pPr>
        <w:numPr>
          <w:ilvl w:val="0"/>
          <w:numId w:val="61"/>
        </w:numPr>
        <w:spacing w:after="0"/>
        <w:jc w:val="left"/>
        <w:rPr>
          <w:b/>
          <w:lang w:val="en-US"/>
        </w:rPr>
      </w:pPr>
      <w:r w:rsidRPr="008363CF">
        <w:rPr>
          <w:b/>
          <w:lang w:val="en-US"/>
        </w:rPr>
        <w:t xml:space="preserve">International Consultant: </w:t>
      </w:r>
      <w:r w:rsidRPr="007632CF">
        <w:rPr>
          <w:b/>
          <w:lang w:val="en-US"/>
        </w:rPr>
        <w:t>Short-Term Assistant Dynamic Load Flow Analysis and GIS Integration (STA)</w:t>
      </w:r>
    </w:p>
    <w:p w14:paraId="38162F9A" w14:textId="77777777" w:rsidR="002B7F33" w:rsidRPr="007632CF" w:rsidRDefault="002B7F33" w:rsidP="00DB11A9">
      <w:pPr>
        <w:spacing w:after="0"/>
        <w:jc w:val="center"/>
        <w:rPr>
          <w:b/>
          <w:sz w:val="20"/>
          <w:lang w:val="en-US"/>
        </w:rPr>
      </w:pPr>
    </w:p>
    <w:p w14:paraId="38162F9B" w14:textId="77777777" w:rsidR="002B7F33" w:rsidRPr="007632CF" w:rsidRDefault="002B7F33" w:rsidP="00DB11A9">
      <w:pPr>
        <w:spacing w:after="0"/>
        <w:rPr>
          <w:b/>
          <w:lang w:val="en-US"/>
        </w:rPr>
      </w:pPr>
      <w:r w:rsidRPr="007632CF">
        <w:rPr>
          <w:b/>
          <w:lang w:val="en-US"/>
        </w:rPr>
        <w:t>Objective of the consultancy work</w:t>
      </w:r>
      <w:r w:rsidR="002A6DEE" w:rsidRPr="007632CF">
        <w:rPr>
          <w:b/>
          <w:lang w:val="en-US"/>
        </w:rPr>
        <w:t>:</w:t>
      </w:r>
    </w:p>
    <w:p w14:paraId="38162F9C" w14:textId="77777777" w:rsidR="002B7F33" w:rsidRPr="007632CF" w:rsidRDefault="002B7F33" w:rsidP="00DB11A9">
      <w:pPr>
        <w:spacing w:after="0"/>
        <w:rPr>
          <w:lang w:val="en-US"/>
        </w:rPr>
      </w:pPr>
      <w:r w:rsidRPr="007632CF">
        <w:rPr>
          <w:lang w:val="en-US"/>
        </w:rPr>
        <w:t xml:space="preserve">The objective of the assignment is to perform grid analysis based on dynamic simulation and load flow analysis that considers the entire island grid of Barbados. </w:t>
      </w:r>
      <w:r w:rsidR="00BB196C" w:rsidRPr="007632CF">
        <w:rPr>
          <w:lang w:val="en-US"/>
        </w:rPr>
        <w:t xml:space="preserve">With the results of the simulation indicating weak grid nodes, </w:t>
      </w:r>
      <w:r w:rsidRPr="007632CF">
        <w:rPr>
          <w:lang w:val="en-US"/>
        </w:rPr>
        <w:t xml:space="preserve">decision makers and the network operator can define a planning strategy to operate the electricity system in a technically efficient, cost effective, safe and modern way, </w:t>
      </w:r>
      <w:r w:rsidR="00BB196C" w:rsidRPr="007632CF">
        <w:rPr>
          <w:lang w:val="en-US"/>
        </w:rPr>
        <w:t>make</w:t>
      </w:r>
      <w:r w:rsidRPr="007632CF">
        <w:rPr>
          <w:lang w:val="en-US"/>
        </w:rPr>
        <w:t xml:space="preserve"> decision</w:t>
      </w:r>
      <w:r w:rsidR="00BB196C" w:rsidRPr="007632CF">
        <w:rPr>
          <w:lang w:val="en-US"/>
        </w:rPr>
        <w:t>s</w:t>
      </w:r>
      <w:r w:rsidRPr="007632CF">
        <w:rPr>
          <w:lang w:val="en-US"/>
        </w:rPr>
        <w:t xml:space="preserve"> </w:t>
      </w:r>
      <w:r w:rsidR="00BB196C" w:rsidRPr="007632CF">
        <w:rPr>
          <w:lang w:val="en-US"/>
        </w:rPr>
        <w:t>on</w:t>
      </w:r>
      <w:r w:rsidRPr="007632CF">
        <w:rPr>
          <w:lang w:val="en-US"/>
        </w:rPr>
        <w:t xml:space="preserve"> grid development</w:t>
      </w:r>
      <w:r w:rsidR="00BB196C" w:rsidRPr="007632CF">
        <w:rPr>
          <w:lang w:val="en-US"/>
        </w:rPr>
        <w:t xml:space="preserve">, and to </w:t>
      </w:r>
      <w:r w:rsidRPr="007632CF">
        <w:rPr>
          <w:lang w:val="en-US"/>
        </w:rPr>
        <w:t xml:space="preserve">steer </w:t>
      </w:r>
      <w:r w:rsidR="00BB196C" w:rsidRPr="007632CF">
        <w:rPr>
          <w:lang w:val="en-US"/>
        </w:rPr>
        <w:t xml:space="preserve">plans for </w:t>
      </w:r>
      <w:r w:rsidRPr="007632CF">
        <w:rPr>
          <w:lang w:val="en-US"/>
        </w:rPr>
        <w:t>implementation of renewable energy within the grid conditions.</w:t>
      </w:r>
      <w:r w:rsidR="00BB196C" w:rsidRPr="007632CF">
        <w:rPr>
          <w:lang w:val="en-US"/>
        </w:rPr>
        <w:t xml:space="preserve"> BL&amp;P and DoET will provide all necessary data for use in grid analysis software</w:t>
      </w:r>
      <w:r w:rsidR="00025CEC" w:rsidRPr="007632CF">
        <w:rPr>
          <w:lang w:val="en-US"/>
        </w:rPr>
        <w:t>,</w:t>
      </w:r>
      <w:r w:rsidR="00BB196C" w:rsidRPr="007632CF">
        <w:rPr>
          <w:lang w:val="en-US"/>
        </w:rPr>
        <w:t xml:space="preserve"> </w:t>
      </w:r>
      <w:r w:rsidR="00025CEC" w:rsidRPr="007632CF">
        <w:rPr>
          <w:lang w:val="en-US"/>
        </w:rPr>
        <w:t xml:space="preserve">PowerFactory from DIgSILENT, an industry standard for load flow analysis, grid modelling and grid planning.  The software </w:t>
      </w:r>
      <w:r w:rsidR="00BB196C" w:rsidRPr="007632CF">
        <w:rPr>
          <w:lang w:val="en-US"/>
        </w:rPr>
        <w:t>will be used for imparting best practices on the use of modern grid planning and evaluation software and a GIS steering tool.</w:t>
      </w:r>
    </w:p>
    <w:p w14:paraId="38162F9D" w14:textId="77777777" w:rsidR="00BB196C" w:rsidRPr="007632CF" w:rsidRDefault="00BB196C" w:rsidP="00DB11A9">
      <w:pPr>
        <w:spacing w:after="0"/>
        <w:rPr>
          <w:lang w:val="en-US"/>
        </w:rPr>
      </w:pPr>
    </w:p>
    <w:p w14:paraId="38162F9E" w14:textId="77777777" w:rsidR="002B7F33" w:rsidRPr="007632CF" w:rsidRDefault="00BB196C" w:rsidP="00DB11A9">
      <w:pPr>
        <w:spacing w:after="0"/>
        <w:rPr>
          <w:lang w:val="en-US"/>
        </w:rPr>
      </w:pPr>
      <w:r w:rsidRPr="007632CF">
        <w:rPr>
          <w:lang w:val="en-US"/>
        </w:rPr>
        <w:t>Duties of the STA are as follows:</w:t>
      </w:r>
    </w:p>
    <w:p w14:paraId="38162F9F" w14:textId="77777777" w:rsidR="002B7F33" w:rsidRPr="007632CF" w:rsidRDefault="002B7F33" w:rsidP="00DB11A9">
      <w:pPr>
        <w:pStyle w:val="ListParagraph0"/>
        <w:numPr>
          <w:ilvl w:val="0"/>
          <w:numId w:val="67"/>
        </w:numPr>
        <w:spacing w:after="0"/>
        <w:contextualSpacing/>
        <w:rPr>
          <w:lang w:val="en-US"/>
        </w:rPr>
      </w:pPr>
      <w:r w:rsidRPr="007632CF">
        <w:rPr>
          <w:rStyle w:val="shorttext"/>
          <w:shd w:val="clear" w:color="auto" w:fill="FFFFFF"/>
          <w:lang w:val="en-US"/>
        </w:rPr>
        <w:t>Desk-review of the electricity system characteristics</w:t>
      </w:r>
      <w:r w:rsidR="00BB196C" w:rsidRPr="007632CF">
        <w:rPr>
          <w:rStyle w:val="shorttext"/>
          <w:shd w:val="clear" w:color="auto" w:fill="FFFFFF"/>
          <w:lang w:val="en-US"/>
        </w:rPr>
        <w:t xml:space="preserve">, and </w:t>
      </w:r>
      <w:r w:rsidR="00BB196C" w:rsidRPr="007632CF">
        <w:rPr>
          <w:lang w:val="en-US"/>
        </w:rPr>
        <w:t>detailed assessment of present grid conditions;</w:t>
      </w:r>
    </w:p>
    <w:p w14:paraId="38162FA0" w14:textId="77777777" w:rsidR="00BB196C" w:rsidRPr="007632CF" w:rsidRDefault="002B7F33" w:rsidP="00BB196C">
      <w:pPr>
        <w:pStyle w:val="ListParagraph0"/>
        <w:numPr>
          <w:ilvl w:val="0"/>
          <w:numId w:val="67"/>
        </w:numPr>
        <w:spacing w:after="0"/>
        <w:contextualSpacing/>
        <w:rPr>
          <w:lang w:val="en-US"/>
        </w:rPr>
      </w:pPr>
      <w:r w:rsidRPr="007632CF">
        <w:rPr>
          <w:lang w:val="en-US"/>
        </w:rPr>
        <w:t>Prepar</w:t>
      </w:r>
      <w:r w:rsidR="00BB196C" w:rsidRPr="007632CF">
        <w:rPr>
          <w:lang w:val="en-US"/>
        </w:rPr>
        <w:t>e</w:t>
      </w:r>
      <w:r w:rsidRPr="007632CF">
        <w:rPr>
          <w:lang w:val="en-US"/>
        </w:rPr>
        <w:t xml:space="preserve"> a gap analysis and questionnaire for further data needed</w:t>
      </w:r>
      <w:r w:rsidR="00BB196C" w:rsidRPr="007632CF">
        <w:rPr>
          <w:lang w:val="en-US"/>
        </w:rPr>
        <w:t>;</w:t>
      </w:r>
    </w:p>
    <w:p w14:paraId="38162FA1" w14:textId="77777777" w:rsidR="002B7F33" w:rsidRPr="007632CF" w:rsidRDefault="002B7F33" w:rsidP="00DB11A9">
      <w:pPr>
        <w:pStyle w:val="ListParagraph0"/>
        <w:numPr>
          <w:ilvl w:val="0"/>
          <w:numId w:val="67"/>
        </w:numPr>
        <w:spacing w:after="0"/>
        <w:contextualSpacing/>
        <w:rPr>
          <w:lang w:val="en-US"/>
        </w:rPr>
      </w:pPr>
      <w:r w:rsidRPr="007632CF">
        <w:rPr>
          <w:lang w:val="en-US"/>
        </w:rPr>
        <w:t>Travel to Barbados to fill remaining data and information gaps</w:t>
      </w:r>
      <w:r w:rsidR="00BB196C" w:rsidRPr="007632CF">
        <w:rPr>
          <w:lang w:val="en-US"/>
        </w:rPr>
        <w:t xml:space="preserve"> with assistance from the DoET and BL&amp;P</w:t>
      </w:r>
    </w:p>
    <w:p w14:paraId="38162FA2" w14:textId="77777777" w:rsidR="002B7F33" w:rsidRPr="007632CF" w:rsidRDefault="002B7F33" w:rsidP="00DB11A9">
      <w:pPr>
        <w:pStyle w:val="ListParagraph0"/>
        <w:numPr>
          <w:ilvl w:val="0"/>
          <w:numId w:val="67"/>
        </w:numPr>
        <w:spacing w:after="0"/>
        <w:contextualSpacing/>
        <w:rPr>
          <w:lang w:val="en-US"/>
        </w:rPr>
      </w:pPr>
      <w:r w:rsidRPr="007632CF">
        <w:rPr>
          <w:lang w:val="en-US"/>
        </w:rPr>
        <w:t>Perform the dynamic simulation and load flow analysis to evaluate different future scenarios of VRE penetration</w:t>
      </w:r>
      <w:r w:rsidR="00BB196C" w:rsidRPr="007632CF">
        <w:rPr>
          <w:lang w:val="en-US"/>
        </w:rPr>
        <w:t>;</w:t>
      </w:r>
    </w:p>
    <w:p w14:paraId="38162FA3" w14:textId="77777777" w:rsidR="002B7F33" w:rsidRPr="007632CF" w:rsidRDefault="00BB196C" w:rsidP="00DB11A9">
      <w:pPr>
        <w:pStyle w:val="ListParagraph0"/>
        <w:numPr>
          <w:ilvl w:val="0"/>
          <w:numId w:val="67"/>
        </w:numPr>
        <w:spacing w:after="0"/>
        <w:contextualSpacing/>
        <w:rPr>
          <w:lang w:val="en-US"/>
        </w:rPr>
      </w:pPr>
      <w:r w:rsidRPr="007632CF">
        <w:rPr>
          <w:lang w:val="en-US"/>
        </w:rPr>
        <w:t>Enter</w:t>
      </w:r>
      <w:r w:rsidR="002B7F33" w:rsidRPr="007632CF">
        <w:rPr>
          <w:lang w:val="en-US"/>
        </w:rPr>
        <w:t xml:space="preserve"> technical, social and environmental parameters into the GIS software tool</w:t>
      </w:r>
      <w:r w:rsidRPr="007632CF">
        <w:rPr>
          <w:lang w:val="en-US"/>
        </w:rPr>
        <w:t>;</w:t>
      </w:r>
    </w:p>
    <w:p w14:paraId="38162FA4" w14:textId="77777777" w:rsidR="002B7F33" w:rsidRPr="007632CF" w:rsidRDefault="002B7F33" w:rsidP="00DB11A9">
      <w:pPr>
        <w:pStyle w:val="ListParagraph0"/>
        <w:numPr>
          <w:ilvl w:val="0"/>
          <w:numId w:val="67"/>
        </w:numPr>
        <w:spacing w:after="0"/>
        <w:contextualSpacing/>
        <w:rPr>
          <w:lang w:val="en-US"/>
        </w:rPr>
      </w:pPr>
      <w:r w:rsidRPr="007632CF">
        <w:rPr>
          <w:lang w:val="en-US"/>
        </w:rPr>
        <w:t>Travel to Barbad</w:t>
      </w:r>
      <w:r w:rsidR="00BB196C" w:rsidRPr="007632CF">
        <w:rPr>
          <w:lang w:val="en-US"/>
        </w:rPr>
        <w:t>os to provide a 7-day training workshop o</w:t>
      </w:r>
      <w:r w:rsidRPr="007632CF">
        <w:rPr>
          <w:lang w:val="en-US"/>
        </w:rPr>
        <w:t>n the use of DIgSILENT’s PowerFactory software to assigned stakeholders and a 3-day training on the GIS software steering tool</w:t>
      </w:r>
      <w:r w:rsidR="00BB196C" w:rsidRPr="007632CF">
        <w:rPr>
          <w:lang w:val="en-US"/>
        </w:rPr>
        <w:t>.</w:t>
      </w:r>
    </w:p>
    <w:p w14:paraId="38162FA5" w14:textId="77777777" w:rsidR="00BB196C" w:rsidRPr="007632CF" w:rsidRDefault="00BB196C" w:rsidP="00BB196C">
      <w:pPr>
        <w:pStyle w:val="ListParagraph0"/>
        <w:spacing w:after="0"/>
        <w:ind w:left="0"/>
        <w:contextualSpacing/>
        <w:rPr>
          <w:lang w:val="en-US"/>
        </w:rPr>
      </w:pPr>
    </w:p>
    <w:p w14:paraId="38162FA6" w14:textId="77777777" w:rsidR="002B7F33" w:rsidRPr="007632CF" w:rsidRDefault="002B7F33" w:rsidP="00DB11A9">
      <w:pPr>
        <w:spacing w:after="0"/>
        <w:rPr>
          <w:b/>
          <w:lang w:val="en-US"/>
        </w:rPr>
      </w:pPr>
      <w:r w:rsidRPr="007632CF">
        <w:rPr>
          <w:b/>
          <w:lang w:val="en-US"/>
        </w:rPr>
        <w:t>Deliverables</w:t>
      </w:r>
      <w:r w:rsidR="002A6DEE" w:rsidRPr="007632CF">
        <w:rPr>
          <w:b/>
          <w:lang w:val="en-US"/>
        </w:rPr>
        <w:t>:</w:t>
      </w:r>
      <w:r w:rsidRPr="007632CF">
        <w:rPr>
          <w:b/>
          <w:lang w:val="en-US"/>
        </w:rPr>
        <w:t xml:space="preserve"> </w:t>
      </w:r>
    </w:p>
    <w:p w14:paraId="38162FA7" w14:textId="77777777" w:rsidR="002B7F33" w:rsidRPr="007632CF" w:rsidRDefault="002B7F33" w:rsidP="00DB11A9">
      <w:pPr>
        <w:pStyle w:val="ListParagraph0"/>
        <w:numPr>
          <w:ilvl w:val="0"/>
          <w:numId w:val="67"/>
        </w:numPr>
        <w:spacing w:after="0"/>
        <w:contextualSpacing/>
        <w:rPr>
          <w:lang w:val="en-US"/>
        </w:rPr>
      </w:pPr>
      <w:r w:rsidRPr="007632CF">
        <w:rPr>
          <w:lang w:val="en-US"/>
        </w:rPr>
        <w:t>Providing a detailed report and documentation about grid analysis results based on the dynamic simulation and load flow analysis considering several future scenarios of VRE penetration. In addition, several mitigation measures for grid stability should be evaluated</w:t>
      </w:r>
    </w:p>
    <w:p w14:paraId="38162FA8" w14:textId="77777777" w:rsidR="002B7F33" w:rsidRPr="007632CF" w:rsidRDefault="002B7F33" w:rsidP="00DB11A9">
      <w:pPr>
        <w:pStyle w:val="ListParagraph0"/>
        <w:numPr>
          <w:ilvl w:val="0"/>
          <w:numId w:val="67"/>
        </w:numPr>
        <w:spacing w:after="0"/>
        <w:contextualSpacing/>
        <w:rPr>
          <w:lang w:val="en-US"/>
        </w:rPr>
      </w:pPr>
      <w:r w:rsidRPr="007632CF">
        <w:rPr>
          <w:lang w:val="en-US"/>
        </w:rPr>
        <w:t>Providing a training manual for PowerFactory specifically for the data case in Barbados</w:t>
      </w:r>
    </w:p>
    <w:p w14:paraId="38162FA9" w14:textId="77777777" w:rsidR="002B7F33" w:rsidRPr="007632CF" w:rsidRDefault="002B7F33" w:rsidP="00DB11A9">
      <w:pPr>
        <w:pStyle w:val="ListParagraph0"/>
        <w:numPr>
          <w:ilvl w:val="0"/>
          <w:numId w:val="67"/>
        </w:numPr>
        <w:spacing w:after="0"/>
        <w:contextualSpacing/>
        <w:rPr>
          <w:lang w:val="en-US"/>
        </w:rPr>
      </w:pPr>
      <w:r w:rsidRPr="007632CF">
        <w:rPr>
          <w:lang w:val="en-US"/>
        </w:rPr>
        <w:t xml:space="preserve">Providing a training manual for a comprehensive GIS software </w:t>
      </w:r>
    </w:p>
    <w:p w14:paraId="38162FAA" w14:textId="77777777" w:rsidR="002B7F33" w:rsidRPr="007632CF" w:rsidRDefault="002B7F33" w:rsidP="00DB11A9">
      <w:pPr>
        <w:pStyle w:val="ListParagraph0"/>
        <w:numPr>
          <w:ilvl w:val="0"/>
          <w:numId w:val="67"/>
        </w:numPr>
        <w:spacing w:after="0"/>
        <w:contextualSpacing/>
        <w:rPr>
          <w:lang w:val="en-US"/>
        </w:rPr>
      </w:pPr>
      <w:r w:rsidRPr="007632CF">
        <w:rPr>
          <w:lang w:val="en-US"/>
        </w:rPr>
        <w:t>Providing a license of DIgSILENT’s PowerFactory software</w:t>
      </w:r>
    </w:p>
    <w:p w14:paraId="38162FAB" w14:textId="77777777" w:rsidR="002B7F33" w:rsidRPr="007632CF" w:rsidRDefault="002B7F33" w:rsidP="00DB11A9">
      <w:pPr>
        <w:pStyle w:val="ListParagraph0"/>
        <w:numPr>
          <w:ilvl w:val="0"/>
          <w:numId w:val="67"/>
        </w:numPr>
        <w:spacing w:after="0"/>
        <w:contextualSpacing/>
        <w:rPr>
          <w:lang w:val="en-US"/>
        </w:rPr>
      </w:pPr>
      <w:r w:rsidRPr="007632CF">
        <w:rPr>
          <w:lang w:val="en-US"/>
        </w:rPr>
        <w:t>Providing a license of a comprehensive GIS software</w:t>
      </w:r>
    </w:p>
    <w:p w14:paraId="38162FAC" w14:textId="77777777" w:rsidR="002B7F33" w:rsidRPr="007632CF" w:rsidRDefault="002B7F33" w:rsidP="00DB11A9">
      <w:pPr>
        <w:pStyle w:val="ListParagraph0"/>
        <w:numPr>
          <w:ilvl w:val="0"/>
          <w:numId w:val="67"/>
        </w:numPr>
        <w:spacing w:after="0"/>
        <w:contextualSpacing/>
        <w:rPr>
          <w:lang w:val="en-US"/>
        </w:rPr>
      </w:pPr>
      <w:r w:rsidRPr="007632CF">
        <w:rPr>
          <w:lang w:val="en-US"/>
        </w:rPr>
        <w:t>Training materials in form of hand-outs or PDF presentation materials</w:t>
      </w:r>
    </w:p>
    <w:p w14:paraId="38162FAD" w14:textId="77777777" w:rsidR="002B7F33" w:rsidRPr="007632CF" w:rsidRDefault="002B7F33" w:rsidP="00025CEC">
      <w:pPr>
        <w:numPr>
          <w:ilvl w:val="0"/>
          <w:numId w:val="61"/>
        </w:numPr>
        <w:spacing w:after="0"/>
        <w:jc w:val="left"/>
        <w:rPr>
          <w:b/>
          <w:lang w:val="en-US"/>
        </w:rPr>
      </w:pPr>
      <w:r w:rsidRPr="008363CF">
        <w:rPr>
          <w:b/>
          <w:lang w:val="en-US"/>
        </w:rPr>
        <w:t>International Consultant:</w:t>
      </w:r>
      <w:r w:rsidR="00A834BA" w:rsidRPr="007632CF">
        <w:rPr>
          <w:b/>
          <w:lang w:val="en-US"/>
        </w:rPr>
        <w:t xml:space="preserve"> </w:t>
      </w:r>
      <w:r w:rsidRPr="007632CF">
        <w:rPr>
          <w:b/>
          <w:lang w:val="en-US"/>
        </w:rPr>
        <w:t>Evaluat</w:t>
      </w:r>
      <w:r w:rsidR="00A834BA" w:rsidRPr="007632CF">
        <w:rPr>
          <w:b/>
          <w:lang w:val="en-US"/>
        </w:rPr>
        <w:t xml:space="preserve">or for </w:t>
      </w:r>
      <w:r w:rsidRPr="007632CF">
        <w:rPr>
          <w:b/>
          <w:lang w:val="en-US"/>
        </w:rPr>
        <w:t>enhancement of grid codes for RE generators</w:t>
      </w:r>
      <w:r w:rsidR="008748F6" w:rsidRPr="007632CF">
        <w:rPr>
          <w:b/>
          <w:lang w:val="en-US"/>
        </w:rPr>
        <w:t xml:space="preserve"> (EEGC)</w:t>
      </w:r>
    </w:p>
    <w:p w14:paraId="38162FAE" w14:textId="77777777" w:rsidR="00A00126" w:rsidRPr="008363CF" w:rsidRDefault="00A00126" w:rsidP="00025CEC">
      <w:pPr>
        <w:spacing w:after="0"/>
        <w:rPr>
          <w:lang w:val="en-US"/>
        </w:rPr>
      </w:pPr>
    </w:p>
    <w:p w14:paraId="38162FAF" w14:textId="77777777" w:rsidR="002B7F33" w:rsidRPr="007632CF" w:rsidRDefault="002B7F33" w:rsidP="00025CEC">
      <w:pPr>
        <w:spacing w:after="0"/>
        <w:rPr>
          <w:b/>
          <w:lang w:val="en-US"/>
        </w:rPr>
      </w:pPr>
      <w:r w:rsidRPr="007632CF">
        <w:rPr>
          <w:b/>
          <w:lang w:val="en-US"/>
        </w:rPr>
        <w:t>Objective of the consultancy work</w:t>
      </w:r>
      <w:r w:rsidR="002A6DEE" w:rsidRPr="007632CF">
        <w:rPr>
          <w:b/>
          <w:lang w:val="en-US"/>
        </w:rPr>
        <w:t>:</w:t>
      </w:r>
    </w:p>
    <w:p w14:paraId="38162FB0" w14:textId="77777777" w:rsidR="002B7F33" w:rsidRPr="007632CF" w:rsidRDefault="002B7F33" w:rsidP="00025CEC">
      <w:pPr>
        <w:spacing w:after="0"/>
        <w:rPr>
          <w:lang w:val="en-US"/>
        </w:rPr>
      </w:pPr>
      <w:r w:rsidRPr="007632CF">
        <w:rPr>
          <w:lang w:val="en-US"/>
        </w:rPr>
        <w:t>The objective of the assignment is to perform an evaluation and enhancement of national grid codes applicable to local renewable energy generators, to apply best practices in terms of grid stability, protection and operation in environments of increased share of renewable energy penetration.</w:t>
      </w:r>
    </w:p>
    <w:p w14:paraId="38162FB1" w14:textId="77777777" w:rsidR="002B7F33" w:rsidRPr="007632CF" w:rsidRDefault="002B7F33" w:rsidP="00025CEC">
      <w:pPr>
        <w:spacing w:after="0"/>
        <w:rPr>
          <w:lang w:val="en-US"/>
        </w:rPr>
      </w:pPr>
    </w:p>
    <w:p w14:paraId="38162FB2" w14:textId="77777777" w:rsidR="00025CEC" w:rsidRPr="007632CF" w:rsidRDefault="002B7F33" w:rsidP="00025CEC">
      <w:pPr>
        <w:spacing w:after="0"/>
        <w:rPr>
          <w:lang w:val="en-US"/>
        </w:rPr>
      </w:pPr>
      <w:r w:rsidRPr="007632CF">
        <w:rPr>
          <w:lang w:val="en-US"/>
        </w:rPr>
        <w:t xml:space="preserve">Barbados </w:t>
      </w:r>
      <w:r w:rsidR="00025CEC" w:rsidRPr="007632CF">
        <w:rPr>
          <w:lang w:val="en-US"/>
        </w:rPr>
        <w:t>needs to</w:t>
      </w:r>
      <w:r w:rsidRPr="007632CF">
        <w:rPr>
          <w:lang w:val="en-US"/>
        </w:rPr>
        <w:t xml:space="preserve"> take advantage from the lessons learnt in other countries and from the technology available in the market to combine conventional electricity systems with high penetration of intermitted renewable energy.</w:t>
      </w:r>
      <w:r w:rsidR="00025CEC" w:rsidRPr="007632CF">
        <w:rPr>
          <w:lang w:val="en-US"/>
        </w:rPr>
        <w:t xml:space="preserve"> In many countries, high RE capacities of up to 70% are possible as modern power electronics have been applied </w:t>
      </w:r>
      <w:r w:rsidR="002A6DEE" w:rsidRPr="007632CF">
        <w:rPr>
          <w:lang w:val="en-US"/>
        </w:rPr>
        <w:t>to</w:t>
      </w:r>
      <w:r w:rsidR="00025CEC" w:rsidRPr="007632CF">
        <w:rPr>
          <w:lang w:val="en-US"/>
        </w:rPr>
        <w:t xml:space="preserve"> these grids as well as </w:t>
      </w:r>
      <w:r w:rsidR="002A6DEE" w:rsidRPr="007632CF">
        <w:rPr>
          <w:lang w:val="en-US"/>
        </w:rPr>
        <w:t>to</w:t>
      </w:r>
      <w:r w:rsidR="00025CEC" w:rsidRPr="007632CF">
        <w:rPr>
          <w:lang w:val="en-US"/>
        </w:rPr>
        <w:t xml:space="preserve"> the renewable energy generators dispatching to the grid. The technology is proven, affordable and available. Hence</w:t>
      </w:r>
      <w:r w:rsidR="002A6DEE" w:rsidRPr="007632CF">
        <w:rPr>
          <w:lang w:val="en-US"/>
        </w:rPr>
        <w:t>,</w:t>
      </w:r>
      <w:r w:rsidR="00025CEC" w:rsidRPr="007632CF">
        <w:rPr>
          <w:lang w:val="en-US"/>
        </w:rPr>
        <w:t xml:space="preserve"> it is logic</w:t>
      </w:r>
      <w:r w:rsidR="002A6DEE" w:rsidRPr="007632CF">
        <w:rPr>
          <w:lang w:val="en-US"/>
        </w:rPr>
        <w:t>al</w:t>
      </w:r>
      <w:r w:rsidR="00025CEC" w:rsidRPr="007632CF">
        <w:rPr>
          <w:lang w:val="en-US"/>
        </w:rPr>
        <w:t xml:space="preserve"> </w:t>
      </w:r>
      <w:r w:rsidR="002A6DEE" w:rsidRPr="007632CF">
        <w:rPr>
          <w:lang w:val="en-US"/>
        </w:rPr>
        <w:t xml:space="preserve">to assess the feasibility of the </w:t>
      </w:r>
      <w:r w:rsidR="00025CEC" w:rsidRPr="007632CF">
        <w:rPr>
          <w:lang w:val="en-US"/>
        </w:rPr>
        <w:t>Barbados electricity system to adapt</w:t>
      </w:r>
      <w:r w:rsidR="002A6DEE" w:rsidRPr="007632CF">
        <w:rPr>
          <w:lang w:val="en-US"/>
        </w:rPr>
        <w:t xml:space="preserve"> </w:t>
      </w:r>
      <w:r w:rsidR="00025CEC" w:rsidRPr="007632CF">
        <w:rPr>
          <w:lang w:val="en-US"/>
        </w:rPr>
        <w:t xml:space="preserve">to future challenges and operation. </w:t>
      </w:r>
    </w:p>
    <w:p w14:paraId="38162FB3" w14:textId="77777777" w:rsidR="00025CEC" w:rsidRPr="007632CF" w:rsidRDefault="00025CEC" w:rsidP="00025CEC">
      <w:pPr>
        <w:spacing w:after="0"/>
        <w:rPr>
          <w:lang w:val="en-US"/>
        </w:rPr>
      </w:pPr>
    </w:p>
    <w:p w14:paraId="38162FB4" w14:textId="77777777" w:rsidR="00025CEC" w:rsidRPr="007632CF" w:rsidRDefault="002A6DEE" w:rsidP="00025CEC">
      <w:pPr>
        <w:spacing w:after="0"/>
        <w:rPr>
          <w:lang w:val="en-US"/>
        </w:rPr>
      </w:pPr>
      <w:r w:rsidRPr="007632CF">
        <w:rPr>
          <w:lang w:val="en-US"/>
        </w:rPr>
        <w:t>Duties of the EEGC are as follows:</w:t>
      </w:r>
    </w:p>
    <w:p w14:paraId="38162FB5" w14:textId="77777777" w:rsidR="002B7F33" w:rsidRPr="007632CF" w:rsidRDefault="002B7F33" w:rsidP="00025CEC">
      <w:pPr>
        <w:spacing w:after="0"/>
        <w:rPr>
          <w:lang w:val="en-US"/>
        </w:rPr>
      </w:pPr>
    </w:p>
    <w:p w14:paraId="38162FB6" w14:textId="77777777" w:rsidR="002B7F33" w:rsidRPr="007632CF" w:rsidRDefault="002B7F33" w:rsidP="00025CEC">
      <w:pPr>
        <w:pStyle w:val="ListParagraph0"/>
        <w:numPr>
          <w:ilvl w:val="0"/>
          <w:numId w:val="67"/>
        </w:numPr>
        <w:spacing w:after="0"/>
        <w:contextualSpacing/>
        <w:rPr>
          <w:lang w:val="en-US"/>
        </w:rPr>
      </w:pPr>
      <w:r w:rsidRPr="007632CF">
        <w:rPr>
          <w:rStyle w:val="shorttext"/>
          <w:shd w:val="clear" w:color="auto" w:fill="FFFFFF"/>
          <w:lang w:val="en-US"/>
        </w:rPr>
        <w:t>Desk-review of the electricity system characteristics</w:t>
      </w:r>
      <w:r w:rsidR="002A6DEE" w:rsidRPr="007632CF">
        <w:rPr>
          <w:rStyle w:val="shorttext"/>
          <w:shd w:val="clear" w:color="auto" w:fill="FFFFFF"/>
          <w:lang w:val="en-US"/>
        </w:rPr>
        <w:t>;</w:t>
      </w:r>
    </w:p>
    <w:p w14:paraId="38162FB7" w14:textId="77777777" w:rsidR="002B7F33" w:rsidRPr="007632CF" w:rsidRDefault="002B7F33" w:rsidP="00025CEC">
      <w:pPr>
        <w:pStyle w:val="ListParagraph0"/>
        <w:numPr>
          <w:ilvl w:val="0"/>
          <w:numId w:val="67"/>
        </w:numPr>
        <w:spacing w:after="0"/>
        <w:contextualSpacing/>
        <w:rPr>
          <w:lang w:val="en-US"/>
        </w:rPr>
      </w:pPr>
      <w:r w:rsidRPr="007632CF">
        <w:rPr>
          <w:rStyle w:val="shorttext"/>
          <w:shd w:val="clear" w:color="auto" w:fill="FFFFFF"/>
          <w:lang w:val="en-US"/>
        </w:rPr>
        <w:t>Desk-review of the results of the dynamic load flow analysis</w:t>
      </w:r>
      <w:r w:rsidR="002A6DEE" w:rsidRPr="007632CF">
        <w:rPr>
          <w:lang w:val="en-US"/>
        </w:rPr>
        <w:t>;</w:t>
      </w:r>
    </w:p>
    <w:p w14:paraId="38162FB8" w14:textId="77777777" w:rsidR="002B7F33" w:rsidRPr="007632CF" w:rsidRDefault="002B7F33" w:rsidP="00025CEC">
      <w:pPr>
        <w:pStyle w:val="ListParagraph0"/>
        <w:numPr>
          <w:ilvl w:val="0"/>
          <w:numId w:val="67"/>
        </w:numPr>
        <w:spacing w:after="0"/>
        <w:contextualSpacing/>
        <w:rPr>
          <w:lang w:val="en-US"/>
        </w:rPr>
      </w:pPr>
      <w:r w:rsidRPr="007632CF">
        <w:rPr>
          <w:rStyle w:val="shorttext"/>
          <w:shd w:val="clear" w:color="auto" w:fill="FFFFFF"/>
          <w:lang w:val="en-US"/>
        </w:rPr>
        <w:t>Desk-review of the existing grid codes</w:t>
      </w:r>
      <w:r w:rsidR="002A6DEE" w:rsidRPr="007632CF">
        <w:rPr>
          <w:rStyle w:val="shorttext"/>
          <w:shd w:val="clear" w:color="auto" w:fill="FFFFFF"/>
          <w:lang w:val="en-US"/>
        </w:rPr>
        <w:t>;</w:t>
      </w:r>
    </w:p>
    <w:p w14:paraId="38162FB9" w14:textId="77777777" w:rsidR="002B7F33" w:rsidRPr="007632CF" w:rsidRDefault="002B7F33" w:rsidP="00025CEC">
      <w:pPr>
        <w:pStyle w:val="ListParagraph0"/>
        <w:numPr>
          <w:ilvl w:val="0"/>
          <w:numId w:val="67"/>
        </w:numPr>
        <w:spacing w:after="0"/>
        <w:contextualSpacing/>
        <w:rPr>
          <w:lang w:val="en-US"/>
        </w:rPr>
      </w:pPr>
      <w:r w:rsidRPr="007632CF">
        <w:rPr>
          <w:lang w:val="en-US"/>
        </w:rPr>
        <w:t>Perform a representative analysis on the costs structure of electricity generation and tariffs</w:t>
      </w:r>
      <w:r w:rsidR="002A6DEE" w:rsidRPr="007632CF">
        <w:rPr>
          <w:lang w:val="en-US"/>
        </w:rPr>
        <w:t>;</w:t>
      </w:r>
    </w:p>
    <w:p w14:paraId="38162FBA" w14:textId="77777777" w:rsidR="002B7F33" w:rsidRPr="007632CF" w:rsidRDefault="002B7F33" w:rsidP="00025CEC">
      <w:pPr>
        <w:pStyle w:val="ListParagraph0"/>
        <w:numPr>
          <w:ilvl w:val="0"/>
          <w:numId w:val="67"/>
        </w:numPr>
        <w:spacing w:after="0"/>
        <w:contextualSpacing/>
        <w:rPr>
          <w:lang w:val="en-US"/>
        </w:rPr>
      </w:pPr>
      <w:r w:rsidRPr="007632CF">
        <w:rPr>
          <w:lang w:val="en-US"/>
        </w:rPr>
        <w:t>Travel to Barbados for meeting with BL&amp;P as well as other relevant stakeholders to assess information</w:t>
      </w:r>
      <w:r w:rsidR="002A6DEE" w:rsidRPr="007632CF">
        <w:rPr>
          <w:lang w:val="en-US"/>
        </w:rPr>
        <w:t xml:space="preserve"> gaps;</w:t>
      </w:r>
    </w:p>
    <w:p w14:paraId="38162FBB" w14:textId="77777777" w:rsidR="002B7F33" w:rsidRPr="007632CF" w:rsidRDefault="002B7F33" w:rsidP="00025CEC">
      <w:pPr>
        <w:pStyle w:val="ListParagraph0"/>
        <w:numPr>
          <w:ilvl w:val="0"/>
          <w:numId w:val="67"/>
        </w:numPr>
        <w:spacing w:after="0"/>
        <w:contextualSpacing/>
        <w:rPr>
          <w:lang w:val="en-US"/>
        </w:rPr>
      </w:pPr>
      <w:r w:rsidRPr="007632CF">
        <w:rPr>
          <w:lang w:val="en-US"/>
        </w:rPr>
        <w:t>Perform a loss assessment for non-technical losses (energy robbery)</w:t>
      </w:r>
      <w:r w:rsidR="002A6DEE" w:rsidRPr="007632CF">
        <w:rPr>
          <w:lang w:val="en-US"/>
        </w:rPr>
        <w:t>;</w:t>
      </w:r>
    </w:p>
    <w:p w14:paraId="38162FBC" w14:textId="77777777" w:rsidR="002B7F33" w:rsidRPr="007632CF" w:rsidRDefault="002B7F33" w:rsidP="00025CEC">
      <w:pPr>
        <w:pStyle w:val="ListParagraph0"/>
        <w:numPr>
          <w:ilvl w:val="0"/>
          <w:numId w:val="67"/>
        </w:numPr>
        <w:spacing w:after="0"/>
        <w:contextualSpacing/>
        <w:rPr>
          <w:lang w:val="en-US"/>
        </w:rPr>
      </w:pPr>
      <w:r w:rsidRPr="007632CF">
        <w:rPr>
          <w:lang w:val="en-US"/>
        </w:rPr>
        <w:t xml:space="preserve">Perform a cost-benefit analysis for modern solar PV generation </w:t>
      </w:r>
      <w:r w:rsidR="002A6DEE" w:rsidRPr="007632CF">
        <w:rPr>
          <w:lang w:val="en-US"/>
        </w:rPr>
        <w:t>at the house</w:t>
      </w:r>
      <w:r w:rsidRPr="007632CF">
        <w:rPr>
          <w:lang w:val="en-US"/>
        </w:rPr>
        <w:t>hold level and industrial level</w:t>
      </w:r>
      <w:r w:rsidR="002A6DEE" w:rsidRPr="007632CF">
        <w:rPr>
          <w:lang w:val="en-US"/>
        </w:rPr>
        <w:t>;</w:t>
      </w:r>
    </w:p>
    <w:p w14:paraId="38162FBD" w14:textId="77777777" w:rsidR="002B7F33" w:rsidRPr="007632CF" w:rsidRDefault="002B7F33" w:rsidP="00025CEC">
      <w:pPr>
        <w:pStyle w:val="ListParagraph0"/>
        <w:numPr>
          <w:ilvl w:val="0"/>
          <w:numId w:val="67"/>
        </w:numPr>
        <w:spacing w:after="0"/>
        <w:contextualSpacing/>
        <w:rPr>
          <w:lang w:val="en-US"/>
        </w:rPr>
      </w:pPr>
      <w:r w:rsidRPr="007632CF">
        <w:rPr>
          <w:lang w:val="en-US"/>
        </w:rPr>
        <w:t>Develop suggestions regarding enhanced grid codes that ensure increased system stability, lower electricity generation costs and efficient operation considering a share of 30% resp. 60% intermitted renewable energy connected</w:t>
      </w:r>
      <w:r w:rsidR="002A6DEE" w:rsidRPr="007632CF">
        <w:rPr>
          <w:lang w:val="en-US"/>
        </w:rPr>
        <w:t>;</w:t>
      </w:r>
    </w:p>
    <w:p w14:paraId="38162FBE" w14:textId="77777777" w:rsidR="002B7F33" w:rsidRPr="007632CF" w:rsidRDefault="002B7F33" w:rsidP="00025CEC">
      <w:pPr>
        <w:pStyle w:val="ListParagraph0"/>
        <w:numPr>
          <w:ilvl w:val="0"/>
          <w:numId w:val="67"/>
        </w:numPr>
        <w:spacing w:after="0"/>
        <w:contextualSpacing/>
        <w:rPr>
          <w:lang w:val="en-US"/>
        </w:rPr>
      </w:pPr>
      <w:r w:rsidRPr="007632CF">
        <w:rPr>
          <w:lang w:val="en-US"/>
        </w:rPr>
        <w:t>Travel to Barbados to provide a 3-day training on recommended</w:t>
      </w:r>
      <w:r w:rsidR="002A6DEE" w:rsidRPr="007632CF">
        <w:rPr>
          <w:lang w:val="en-US"/>
        </w:rPr>
        <w:t xml:space="preserve"> grid codes.</w:t>
      </w:r>
    </w:p>
    <w:p w14:paraId="38162FBF" w14:textId="77777777" w:rsidR="002A6DEE" w:rsidRPr="007632CF" w:rsidRDefault="002A6DEE" w:rsidP="002A6DEE">
      <w:pPr>
        <w:pStyle w:val="ListParagraph0"/>
        <w:spacing w:after="0"/>
        <w:ind w:left="0"/>
        <w:contextualSpacing/>
        <w:rPr>
          <w:lang w:val="en-US"/>
        </w:rPr>
      </w:pPr>
    </w:p>
    <w:p w14:paraId="38162FC0" w14:textId="77777777" w:rsidR="002B7F33" w:rsidRPr="007632CF" w:rsidRDefault="002B7F33" w:rsidP="00025CEC">
      <w:pPr>
        <w:spacing w:after="0"/>
        <w:rPr>
          <w:b/>
          <w:lang w:val="en-US"/>
        </w:rPr>
      </w:pPr>
      <w:r w:rsidRPr="007632CF">
        <w:rPr>
          <w:b/>
          <w:lang w:val="en-US"/>
        </w:rPr>
        <w:t>Deliverable</w:t>
      </w:r>
      <w:r w:rsidR="002A6DEE" w:rsidRPr="007632CF">
        <w:rPr>
          <w:b/>
          <w:lang w:val="en-US"/>
        </w:rPr>
        <w:t>s:</w:t>
      </w:r>
    </w:p>
    <w:p w14:paraId="38162FC1" w14:textId="77777777" w:rsidR="002B7F33" w:rsidRPr="007632CF" w:rsidRDefault="002A6DEE" w:rsidP="00025CEC">
      <w:pPr>
        <w:pStyle w:val="ListParagraph0"/>
        <w:numPr>
          <w:ilvl w:val="0"/>
          <w:numId w:val="67"/>
        </w:numPr>
        <w:spacing w:after="0"/>
        <w:contextualSpacing/>
        <w:rPr>
          <w:lang w:val="en-US"/>
        </w:rPr>
      </w:pPr>
      <w:r w:rsidRPr="007632CF">
        <w:rPr>
          <w:lang w:val="en-US"/>
        </w:rPr>
        <w:t>A</w:t>
      </w:r>
      <w:r w:rsidR="002B7F33" w:rsidRPr="007632CF">
        <w:rPr>
          <w:lang w:val="en-US"/>
        </w:rPr>
        <w:t xml:space="preserve"> report on the representative cost analysis of local electricity generation costs and tariffs including assessment of </w:t>
      </w:r>
      <w:r w:rsidR="00C27F51" w:rsidRPr="00C27F51">
        <w:rPr>
          <w:lang w:val="en-US"/>
        </w:rPr>
        <w:t>non-technical</w:t>
      </w:r>
      <w:r w:rsidR="002B7F33" w:rsidRPr="007632CF">
        <w:rPr>
          <w:lang w:val="en-US"/>
        </w:rPr>
        <w:t xml:space="preserve"> losses</w:t>
      </w:r>
    </w:p>
    <w:p w14:paraId="38162FC2" w14:textId="77777777" w:rsidR="002B7F33" w:rsidRPr="007632CF" w:rsidRDefault="002A6DEE" w:rsidP="00025CEC">
      <w:pPr>
        <w:pStyle w:val="ListParagraph0"/>
        <w:numPr>
          <w:ilvl w:val="0"/>
          <w:numId w:val="67"/>
        </w:numPr>
        <w:spacing w:after="0"/>
        <w:contextualSpacing/>
        <w:rPr>
          <w:lang w:val="en-US"/>
        </w:rPr>
      </w:pPr>
      <w:r w:rsidRPr="007632CF">
        <w:rPr>
          <w:lang w:val="en-US"/>
        </w:rPr>
        <w:t>D</w:t>
      </w:r>
      <w:r w:rsidR="002B7F33" w:rsidRPr="007632CF">
        <w:rPr>
          <w:lang w:val="en-US"/>
        </w:rPr>
        <w:t>etailed report and documentation about the suggested grid codes for 2 different scenarios</w:t>
      </w:r>
    </w:p>
    <w:p w14:paraId="38162FC3" w14:textId="77777777" w:rsidR="002B7F33" w:rsidRPr="007632CF" w:rsidRDefault="002A6DEE" w:rsidP="00025CEC">
      <w:pPr>
        <w:pStyle w:val="ListParagraph0"/>
        <w:numPr>
          <w:ilvl w:val="0"/>
          <w:numId w:val="67"/>
        </w:numPr>
        <w:spacing w:after="0"/>
        <w:contextualSpacing/>
        <w:rPr>
          <w:lang w:val="en-US"/>
        </w:rPr>
      </w:pPr>
      <w:r w:rsidRPr="007632CF">
        <w:rPr>
          <w:lang w:val="en-US"/>
        </w:rPr>
        <w:t>A</w:t>
      </w:r>
      <w:r w:rsidR="002B7F33" w:rsidRPr="007632CF">
        <w:rPr>
          <w:lang w:val="en-US"/>
        </w:rPr>
        <w:t>n analysis about the benefits in the grid when the recommended changes in the grid code are undertaken</w:t>
      </w:r>
    </w:p>
    <w:p w14:paraId="38162FC4" w14:textId="77777777" w:rsidR="002B7F33" w:rsidRPr="007632CF" w:rsidRDefault="002B7F33" w:rsidP="00025CEC">
      <w:pPr>
        <w:pStyle w:val="ListParagraph0"/>
        <w:numPr>
          <w:ilvl w:val="0"/>
          <w:numId w:val="67"/>
        </w:numPr>
        <w:spacing w:after="0"/>
        <w:contextualSpacing/>
        <w:rPr>
          <w:lang w:val="en-US"/>
        </w:rPr>
      </w:pPr>
      <w:r w:rsidRPr="007632CF">
        <w:rPr>
          <w:lang w:val="en-US"/>
        </w:rPr>
        <w:t>Training materials in form of hand-outs or PDF presentation materials</w:t>
      </w:r>
    </w:p>
    <w:p w14:paraId="38162FC5" w14:textId="77777777" w:rsidR="008748F6" w:rsidRPr="007632CF" w:rsidRDefault="008748F6" w:rsidP="00025CEC">
      <w:pPr>
        <w:pStyle w:val="ListParagraph0"/>
        <w:spacing w:after="0"/>
        <w:ind w:left="0"/>
        <w:contextualSpacing/>
        <w:rPr>
          <w:lang w:val="en-US"/>
        </w:rPr>
      </w:pPr>
    </w:p>
    <w:p w14:paraId="38162FC6" w14:textId="77777777" w:rsidR="002A6DEE" w:rsidRPr="007632CF" w:rsidRDefault="002A6DEE" w:rsidP="00025CEC">
      <w:pPr>
        <w:pStyle w:val="ListParagraph0"/>
        <w:spacing w:after="0"/>
        <w:ind w:left="0"/>
        <w:contextualSpacing/>
        <w:rPr>
          <w:lang w:val="en-US"/>
        </w:rPr>
      </w:pPr>
    </w:p>
    <w:p w14:paraId="38162FC7" w14:textId="77777777" w:rsidR="008748F6" w:rsidRPr="007632CF" w:rsidRDefault="008748F6" w:rsidP="00025CEC">
      <w:pPr>
        <w:numPr>
          <w:ilvl w:val="0"/>
          <w:numId w:val="61"/>
        </w:numPr>
        <w:spacing w:after="0"/>
        <w:jc w:val="left"/>
        <w:rPr>
          <w:b/>
          <w:lang w:val="en-US"/>
        </w:rPr>
      </w:pPr>
      <w:r w:rsidRPr="008363CF">
        <w:rPr>
          <w:b/>
          <w:lang w:val="en-US"/>
        </w:rPr>
        <w:t>International Consultant:</w:t>
      </w:r>
      <w:r w:rsidRPr="007632CF">
        <w:rPr>
          <w:b/>
          <w:lang w:val="en-US"/>
        </w:rPr>
        <w:t xml:space="preserve"> </w:t>
      </w:r>
      <w:r w:rsidRPr="007632CF">
        <w:rPr>
          <w:b/>
          <w:szCs w:val="28"/>
          <w:lang w:val="en-US"/>
        </w:rPr>
        <w:t>Technical assistance and capacity building regarding solar implementation and service (TACB)</w:t>
      </w:r>
    </w:p>
    <w:p w14:paraId="38162FC8" w14:textId="77777777" w:rsidR="008748F6" w:rsidRPr="007632CF" w:rsidRDefault="008748F6" w:rsidP="00025CEC">
      <w:pPr>
        <w:spacing w:after="0"/>
        <w:rPr>
          <w:b/>
          <w:lang w:val="en-US"/>
        </w:rPr>
      </w:pPr>
    </w:p>
    <w:p w14:paraId="38162FC9" w14:textId="77777777" w:rsidR="008748F6" w:rsidRPr="007632CF" w:rsidRDefault="008748F6" w:rsidP="00025CEC">
      <w:pPr>
        <w:spacing w:after="0"/>
        <w:rPr>
          <w:b/>
          <w:lang w:val="en-US"/>
        </w:rPr>
      </w:pPr>
      <w:r w:rsidRPr="007632CF">
        <w:rPr>
          <w:b/>
          <w:lang w:val="en-US"/>
        </w:rPr>
        <w:t>Objective of the consultancy work</w:t>
      </w:r>
      <w:r w:rsidR="002A6DEE" w:rsidRPr="007632CF">
        <w:rPr>
          <w:b/>
          <w:lang w:val="en-US"/>
        </w:rPr>
        <w:t>:</w:t>
      </w:r>
    </w:p>
    <w:p w14:paraId="38162FCA" w14:textId="77777777" w:rsidR="002A6DEE" w:rsidRPr="007632CF" w:rsidRDefault="002A6DEE" w:rsidP="00025CEC">
      <w:pPr>
        <w:spacing w:after="0"/>
        <w:rPr>
          <w:b/>
          <w:lang w:val="en-US"/>
        </w:rPr>
      </w:pPr>
    </w:p>
    <w:p w14:paraId="38162FCB" w14:textId="77777777" w:rsidR="008748F6" w:rsidRPr="007632CF" w:rsidRDefault="008748F6" w:rsidP="00025CEC">
      <w:pPr>
        <w:spacing w:after="0"/>
        <w:rPr>
          <w:lang w:val="en-US"/>
        </w:rPr>
      </w:pPr>
      <w:r w:rsidRPr="007632CF">
        <w:rPr>
          <w:lang w:val="en-US"/>
        </w:rPr>
        <w:t xml:space="preserve">In principle, the installation of solar PV is a straight and simple task, if ignoring the complex technology of inverters. </w:t>
      </w:r>
      <w:r w:rsidR="002A6DEE" w:rsidRPr="007632CF">
        <w:rPr>
          <w:lang w:val="en-US"/>
        </w:rPr>
        <w:t>However,</w:t>
      </w:r>
      <w:r w:rsidRPr="007632CF">
        <w:rPr>
          <w:lang w:val="en-US"/>
        </w:rPr>
        <w:t xml:space="preserve"> increasing efficiency </w:t>
      </w:r>
      <w:r w:rsidR="002A6DEE" w:rsidRPr="007632CF">
        <w:rPr>
          <w:lang w:val="en-US"/>
        </w:rPr>
        <w:t>through</w:t>
      </w:r>
      <w:r w:rsidRPr="007632CF">
        <w:rPr>
          <w:lang w:val="en-US"/>
        </w:rPr>
        <w:t xml:space="preserve"> correct connection</w:t>
      </w:r>
      <w:r w:rsidR="002A6DEE" w:rsidRPr="007632CF">
        <w:rPr>
          <w:lang w:val="en-US"/>
        </w:rPr>
        <w:t>s</w:t>
      </w:r>
      <w:r w:rsidRPr="007632CF">
        <w:rPr>
          <w:lang w:val="en-US"/>
        </w:rPr>
        <w:t xml:space="preserve"> and assembly as well as maintaining high PV-system efficiency </w:t>
      </w:r>
      <w:r w:rsidR="001C2A3D" w:rsidRPr="007632CF">
        <w:rPr>
          <w:lang w:val="en-US"/>
        </w:rPr>
        <w:t xml:space="preserve">through </w:t>
      </w:r>
      <w:r w:rsidRPr="007632CF">
        <w:rPr>
          <w:lang w:val="en-US"/>
        </w:rPr>
        <w:t xml:space="preserve">best </w:t>
      </w:r>
      <w:r w:rsidR="001C2A3D" w:rsidRPr="007632CF">
        <w:rPr>
          <w:lang w:val="en-US"/>
        </w:rPr>
        <w:t xml:space="preserve">operational </w:t>
      </w:r>
      <w:r w:rsidRPr="007632CF">
        <w:rPr>
          <w:lang w:val="en-US"/>
        </w:rPr>
        <w:t>practice</w:t>
      </w:r>
      <w:r w:rsidR="001C2A3D" w:rsidRPr="007632CF">
        <w:rPr>
          <w:lang w:val="en-US"/>
        </w:rPr>
        <w:t>s</w:t>
      </w:r>
      <w:r w:rsidRPr="007632CF">
        <w:rPr>
          <w:lang w:val="en-US"/>
        </w:rPr>
        <w:t xml:space="preserve"> are essential to keep a generator set running for years, efficient and reliable.</w:t>
      </w:r>
    </w:p>
    <w:p w14:paraId="38162FCC" w14:textId="77777777" w:rsidR="008748F6" w:rsidRPr="007632CF" w:rsidRDefault="008748F6" w:rsidP="00025CEC">
      <w:pPr>
        <w:spacing w:after="0"/>
        <w:rPr>
          <w:lang w:val="en-US"/>
        </w:rPr>
      </w:pPr>
      <w:r w:rsidRPr="007632CF">
        <w:rPr>
          <w:lang w:val="en-US"/>
        </w:rPr>
        <w:t>Often wrong assembly and mistakes during operation cause malfunctions. Therefore</w:t>
      </w:r>
      <w:r w:rsidR="001C2A3D" w:rsidRPr="007632CF">
        <w:rPr>
          <w:lang w:val="en-US"/>
        </w:rPr>
        <w:t>,</w:t>
      </w:r>
      <w:r w:rsidRPr="007632CF">
        <w:rPr>
          <w:lang w:val="en-US"/>
        </w:rPr>
        <w:t xml:space="preserve"> the correct installation, assembly, operation, maintenance and repair are skills of high importance and value within local solar market exploitation</w:t>
      </w:r>
      <w:r w:rsidR="001C2A3D" w:rsidRPr="007632CF">
        <w:rPr>
          <w:lang w:val="en-US"/>
        </w:rPr>
        <w:t>, e</w:t>
      </w:r>
      <w:r w:rsidRPr="007632CF">
        <w:rPr>
          <w:lang w:val="en-US"/>
        </w:rPr>
        <w:t xml:space="preserve">specially </w:t>
      </w:r>
      <w:r w:rsidR="001C2A3D" w:rsidRPr="007632CF">
        <w:rPr>
          <w:lang w:val="en-US"/>
        </w:rPr>
        <w:t xml:space="preserve">with regards to </w:t>
      </w:r>
      <w:r w:rsidRPr="007632CF">
        <w:rPr>
          <w:lang w:val="en-US"/>
        </w:rPr>
        <w:t>compliance to grid codes</w:t>
      </w:r>
      <w:r w:rsidR="002871B2" w:rsidRPr="007632CF">
        <w:rPr>
          <w:lang w:val="en-US"/>
        </w:rPr>
        <w:t>;</w:t>
      </w:r>
      <w:r w:rsidRPr="007632CF">
        <w:rPr>
          <w:lang w:val="en-US"/>
        </w:rPr>
        <w:t xml:space="preserve"> the installation is not as straight forward as without grid codes. The technologies need to be connected in a correct way as to comply with the grid codes and stability requirements.</w:t>
      </w:r>
    </w:p>
    <w:p w14:paraId="38162FCD" w14:textId="77777777" w:rsidR="008748F6" w:rsidRPr="007632CF" w:rsidRDefault="008748F6" w:rsidP="00025CEC">
      <w:pPr>
        <w:spacing w:after="0"/>
        <w:rPr>
          <w:lang w:val="en-US"/>
        </w:rPr>
      </w:pPr>
    </w:p>
    <w:p w14:paraId="38162FCE" w14:textId="77777777" w:rsidR="008748F6" w:rsidRPr="007632CF" w:rsidRDefault="008748F6" w:rsidP="00025CEC">
      <w:pPr>
        <w:spacing w:after="0"/>
        <w:rPr>
          <w:lang w:val="en-US"/>
        </w:rPr>
      </w:pPr>
      <w:r w:rsidRPr="007632CF">
        <w:rPr>
          <w:lang w:val="en-US"/>
        </w:rPr>
        <w:t>T</w:t>
      </w:r>
      <w:r w:rsidRPr="007632CF">
        <w:rPr>
          <w:bCs/>
          <w:lang w:val="en-US"/>
        </w:rPr>
        <w:t>wo capacity levels are considered: household levels up to 5 kWp and business size greater than 50 kWp. Th</w:t>
      </w:r>
      <w:r w:rsidR="002871B2" w:rsidRPr="007632CF">
        <w:rPr>
          <w:bCs/>
          <w:lang w:val="en-US"/>
        </w:rPr>
        <w:t>is covers t</w:t>
      </w:r>
      <w:r w:rsidRPr="007632CF">
        <w:rPr>
          <w:bCs/>
          <w:lang w:val="en-US"/>
        </w:rPr>
        <w:t>he entire field of potential stakeholders and users as well as the entire technologic field are covered considering the renewable energy rider in Barbados.</w:t>
      </w:r>
      <w:r w:rsidR="002871B2" w:rsidRPr="007632CF">
        <w:rPr>
          <w:lang w:val="en-US"/>
        </w:rPr>
        <w:t xml:space="preserve">  </w:t>
      </w:r>
      <w:r w:rsidRPr="007632CF">
        <w:rPr>
          <w:lang w:val="en-US"/>
        </w:rPr>
        <w:t>Two training systems shall be installed together, for each capacity level one, representative to cover the most situations in where application of PV may take place.</w:t>
      </w:r>
    </w:p>
    <w:p w14:paraId="38162FCF" w14:textId="77777777" w:rsidR="008748F6" w:rsidRPr="007632CF" w:rsidRDefault="008748F6" w:rsidP="00025CEC">
      <w:pPr>
        <w:spacing w:after="0"/>
        <w:rPr>
          <w:lang w:val="en-US"/>
        </w:rPr>
      </w:pPr>
    </w:p>
    <w:p w14:paraId="38162FD0" w14:textId="77777777" w:rsidR="008748F6" w:rsidRPr="007632CF" w:rsidRDefault="002871B2" w:rsidP="00025CEC">
      <w:pPr>
        <w:spacing w:after="0"/>
        <w:rPr>
          <w:lang w:val="en-US"/>
        </w:rPr>
      </w:pPr>
      <w:r w:rsidRPr="007632CF">
        <w:rPr>
          <w:lang w:val="en-US"/>
        </w:rPr>
        <w:t>Duties of the TACB are as follows</w:t>
      </w:r>
      <w:r w:rsidR="008748F6" w:rsidRPr="007632CF">
        <w:rPr>
          <w:lang w:val="en-US"/>
        </w:rPr>
        <w:t>:</w:t>
      </w:r>
    </w:p>
    <w:p w14:paraId="38162FD1" w14:textId="77777777" w:rsidR="008748F6" w:rsidRPr="007632CF" w:rsidRDefault="008748F6" w:rsidP="00025CEC">
      <w:pPr>
        <w:pStyle w:val="ListParagraph0"/>
        <w:numPr>
          <w:ilvl w:val="0"/>
          <w:numId w:val="67"/>
        </w:numPr>
        <w:spacing w:after="0"/>
        <w:contextualSpacing/>
        <w:rPr>
          <w:shd w:val="clear" w:color="auto" w:fill="FFFFFF"/>
          <w:lang w:val="en-US"/>
        </w:rPr>
      </w:pPr>
      <w:r w:rsidRPr="007632CF">
        <w:rPr>
          <w:shd w:val="clear" w:color="auto" w:fill="FFFFFF"/>
          <w:lang w:val="en-US"/>
        </w:rPr>
        <w:t>Prepare two workshops (each capacity level separately) addressing:</w:t>
      </w:r>
    </w:p>
    <w:p w14:paraId="38162FD2" w14:textId="77777777" w:rsidR="008748F6" w:rsidRPr="007632CF" w:rsidRDefault="008748F6" w:rsidP="00025CEC">
      <w:pPr>
        <w:pStyle w:val="ListParagraph0"/>
        <w:numPr>
          <w:ilvl w:val="1"/>
          <w:numId w:val="67"/>
        </w:numPr>
        <w:spacing w:after="0"/>
        <w:contextualSpacing/>
        <w:rPr>
          <w:shd w:val="clear" w:color="auto" w:fill="FFFFFF"/>
          <w:lang w:val="en-US"/>
        </w:rPr>
      </w:pPr>
      <w:r w:rsidRPr="007632CF">
        <w:rPr>
          <w:shd w:val="clear" w:color="auto" w:fill="FFFFFF"/>
          <w:lang w:val="en-US"/>
        </w:rPr>
        <w:t>Theoretical background of power electronics applied within PV systems complying to several grid codes and operational modes</w:t>
      </w:r>
      <w:r w:rsidR="002871B2" w:rsidRPr="007632CF">
        <w:rPr>
          <w:shd w:val="clear" w:color="auto" w:fill="FFFFFF"/>
          <w:lang w:val="en-US"/>
        </w:rPr>
        <w:t>;</w:t>
      </w:r>
    </w:p>
    <w:p w14:paraId="38162FD3" w14:textId="77777777" w:rsidR="008748F6" w:rsidRPr="007632CF" w:rsidRDefault="008748F6" w:rsidP="00025CEC">
      <w:pPr>
        <w:pStyle w:val="ListParagraph0"/>
        <w:numPr>
          <w:ilvl w:val="1"/>
          <w:numId w:val="67"/>
        </w:numPr>
        <w:spacing w:after="0"/>
        <w:contextualSpacing/>
        <w:rPr>
          <w:shd w:val="clear" w:color="auto" w:fill="FFFFFF"/>
          <w:lang w:val="en-US"/>
        </w:rPr>
      </w:pPr>
      <w:r w:rsidRPr="007632CF">
        <w:rPr>
          <w:shd w:val="clear" w:color="auto" w:fill="FFFFFF"/>
          <w:lang w:val="en-US"/>
        </w:rPr>
        <w:t>Best practices for the installation of PV systems</w:t>
      </w:r>
      <w:r w:rsidR="002871B2" w:rsidRPr="007632CF">
        <w:rPr>
          <w:shd w:val="clear" w:color="auto" w:fill="FFFFFF"/>
          <w:lang w:val="en-US"/>
        </w:rPr>
        <w:t>;</w:t>
      </w:r>
    </w:p>
    <w:p w14:paraId="38162FD4" w14:textId="77777777" w:rsidR="008748F6" w:rsidRPr="007632CF" w:rsidRDefault="008748F6" w:rsidP="00025CEC">
      <w:pPr>
        <w:pStyle w:val="ListParagraph0"/>
        <w:numPr>
          <w:ilvl w:val="1"/>
          <w:numId w:val="67"/>
        </w:numPr>
        <w:spacing w:after="0"/>
        <w:contextualSpacing/>
        <w:rPr>
          <w:shd w:val="clear" w:color="auto" w:fill="FFFFFF"/>
          <w:lang w:val="en-US"/>
        </w:rPr>
      </w:pPr>
      <w:r w:rsidRPr="007632CF">
        <w:rPr>
          <w:shd w:val="clear" w:color="auto" w:fill="FFFFFF"/>
          <w:lang w:val="en-US"/>
        </w:rPr>
        <w:t>Use and interpretation of measurement devices needed during installation of PV systems</w:t>
      </w:r>
      <w:r w:rsidR="002871B2" w:rsidRPr="007632CF">
        <w:rPr>
          <w:shd w:val="clear" w:color="auto" w:fill="FFFFFF"/>
          <w:lang w:val="en-US"/>
        </w:rPr>
        <w:t>;</w:t>
      </w:r>
    </w:p>
    <w:p w14:paraId="38162FD5" w14:textId="77777777" w:rsidR="008748F6" w:rsidRPr="007632CF" w:rsidRDefault="008748F6" w:rsidP="00025CEC">
      <w:pPr>
        <w:pStyle w:val="ListParagraph0"/>
        <w:numPr>
          <w:ilvl w:val="1"/>
          <w:numId w:val="67"/>
        </w:numPr>
        <w:spacing w:after="0"/>
        <w:contextualSpacing/>
        <w:rPr>
          <w:rStyle w:val="shorttext"/>
          <w:shd w:val="clear" w:color="auto" w:fill="FFFFFF"/>
          <w:lang w:val="en-US"/>
        </w:rPr>
      </w:pPr>
      <w:r w:rsidRPr="007632CF">
        <w:rPr>
          <w:rStyle w:val="shorttext"/>
          <w:shd w:val="clear" w:color="auto" w:fill="FFFFFF"/>
          <w:lang w:val="en-US"/>
        </w:rPr>
        <w:t>Error and fault diagnosis</w:t>
      </w:r>
      <w:r w:rsidR="002871B2" w:rsidRPr="007632CF">
        <w:rPr>
          <w:rStyle w:val="shorttext"/>
          <w:shd w:val="clear" w:color="auto" w:fill="FFFFFF"/>
          <w:lang w:val="en-US"/>
        </w:rPr>
        <w:t>;</w:t>
      </w:r>
    </w:p>
    <w:p w14:paraId="38162FD6" w14:textId="77777777" w:rsidR="008748F6" w:rsidRPr="007632CF" w:rsidRDefault="008748F6" w:rsidP="00025CEC">
      <w:pPr>
        <w:pStyle w:val="ListParagraph0"/>
        <w:numPr>
          <w:ilvl w:val="1"/>
          <w:numId w:val="67"/>
        </w:numPr>
        <w:spacing w:after="0"/>
        <w:contextualSpacing/>
        <w:rPr>
          <w:rStyle w:val="shorttext"/>
          <w:shd w:val="clear" w:color="auto" w:fill="FFFFFF"/>
          <w:lang w:val="en-US"/>
        </w:rPr>
      </w:pPr>
      <w:r w:rsidRPr="007632CF">
        <w:rPr>
          <w:rStyle w:val="shorttext"/>
          <w:shd w:val="clear" w:color="auto" w:fill="FFFFFF"/>
          <w:lang w:val="en-US"/>
        </w:rPr>
        <w:t>Technical and economic implementation of storage devices within PV systems</w:t>
      </w:r>
      <w:r w:rsidR="002871B2" w:rsidRPr="007632CF">
        <w:rPr>
          <w:rStyle w:val="shorttext"/>
          <w:shd w:val="clear" w:color="auto" w:fill="FFFFFF"/>
          <w:lang w:val="en-US"/>
        </w:rPr>
        <w:t>;</w:t>
      </w:r>
    </w:p>
    <w:p w14:paraId="38162FD7" w14:textId="77777777" w:rsidR="008748F6" w:rsidRPr="007632CF" w:rsidRDefault="008748F6" w:rsidP="00025CEC">
      <w:pPr>
        <w:pStyle w:val="ListParagraph0"/>
        <w:numPr>
          <w:ilvl w:val="1"/>
          <w:numId w:val="67"/>
        </w:numPr>
        <w:spacing w:after="0"/>
        <w:contextualSpacing/>
        <w:rPr>
          <w:rStyle w:val="shorttext"/>
          <w:shd w:val="clear" w:color="auto" w:fill="FFFFFF"/>
          <w:lang w:val="en-US"/>
        </w:rPr>
      </w:pPr>
      <w:r w:rsidRPr="007632CF">
        <w:rPr>
          <w:rStyle w:val="shorttext"/>
          <w:shd w:val="clear" w:color="auto" w:fill="FFFFFF"/>
          <w:lang w:val="en-US"/>
        </w:rPr>
        <w:t>Operation and maintenance practices</w:t>
      </w:r>
      <w:r w:rsidR="002871B2" w:rsidRPr="007632CF">
        <w:rPr>
          <w:rStyle w:val="shorttext"/>
          <w:shd w:val="clear" w:color="auto" w:fill="FFFFFF"/>
          <w:lang w:val="en-US"/>
        </w:rPr>
        <w:t>;</w:t>
      </w:r>
    </w:p>
    <w:p w14:paraId="38162FD8" w14:textId="77777777" w:rsidR="008748F6" w:rsidRPr="007632CF" w:rsidRDefault="008748F6" w:rsidP="00025CEC">
      <w:pPr>
        <w:pStyle w:val="ListParagraph0"/>
        <w:numPr>
          <w:ilvl w:val="1"/>
          <w:numId w:val="67"/>
        </w:numPr>
        <w:spacing w:after="0"/>
        <w:contextualSpacing/>
        <w:rPr>
          <w:rStyle w:val="shorttext"/>
          <w:shd w:val="clear" w:color="auto" w:fill="FFFFFF"/>
          <w:lang w:val="en-US"/>
        </w:rPr>
      </w:pPr>
      <w:r w:rsidRPr="007632CF">
        <w:rPr>
          <w:rStyle w:val="shorttext"/>
          <w:shd w:val="clear" w:color="auto" w:fill="FFFFFF"/>
          <w:lang w:val="en-US"/>
        </w:rPr>
        <w:t>Monitoring of PV operation</w:t>
      </w:r>
      <w:r w:rsidR="002871B2" w:rsidRPr="007632CF">
        <w:rPr>
          <w:rStyle w:val="shorttext"/>
          <w:shd w:val="clear" w:color="auto" w:fill="FFFFFF"/>
          <w:lang w:val="en-US"/>
        </w:rPr>
        <w:t>;</w:t>
      </w:r>
    </w:p>
    <w:p w14:paraId="38162FD9" w14:textId="77777777" w:rsidR="008748F6" w:rsidRPr="007632CF" w:rsidRDefault="008748F6" w:rsidP="00025CEC">
      <w:pPr>
        <w:pStyle w:val="ListParagraph0"/>
        <w:numPr>
          <w:ilvl w:val="1"/>
          <w:numId w:val="67"/>
        </w:numPr>
        <w:spacing w:after="0"/>
        <w:contextualSpacing/>
        <w:rPr>
          <w:rStyle w:val="shorttext"/>
          <w:shd w:val="clear" w:color="auto" w:fill="FFFFFF"/>
          <w:lang w:val="en-US"/>
        </w:rPr>
      </w:pPr>
      <w:r w:rsidRPr="007632CF">
        <w:rPr>
          <w:rStyle w:val="shorttext"/>
          <w:shd w:val="clear" w:color="auto" w:fill="FFFFFF"/>
          <w:lang w:val="en-US"/>
        </w:rPr>
        <w:t xml:space="preserve">Leading installation of the two </w:t>
      </w:r>
      <w:r w:rsidRPr="007632CF">
        <w:rPr>
          <w:lang w:val="en-US"/>
        </w:rPr>
        <w:t>training systems as part of the workshop content and</w:t>
      </w:r>
      <w:r w:rsidR="002871B2" w:rsidRPr="007632CF">
        <w:rPr>
          <w:lang w:val="en-US"/>
        </w:rPr>
        <w:t xml:space="preserve"> hands-on teaching the practice;</w:t>
      </w:r>
    </w:p>
    <w:p w14:paraId="38162FDA" w14:textId="77777777" w:rsidR="008748F6" w:rsidRPr="007632CF" w:rsidRDefault="008748F6" w:rsidP="00025CEC">
      <w:pPr>
        <w:pStyle w:val="ListParagraph0"/>
        <w:numPr>
          <w:ilvl w:val="0"/>
          <w:numId w:val="67"/>
        </w:numPr>
        <w:spacing w:after="0"/>
        <w:contextualSpacing/>
        <w:rPr>
          <w:rStyle w:val="shorttext"/>
          <w:shd w:val="clear" w:color="auto" w:fill="FFFFFF"/>
          <w:lang w:val="en-US"/>
        </w:rPr>
      </w:pPr>
      <w:r w:rsidRPr="007632CF">
        <w:rPr>
          <w:rStyle w:val="shorttext"/>
          <w:shd w:val="clear" w:color="auto" w:fill="FFFFFF"/>
          <w:lang w:val="en-US"/>
        </w:rPr>
        <w:t>If needed and in case UNDP tenders or assists tendering of training systems: defin</w:t>
      </w:r>
      <w:r w:rsidR="002871B2" w:rsidRPr="007632CF">
        <w:rPr>
          <w:rStyle w:val="shorttext"/>
          <w:shd w:val="clear" w:color="auto" w:fill="FFFFFF"/>
          <w:lang w:val="en-US"/>
        </w:rPr>
        <w:t>e</w:t>
      </w:r>
      <w:r w:rsidRPr="007632CF">
        <w:rPr>
          <w:rStyle w:val="shorttext"/>
          <w:shd w:val="clear" w:color="auto" w:fill="FFFFFF"/>
          <w:lang w:val="en-US"/>
        </w:rPr>
        <w:t xml:space="preserve"> the size, scope of delivery, T</w:t>
      </w:r>
      <w:r w:rsidR="002871B2" w:rsidRPr="007632CF">
        <w:rPr>
          <w:rStyle w:val="shorttext"/>
          <w:shd w:val="clear" w:color="auto" w:fill="FFFFFF"/>
          <w:lang w:val="en-US"/>
        </w:rPr>
        <w:t>o</w:t>
      </w:r>
      <w:r w:rsidRPr="007632CF">
        <w:rPr>
          <w:rStyle w:val="shorttext"/>
          <w:shd w:val="clear" w:color="auto" w:fill="FFFFFF"/>
          <w:lang w:val="en-US"/>
        </w:rPr>
        <w:t>Rs and evaluati</w:t>
      </w:r>
      <w:r w:rsidR="002871B2" w:rsidRPr="007632CF">
        <w:rPr>
          <w:rStyle w:val="shorttext"/>
          <w:shd w:val="clear" w:color="auto" w:fill="FFFFFF"/>
          <w:lang w:val="en-US"/>
        </w:rPr>
        <w:t>ng</w:t>
      </w:r>
      <w:r w:rsidRPr="007632CF">
        <w:rPr>
          <w:rStyle w:val="shorttext"/>
          <w:shd w:val="clear" w:color="auto" w:fill="FFFFFF"/>
          <w:lang w:val="en-US"/>
        </w:rPr>
        <w:t xml:space="preserve"> received bids</w:t>
      </w:r>
      <w:r w:rsidR="002871B2" w:rsidRPr="007632CF">
        <w:rPr>
          <w:rStyle w:val="shorttext"/>
          <w:shd w:val="clear" w:color="auto" w:fill="FFFFFF"/>
          <w:lang w:val="en-US"/>
        </w:rPr>
        <w:t>.</w:t>
      </w:r>
    </w:p>
    <w:p w14:paraId="38162FDB" w14:textId="77777777" w:rsidR="002871B2" w:rsidRPr="007632CF" w:rsidRDefault="002871B2" w:rsidP="002871B2">
      <w:pPr>
        <w:pStyle w:val="ListParagraph0"/>
        <w:spacing w:after="0"/>
        <w:ind w:left="0"/>
        <w:contextualSpacing/>
        <w:rPr>
          <w:rStyle w:val="shorttext"/>
          <w:shd w:val="clear" w:color="auto" w:fill="FFFFFF"/>
          <w:lang w:val="en-US"/>
        </w:rPr>
      </w:pPr>
    </w:p>
    <w:p w14:paraId="38162FDC" w14:textId="77777777" w:rsidR="008748F6" w:rsidRPr="007632CF" w:rsidRDefault="008748F6" w:rsidP="00025CEC">
      <w:pPr>
        <w:spacing w:after="0"/>
        <w:rPr>
          <w:b/>
          <w:lang w:val="en-US"/>
        </w:rPr>
      </w:pPr>
      <w:r w:rsidRPr="007632CF">
        <w:rPr>
          <w:b/>
          <w:lang w:val="en-US"/>
        </w:rPr>
        <w:t>Deliverables</w:t>
      </w:r>
      <w:r w:rsidR="002871B2" w:rsidRPr="007632CF">
        <w:rPr>
          <w:b/>
          <w:lang w:val="en-US"/>
        </w:rPr>
        <w:t>:</w:t>
      </w:r>
      <w:r w:rsidRPr="007632CF">
        <w:rPr>
          <w:b/>
          <w:lang w:val="en-US"/>
        </w:rPr>
        <w:t xml:space="preserve"> </w:t>
      </w:r>
    </w:p>
    <w:p w14:paraId="38162FDD" w14:textId="77777777" w:rsidR="008748F6" w:rsidRPr="007632CF" w:rsidRDefault="002871B2" w:rsidP="00025CEC">
      <w:pPr>
        <w:pStyle w:val="ListParagraph0"/>
        <w:numPr>
          <w:ilvl w:val="0"/>
          <w:numId w:val="67"/>
        </w:numPr>
        <w:spacing w:after="0"/>
        <w:contextualSpacing/>
        <w:rPr>
          <w:lang w:val="en-US"/>
        </w:rPr>
      </w:pPr>
      <w:r w:rsidRPr="007632CF">
        <w:rPr>
          <w:lang w:val="en-US"/>
        </w:rPr>
        <w:t>A</w:t>
      </w:r>
      <w:r w:rsidR="008748F6" w:rsidRPr="007632CF">
        <w:rPr>
          <w:lang w:val="en-US"/>
        </w:rPr>
        <w:t xml:space="preserve"> guideline about best practices of installation for two capacity levels, including error and fault diagnosis</w:t>
      </w:r>
      <w:r w:rsidRPr="007632CF">
        <w:rPr>
          <w:lang w:val="en-US"/>
        </w:rPr>
        <w:t>;</w:t>
      </w:r>
    </w:p>
    <w:p w14:paraId="38162FDE" w14:textId="77777777" w:rsidR="008748F6" w:rsidRPr="007632CF" w:rsidRDefault="002871B2" w:rsidP="00025CEC">
      <w:pPr>
        <w:pStyle w:val="ListParagraph0"/>
        <w:numPr>
          <w:ilvl w:val="0"/>
          <w:numId w:val="67"/>
        </w:numPr>
        <w:spacing w:after="0"/>
        <w:contextualSpacing/>
        <w:rPr>
          <w:lang w:val="en-US"/>
        </w:rPr>
      </w:pPr>
      <w:r w:rsidRPr="007632CF">
        <w:rPr>
          <w:lang w:val="en-US"/>
        </w:rPr>
        <w:t>A</w:t>
      </w:r>
      <w:r w:rsidR="008748F6" w:rsidRPr="007632CF">
        <w:rPr>
          <w:lang w:val="en-US"/>
        </w:rPr>
        <w:t xml:space="preserve"> guideline about best practices for operation and maintenance for two capacity levels, including error and fault diagnosis</w:t>
      </w:r>
      <w:r w:rsidRPr="007632CF">
        <w:rPr>
          <w:lang w:val="en-US"/>
        </w:rPr>
        <w:t>;</w:t>
      </w:r>
    </w:p>
    <w:p w14:paraId="38162FDF" w14:textId="77777777" w:rsidR="008748F6" w:rsidRPr="007632CF" w:rsidRDefault="008748F6" w:rsidP="00025CEC">
      <w:pPr>
        <w:pStyle w:val="ListParagraph0"/>
        <w:numPr>
          <w:ilvl w:val="0"/>
          <w:numId w:val="67"/>
        </w:numPr>
        <w:spacing w:after="0"/>
        <w:contextualSpacing/>
        <w:rPr>
          <w:lang w:val="en-US"/>
        </w:rPr>
      </w:pPr>
      <w:r w:rsidRPr="007632CF">
        <w:rPr>
          <w:lang w:val="en-US"/>
        </w:rPr>
        <w:t>Training materials in form of hand-outs or PDF presentation materials</w:t>
      </w:r>
      <w:r w:rsidR="002871B2" w:rsidRPr="007632CF">
        <w:rPr>
          <w:lang w:val="en-US"/>
        </w:rPr>
        <w:t>;</w:t>
      </w:r>
    </w:p>
    <w:p w14:paraId="38162FE0" w14:textId="77777777" w:rsidR="008748F6" w:rsidRPr="007632CF" w:rsidRDefault="002871B2" w:rsidP="00025CEC">
      <w:pPr>
        <w:pStyle w:val="ListParagraph0"/>
        <w:numPr>
          <w:ilvl w:val="0"/>
          <w:numId w:val="67"/>
        </w:numPr>
        <w:spacing w:after="0"/>
        <w:contextualSpacing/>
        <w:rPr>
          <w:lang w:val="en-US"/>
        </w:rPr>
      </w:pPr>
      <w:r w:rsidRPr="007632CF">
        <w:rPr>
          <w:lang w:val="en-US"/>
        </w:rPr>
        <w:t>T</w:t>
      </w:r>
      <w:r w:rsidR="008748F6" w:rsidRPr="007632CF">
        <w:rPr>
          <w:lang w:val="en-US"/>
        </w:rPr>
        <w:t>echnical T</w:t>
      </w:r>
      <w:r w:rsidRPr="007632CF">
        <w:rPr>
          <w:lang w:val="en-US"/>
        </w:rPr>
        <w:t>o</w:t>
      </w:r>
      <w:r w:rsidR="008748F6" w:rsidRPr="007632CF">
        <w:rPr>
          <w:lang w:val="en-US"/>
        </w:rPr>
        <w:t>Rs regarding the components of the training systems to be sub-contracted</w:t>
      </w:r>
      <w:r w:rsidRPr="007632CF">
        <w:rPr>
          <w:lang w:val="en-US"/>
        </w:rPr>
        <w:t>;</w:t>
      </w:r>
    </w:p>
    <w:p w14:paraId="38162FE1" w14:textId="77777777" w:rsidR="008748F6" w:rsidRPr="007632CF" w:rsidRDefault="002871B2" w:rsidP="00025CEC">
      <w:pPr>
        <w:pStyle w:val="ListParagraph0"/>
        <w:numPr>
          <w:ilvl w:val="0"/>
          <w:numId w:val="67"/>
        </w:numPr>
        <w:spacing w:after="0"/>
        <w:contextualSpacing/>
        <w:rPr>
          <w:lang w:val="en-US"/>
        </w:rPr>
      </w:pPr>
      <w:r w:rsidRPr="007632CF">
        <w:rPr>
          <w:lang w:val="en-US"/>
        </w:rPr>
        <w:t>T</w:t>
      </w:r>
      <w:r w:rsidR="008748F6" w:rsidRPr="007632CF">
        <w:rPr>
          <w:lang w:val="en-US"/>
        </w:rPr>
        <w:t>ender evaluation documents and recommendations</w:t>
      </w:r>
      <w:r w:rsidRPr="007632CF">
        <w:rPr>
          <w:lang w:val="en-US"/>
        </w:rPr>
        <w:t>; and</w:t>
      </w:r>
    </w:p>
    <w:p w14:paraId="38162FE2" w14:textId="77777777" w:rsidR="008748F6" w:rsidRPr="007632CF" w:rsidRDefault="002871B2" w:rsidP="00025CEC">
      <w:pPr>
        <w:pStyle w:val="ListParagraph0"/>
        <w:numPr>
          <w:ilvl w:val="0"/>
          <w:numId w:val="67"/>
        </w:numPr>
        <w:spacing w:after="0"/>
        <w:contextualSpacing/>
        <w:rPr>
          <w:lang w:val="en-US"/>
        </w:rPr>
      </w:pPr>
      <w:r w:rsidRPr="007632CF">
        <w:rPr>
          <w:lang w:val="en-US"/>
        </w:rPr>
        <w:t>T</w:t>
      </w:r>
      <w:r w:rsidR="008748F6" w:rsidRPr="007632CF">
        <w:rPr>
          <w:lang w:val="en-US"/>
        </w:rPr>
        <w:t>raining materials regarding power electronics as components for enhanced solar PV operation in the light of grid code compliance</w:t>
      </w:r>
      <w:r w:rsidRPr="007632CF">
        <w:rPr>
          <w:lang w:val="en-US"/>
        </w:rPr>
        <w:t>.</w:t>
      </w:r>
    </w:p>
    <w:p w14:paraId="38162FE3" w14:textId="77777777" w:rsidR="008748F6" w:rsidRPr="007632CF" w:rsidRDefault="008748F6" w:rsidP="00025CEC">
      <w:pPr>
        <w:pStyle w:val="ListParagraph0"/>
        <w:spacing w:after="0"/>
        <w:ind w:left="0"/>
        <w:contextualSpacing/>
        <w:rPr>
          <w:lang w:val="en-US"/>
        </w:rPr>
      </w:pPr>
    </w:p>
    <w:p w14:paraId="38162FE4" w14:textId="77777777" w:rsidR="002871B2" w:rsidRPr="007632CF" w:rsidRDefault="002871B2" w:rsidP="00025CEC">
      <w:pPr>
        <w:pStyle w:val="ListParagraph0"/>
        <w:spacing w:after="0"/>
        <w:ind w:left="0"/>
        <w:contextualSpacing/>
        <w:rPr>
          <w:lang w:val="en-US"/>
        </w:rPr>
      </w:pPr>
    </w:p>
    <w:p w14:paraId="38162FE5" w14:textId="77777777" w:rsidR="008748F6" w:rsidRPr="007632CF" w:rsidRDefault="008748F6" w:rsidP="008748F6">
      <w:pPr>
        <w:numPr>
          <w:ilvl w:val="0"/>
          <w:numId w:val="61"/>
        </w:numPr>
        <w:jc w:val="left"/>
        <w:rPr>
          <w:b/>
          <w:lang w:val="en-US"/>
        </w:rPr>
      </w:pPr>
      <w:r w:rsidRPr="008363CF">
        <w:rPr>
          <w:b/>
          <w:lang w:val="en-US"/>
        </w:rPr>
        <w:t>International Consultant:</w:t>
      </w:r>
      <w:r w:rsidRPr="007632CF">
        <w:rPr>
          <w:b/>
          <w:lang w:val="en-US"/>
        </w:rPr>
        <w:t xml:space="preserve"> Licensing Expert for Renewable Energy Technologies (LERE)</w:t>
      </w:r>
    </w:p>
    <w:p w14:paraId="38162FE6" w14:textId="77777777" w:rsidR="008748F6" w:rsidRPr="007632CF" w:rsidRDefault="008748F6" w:rsidP="008748F6">
      <w:pPr>
        <w:rPr>
          <w:b/>
          <w:lang w:val="en-US"/>
        </w:rPr>
      </w:pPr>
    </w:p>
    <w:p w14:paraId="38162FE7" w14:textId="77777777" w:rsidR="002871B2" w:rsidRPr="007632CF" w:rsidRDefault="008748F6" w:rsidP="002871B2">
      <w:pPr>
        <w:rPr>
          <w:b/>
          <w:lang w:val="en-US"/>
        </w:rPr>
      </w:pPr>
      <w:r w:rsidRPr="007632CF">
        <w:rPr>
          <w:b/>
          <w:lang w:val="en-US"/>
        </w:rPr>
        <w:t>Objective of the consultancy work</w:t>
      </w:r>
      <w:r w:rsidR="002871B2" w:rsidRPr="007632CF">
        <w:rPr>
          <w:b/>
          <w:lang w:val="en-US"/>
        </w:rPr>
        <w:t>:</w:t>
      </w:r>
    </w:p>
    <w:p w14:paraId="38162FE8" w14:textId="77777777" w:rsidR="002871B2" w:rsidRPr="007632CF" w:rsidRDefault="002871B2" w:rsidP="002871B2">
      <w:pPr>
        <w:rPr>
          <w:b/>
          <w:lang w:val="en-US"/>
        </w:rPr>
      </w:pPr>
    </w:p>
    <w:p w14:paraId="38162FE9" w14:textId="77777777" w:rsidR="008748F6" w:rsidRPr="007632CF" w:rsidRDefault="008748F6" w:rsidP="002871B2">
      <w:pPr>
        <w:rPr>
          <w:lang w:val="en-US"/>
        </w:rPr>
      </w:pPr>
      <w:r w:rsidRPr="007632CF">
        <w:rPr>
          <w:lang w:val="en-US"/>
        </w:rPr>
        <w:t>The objective of this consultancy is to advise the Division of Energy and Telecommunications on the implementation of the proposed Draft Licensing regime of Barbados to reflect the realities of the 2013 Draft Energy Policy of Barbados and the Electricity Act of 2014.</w:t>
      </w:r>
    </w:p>
    <w:p w14:paraId="38162FEA" w14:textId="77777777" w:rsidR="008748F6" w:rsidRPr="007632CF" w:rsidRDefault="008748F6" w:rsidP="0022671E">
      <w:pPr>
        <w:keepNext/>
        <w:keepLines/>
        <w:spacing w:after="0"/>
        <w:rPr>
          <w:lang w:val="en-US"/>
        </w:rPr>
      </w:pPr>
    </w:p>
    <w:p w14:paraId="38162FEB" w14:textId="77777777" w:rsidR="008748F6" w:rsidRPr="007632CF" w:rsidRDefault="008748F6" w:rsidP="0022671E">
      <w:pPr>
        <w:keepNext/>
        <w:keepLines/>
        <w:spacing w:after="0"/>
        <w:rPr>
          <w:lang w:val="en-US"/>
        </w:rPr>
      </w:pPr>
      <w:r w:rsidRPr="007632CF">
        <w:rPr>
          <w:lang w:val="en-US"/>
        </w:rPr>
        <w:t>Specific activities will include:</w:t>
      </w:r>
    </w:p>
    <w:p w14:paraId="38162FEC" w14:textId="77777777" w:rsidR="008748F6" w:rsidRPr="007632CF" w:rsidRDefault="008748F6" w:rsidP="0022671E">
      <w:pPr>
        <w:pStyle w:val="Text2"/>
        <w:numPr>
          <w:ilvl w:val="0"/>
          <w:numId w:val="68"/>
        </w:numPr>
        <w:tabs>
          <w:tab w:val="clear" w:pos="2161"/>
          <w:tab w:val="left" w:pos="720"/>
        </w:tabs>
        <w:spacing w:after="0"/>
        <w:rPr>
          <w:rFonts w:cs="Arial"/>
          <w:sz w:val="22"/>
          <w:szCs w:val="22"/>
          <w:lang w:val="en-US"/>
        </w:rPr>
      </w:pPr>
      <w:r w:rsidRPr="007632CF">
        <w:rPr>
          <w:rFonts w:cs="Arial"/>
          <w:sz w:val="22"/>
          <w:szCs w:val="22"/>
          <w:lang w:val="en-US"/>
        </w:rPr>
        <w:t>a review of various legislative and policy documents including energy policy, FTC Rider, Electricity Act, etc. to determine their relevance t</w:t>
      </w:r>
      <w:r w:rsidR="002871B2" w:rsidRPr="007632CF">
        <w:rPr>
          <w:rFonts w:cs="Arial"/>
          <w:sz w:val="22"/>
          <w:szCs w:val="22"/>
          <w:lang w:val="en-US"/>
        </w:rPr>
        <w:t>o the proposed licensing regime;</w:t>
      </w:r>
    </w:p>
    <w:p w14:paraId="38162FED" w14:textId="77777777" w:rsidR="002871B2" w:rsidRPr="007632CF" w:rsidRDefault="002871B2" w:rsidP="002871B2">
      <w:pPr>
        <w:pStyle w:val="Text2"/>
        <w:numPr>
          <w:ilvl w:val="0"/>
          <w:numId w:val="68"/>
        </w:numPr>
        <w:tabs>
          <w:tab w:val="clear" w:pos="2161"/>
          <w:tab w:val="left" w:pos="720"/>
        </w:tabs>
        <w:spacing w:after="0"/>
        <w:rPr>
          <w:rFonts w:cs="Arial"/>
          <w:sz w:val="22"/>
          <w:szCs w:val="22"/>
          <w:lang w:val="en-US"/>
        </w:rPr>
      </w:pPr>
      <w:r w:rsidRPr="007632CF">
        <w:rPr>
          <w:sz w:val="22"/>
          <w:szCs w:val="22"/>
          <w:lang w:val="en-US"/>
        </w:rPr>
        <w:t>aligning licenses with the policy and strategic plans of the GoB on new future growth targets for renewable energy penetration in Barbados;</w:t>
      </w:r>
    </w:p>
    <w:p w14:paraId="38162FEE" w14:textId="77777777" w:rsidR="002871B2" w:rsidRPr="007632CF" w:rsidRDefault="002871B2" w:rsidP="002871B2">
      <w:pPr>
        <w:pStyle w:val="Text2"/>
        <w:numPr>
          <w:ilvl w:val="0"/>
          <w:numId w:val="68"/>
        </w:numPr>
        <w:tabs>
          <w:tab w:val="clear" w:pos="2161"/>
          <w:tab w:val="left" w:pos="720"/>
        </w:tabs>
        <w:spacing w:after="0"/>
        <w:rPr>
          <w:rFonts w:cs="Arial"/>
          <w:sz w:val="22"/>
          <w:szCs w:val="22"/>
          <w:lang w:val="en-US"/>
        </w:rPr>
      </w:pPr>
      <w:r w:rsidRPr="007632CF">
        <w:rPr>
          <w:sz w:val="22"/>
          <w:szCs w:val="22"/>
          <w:lang w:val="en-US"/>
        </w:rPr>
        <w:t>categorizing the license by public, commercial, industrial or domestic sector each allocated with a limited designated capacity;</w:t>
      </w:r>
    </w:p>
    <w:p w14:paraId="38162FEF" w14:textId="77777777" w:rsidR="002871B2" w:rsidRPr="007632CF" w:rsidRDefault="002871B2" w:rsidP="002871B2">
      <w:pPr>
        <w:pStyle w:val="Text2"/>
        <w:numPr>
          <w:ilvl w:val="0"/>
          <w:numId w:val="68"/>
        </w:numPr>
        <w:tabs>
          <w:tab w:val="clear" w:pos="2161"/>
          <w:tab w:val="left" w:pos="720"/>
        </w:tabs>
        <w:spacing w:after="0"/>
        <w:rPr>
          <w:rFonts w:cs="Arial"/>
          <w:sz w:val="22"/>
          <w:szCs w:val="22"/>
          <w:lang w:val="en-US"/>
        </w:rPr>
      </w:pPr>
      <w:r w:rsidRPr="007632CF">
        <w:rPr>
          <w:rFonts w:cs="Arial"/>
          <w:sz w:val="22"/>
          <w:szCs w:val="22"/>
          <w:lang w:val="en-US"/>
        </w:rPr>
        <w:t xml:space="preserve">provisions to </w:t>
      </w:r>
      <w:r w:rsidRPr="007632CF">
        <w:rPr>
          <w:sz w:val="22"/>
          <w:szCs w:val="22"/>
          <w:lang w:val="en-US"/>
        </w:rPr>
        <w:t xml:space="preserve">subject applicants for </w:t>
      </w:r>
      <w:r w:rsidR="00C27F51" w:rsidRPr="00C27F51">
        <w:rPr>
          <w:sz w:val="22"/>
          <w:szCs w:val="22"/>
          <w:lang w:val="en-US"/>
        </w:rPr>
        <w:t>licenses</w:t>
      </w:r>
      <w:r w:rsidRPr="007632CF">
        <w:rPr>
          <w:sz w:val="22"/>
          <w:szCs w:val="22"/>
          <w:lang w:val="en-US"/>
        </w:rPr>
        <w:t xml:space="preserve"> to a thorough interview to ensure that all necessary technical and administrated requirements are met and to verify the information stated on the license application form;</w:t>
      </w:r>
    </w:p>
    <w:p w14:paraId="38162FF0" w14:textId="77777777" w:rsidR="002871B2" w:rsidRPr="007632CF" w:rsidRDefault="002871B2" w:rsidP="002871B2">
      <w:pPr>
        <w:pStyle w:val="Text2"/>
        <w:numPr>
          <w:ilvl w:val="0"/>
          <w:numId w:val="68"/>
        </w:numPr>
        <w:tabs>
          <w:tab w:val="clear" w:pos="2161"/>
          <w:tab w:val="left" w:pos="720"/>
        </w:tabs>
        <w:spacing w:after="0"/>
        <w:rPr>
          <w:rFonts w:cs="Arial"/>
          <w:sz w:val="22"/>
          <w:szCs w:val="22"/>
          <w:lang w:val="en-US"/>
        </w:rPr>
      </w:pPr>
      <w:r w:rsidRPr="007632CF">
        <w:rPr>
          <w:sz w:val="22"/>
          <w:szCs w:val="22"/>
          <w:lang w:val="en-US"/>
        </w:rPr>
        <w:t>inherently promote the rights and safety of customers as adumbrated through stated conditions;</w:t>
      </w:r>
    </w:p>
    <w:p w14:paraId="38162FF1" w14:textId="77777777" w:rsidR="002871B2" w:rsidRPr="007632CF" w:rsidRDefault="002871B2" w:rsidP="002871B2">
      <w:pPr>
        <w:pStyle w:val="Text2"/>
        <w:numPr>
          <w:ilvl w:val="0"/>
          <w:numId w:val="68"/>
        </w:numPr>
        <w:tabs>
          <w:tab w:val="clear" w:pos="2161"/>
          <w:tab w:val="left" w:pos="720"/>
        </w:tabs>
        <w:spacing w:after="0"/>
        <w:rPr>
          <w:rFonts w:cs="Arial"/>
          <w:sz w:val="22"/>
          <w:szCs w:val="22"/>
          <w:lang w:val="en-US"/>
        </w:rPr>
      </w:pPr>
      <w:r w:rsidRPr="007632CF">
        <w:rPr>
          <w:sz w:val="22"/>
          <w:szCs w:val="22"/>
          <w:lang w:val="en-US"/>
        </w:rPr>
        <w:t xml:space="preserve">ensuring social equity in the distribution of </w:t>
      </w:r>
      <w:r w:rsidR="00C27F51" w:rsidRPr="00C27F51">
        <w:rPr>
          <w:sz w:val="22"/>
          <w:szCs w:val="22"/>
          <w:lang w:val="en-US"/>
        </w:rPr>
        <w:t>licenses</w:t>
      </w:r>
      <w:r w:rsidRPr="007632CF">
        <w:rPr>
          <w:sz w:val="22"/>
          <w:szCs w:val="22"/>
          <w:lang w:val="en-US"/>
        </w:rPr>
        <w:t xml:space="preserve"> that provides equal opportunities for all strata of society to participate in the uptake of the RE technology notably solar PV;</w:t>
      </w:r>
    </w:p>
    <w:p w14:paraId="38162FF2" w14:textId="77777777" w:rsidR="002871B2" w:rsidRPr="007632CF" w:rsidRDefault="002871B2" w:rsidP="002871B2">
      <w:pPr>
        <w:pStyle w:val="Text2"/>
        <w:numPr>
          <w:ilvl w:val="0"/>
          <w:numId w:val="68"/>
        </w:numPr>
        <w:tabs>
          <w:tab w:val="clear" w:pos="2161"/>
          <w:tab w:val="left" w:pos="720"/>
        </w:tabs>
        <w:spacing w:after="0"/>
        <w:rPr>
          <w:rFonts w:cs="Arial"/>
          <w:sz w:val="22"/>
          <w:szCs w:val="22"/>
          <w:lang w:val="en-US"/>
        </w:rPr>
      </w:pPr>
      <w:r w:rsidRPr="007632CF">
        <w:rPr>
          <w:sz w:val="22"/>
          <w:szCs w:val="22"/>
          <w:lang w:val="en-US"/>
        </w:rPr>
        <w:t xml:space="preserve">promoting environmental preservation and sustainability of the RE installation through a set of conditions that must be adhered to by all suppliers or holders of </w:t>
      </w:r>
      <w:r w:rsidR="00C27F51" w:rsidRPr="00C27F51">
        <w:rPr>
          <w:sz w:val="22"/>
          <w:szCs w:val="22"/>
          <w:lang w:val="en-US"/>
        </w:rPr>
        <w:t>licenses</w:t>
      </w:r>
      <w:r w:rsidRPr="007632CF">
        <w:rPr>
          <w:sz w:val="22"/>
          <w:szCs w:val="22"/>
          <w:lang w:val="en-US"/>
        </w:rPr>
        <w:t>;</w:t>
      </w:r>
    </w:p>
    <w:p w14:paraId="38162FF3" w14:textId="77777777" w:rsidR="002871B2" w:rsidRPr="007632CF" w:rsidRDefault="002871B2" w:rsidP="002871B2">
      <w:pPr>
        <w:pStyle w:val="Text2"/>
        <w:numPr>
          <w:ilvl w:val="0"/>
          <w:numId w:val="68"/>
        </w:numPr>
        <w:tabs>
          <w:tab w:val="clear" w:pos="2161"/>
          <w:tab w:val="left" w:pos="720"/>
        </w:tabs>
        <w:spacing w:after="0"/>
        <w:rPr>
          <w:rFonts w:cs="Arial"/>
          <w:sz w:val="22"/>
          <w:szCs w:val="22"/>
          <w:lang w:val="en-US"/>
        </w:rPr>
      </w:pPr>
      <w:r w:rsidRPr="007632CF">
        <w:rPr>
          <w:sz w:val="22"/>
          <w:szCs w:val="22"/>
          <w:lang w:val="en-US"/>
        </w:rPr>
        <w:t>ensuring that there are foreign suppliers of solar-PV equipment address inclusive growth needs with respect to the local supply chain; and c)</w:t>
      </w:r>
      <w:r w:rsidRPr="008363CF">
        <w:rPr>
          <w:sz w:val="22"/>
          <w:szCs w:val="22"/>
          <w:lang w:val="en-US"/>
        </w:rPr>
        <w:t xml:space="preserve"> </w:t>
      </w:r>
      <w:r w:rsidRPr="007632CF">
        <w:rPr>
          <w:sz w:val="22"/>
          <w:szCs w:val="22"/>
          <w:lang w:val="en-US"/>
        </w:rPr>
        <w:t xml:space="preserve">ensure that issues regarding youth employment are addressed in a new solar programme in Barbados.  When an application is made for a </w:t>
      </w:r>
      <w:r w:rsidR="00C27F51" w:rsidRPr="00C27F51">
        <w:rPr>
          <w:sz w:val="22"/>
          <w:szCs w:val="22"/>
          <w:lang w:val="en-US"/>
        </w:rPr>
        <w:t>license</w:t>
      </w:r>
      <w:r w:rsidRPr="007632CF">
        <w:rPr>
          <w:sz w:val="22"/>
          <w:szCs w:val="22"/>
          <w:lang w:val="en-US"/>
        </w:rPr>
        <w:t xml:space="preserve">, it should state specifically the kind of </w:t>
      </w:r>
      <w:r w:rsidR="00C27F51" w:rsidRPr="00C27F51">
        <w:rPr>
          <w:sz w:val="22"/>
          <w:szCs w:val="22"/>
          <w:lang w:val="en-US"/>
        </w:rPr>
        <w:t>license</w:t>
      </w:r>
      <w:r w:rsidRPr="007632CF">
        <w:rPr>
          <w:sz w:val="22"/>
          <w:szCs w:val="22"/>
          <w:lang w:val="en-US"/>
        </w:rPr>
        <w:t xml:space="preserve"> that is being requested (i.e. generation or distribution </w:t>
      </w:r>
      <w:r w:rsidR="00C27F51" w:rsidRPr="00C27F51">
        <w:rPr>
          <w:sz w:val="22"/>
          <w:szCs w:val="22"/>
          <w:lang w:val="en-US"/>
        </w:rPr>
        <w:t>license</w:t>
      </w:r>
      <w:r w:rsidRPr="007632CF">
        <w:rPr>
          <w:sz w:val="22"/>
          <w:szCs w:val="22"/>
          <w:lang w:val="en-US"/>
        </w:rPr>
        <w:t>); this is done to overcome the perception in most Caribbean countries of the word “</w:t>
      </w:r>
      <w:r w:rsidR="00C27F51" w:rsidRPr="00C27F51">
        <w:rPr>
          <w:sz w:val="22"/>
          <w:szCs w:val="22"/>
          <w:lang w:val="en-US"/>
        </w:rPr>
        <w:t>license</w:t>
      </w:r>
      <w:r w:rsidRPr="007632CF">
        <w:rPr>
          <w:sz w:val="22"/>
          <w:szCs w:val="22"/>
          <w:lang w:val="en-US"/>
        </w:rPr>
        <w:t>” being used as an all-inclusive term that is not specific to what technology is being licensed;</w:t>
      </w:r>
    </w:p>
    <w:p w14:paraId="38162FF4" w14:textId="77777777" w:rsidR="002871B2" w:rsidRPr="007632CF" w:rsidRDefault="002871B2" w:rsidP="002871B2">
      <w:pPr>
        <w:pStyle w:val="Text2"/>
        <w:numPr>
          <w:ilvl w:val="0"/>
          <w:numId w:val="68"/>
        </w:numPr>
        <w:tabs>
          <w:tab w:val="clear" w:pos="2161"/>
          <w:tab w:val="left" w:pos="720"/>
        </w:tabs>
        <w:spacing w:after="0"/>
        <w:rPr>
          <w:rFonts w:cs="Arial"/>
          <w:sz w:val="22"/>
          <w:szCs w:val="22"/>
          <w:lang w:val="en-US"/>
        </w:rPr>
      </w:pPr>
      <w:r w:rsidRPr="007632CF">
        <w:rPr>
          <w:sz w:val="22"/>
          <w:szCs w:val="22"/>
          <w:lang w:val="en-US"/>
        </w:rPr>
        <w:t xml:space="preserve">provision of a fee structure that would encourage or discourage a particular size investment, promote competitiveness, discourage monopoly, and provide a waiver on requirements for investments of a particular size; </w:t>
      </w:r>
    </w:p>
    <w:p w14:paraId="38162FF5" w14:textId="77777777" w:rsidR="002871B2" w:rsidRPr="007632CF" w:rsidRDefault="002871B2" w:rsidP="002871B2">
      <w:pPr>
        <w:pStyle w:val="Text2"/>
        <w:numPr>
          <w:ilvl w:val="0"/>
          <w:numId w:val="68"/>
        </w:numPr>
        <w:tabs>
          <w:tab w:val="clear" w:pos="2161"/>
          <w:tab w:val="left" w:pos="720"/>
        </w:tabs>
        <w:spacing w:after="0"/>
        <w:rPr>
          <w:rFonts w:cs="Arial"/>
          <w:sz w:val="22"/>
          <w:szCs w:val="22"/>
          <w:lang w:val="en-US"/>
        </w:rPr>
      </w:pPr>
      <w:r w:rsidRPr="007632CF">
        <w:rPr>
          <w:sz w:val="22"/>
          <w:szCs w:val="22"/>
          <w:lang w:val="en-US"/>
        </w:rPr>
        <w:t>built-in sanctions for blatant violation of the terms and conditions expressed therein.</w:t>
      </w:r>
    </w:p>
    <w:p w14:paraId="38162FF6" w14:textId="77777777" w:rsidR="008748F6" w:rsidRPr="007632CF" w:rsidRDefault="008748F6" w:rsidP="0022671E">
      <w:pPr>
        <w:keepNext/>
        <w:keepLines/>
        <w:numPr>
          <w:ilvl w:val="0"/>
          <w:numId w:val="68"/>
        </w:numPr>
        <w:spacing w:after="0"/>
        <w:rPr>
          <w:lang w:val="en-US"/>
        </w:rPr>
      </w:pPr>
      <w:r w:rsidRPr="007632CF">
        <w:rPr>
          <w:lang w:val="en-US"/>
        </w:rPr>
        <w:t xml:space="preserve">Identify gaps to be addressed, (including implementation modalities) that are likely to constrain the effective implementation of the </w:t>
      </w:r>
      <w:r w:rsidR="00C27F51" w:rsidRPr="00C27F51">
        <w:rPr>
          <w:lang w:val="en-US"/>
        </w:rPr>
        <w:t>licenses</w:t>
      </w:r>
      <w:r w:rsidRPr="007632CF">
        <w:rPr>
          <w:lang w:val="en-US"/>
        </w:rPr>
        <w:t xml:space="preserve"> so as to enable the </w:t>
      </w:r>
      <w:r w:rsidR="002871B2" w:rsidRPr="007632CF">
        <w:rPr>
          <w:lang w:val="en-US"/>
        </w:rPr>
        <w:t>Government</w:t>
      </w:r>
      <w:r w:rsidRPr="007632CF">
        <w:rPr>
          <w:lang w:val="en-US"/>
        </w:rPr>
        <w:t xml:space="preserve"> of Barbados to increase the share of RE (including solar p</w:t>
      </w:r>
      <w:r w:rsidR="002871B2" w:rsidRPr="007632CF">
        <w:rPr>
          <w:lang w:val="en-US"/>
        </w:rPr>
        <w:t>hotovoltaic) to the energy mix.</w:t>
      </w:r>
    </w:p>
    <w:p w14:paraId="38162FF7" w14:textId="77777777" w:rsidR="001D7F82" w:rsidRPr="007632CF" w:rsidRDefault="001D7F82" w:rsidP="00942FE8">
      <w:pPr>
        <w:autoSpaceDE w:val="0"/>
        <w:autoSpaceDN w:val="0"/>
        <w:adjustRightInd w:val="0"/>
        <w:spacing w:after="0"/>
        <w:ind w:left="330"/>
        <w:rPr>
          <w:color w:val="000000"/>
          <w:u w:val="single"/>
          <w:lang w:val="en-US"/>
        </w:rPr>
        <w:sectPr w:rsidR="001D7F82" w:rsidRPr="007632CF" w:rsidSect="00A96008">
          <w:headerReference w:type="even" r:id="rId56"/>
          <w:headerReference w:type="default" r:id="rId57"/>
          <w:footerReference w:type="default" r:id="rId58"/>
          <w:headerReference w:type="first" r:id="rId59"/>
          <w:footerReference w:type="first" r:id="rId60"/>
          <w:pgSz w:w="12240" w:h="15840" w:code="1"/>
          <w:pgMar w:top="1440" w:right="1440" w:bottom="1440" w:left="1440" w:header="706" w:footer="706" w:gutter="0"/>
          <w:cols w:space="708"/>
          <w:rtlGutter/>
          <w:docGrid w:linePitch="360"/>
        </w:sectPr>
      </w:pPr>
    </w:p>
    <w:p w14:paraId="38162FF8" w14:textId="77777777" w:rsidR="001D7F82" w:rsidRPr="008363CF" w:rsidRDefault="00942FE8" w:rsidP="00942FE8">
      <w:pPr>
        <w:pStyle w:val="Heading1"/>
        <w:numPr>
          <w:ilvl w:val="0"/>
          <w:numId w:val="0"/>
        </w:numPr>
        <w:spacing w:before="0" w:after="0"/>
        <w:rPr>
          <w:rFonts w:ascii="Arial Bold" w:hAnsi="Arial Bold" w:cs="Arial"/>
          <w:smallCaps w:val="0"/>
          <w:sz w:val="24"/>
          <w:szCs w:val="24"/>
          <w:lang w:val="en-US"/>
        </w:rPr>
      </w:pPr>
      <w:bookmarkStart w:id="63" w:name="_Toc405982578"/>
      <w:r w:rsidRPr="008363CF">
        <w:rPr>
          <w:rFonts w:ascii="Arial Bold" w:hAnsi="Arial Bold" w:cs="Arial"/>
          <w:smallCaps w:val="0"/>
          <w:sz w:val="24"/>
          <w:szCs w:val="24"/>
          <w:lang w:val="en-US"/>
        </w:rPr>
        <w:t xml:space="preserve">Annex VIII: Summary of </w:t>
      </w:r>
      <w:r w:rsidR="001D7F82" w:rsidRPr="008363CF">
        <w:rPr>
          <w:rFonts w:ascii="Arial Bold" w:hAnsi="Arial Bold" w:cs="Arial"/>
          <w:smallCaps w:val="0"/>
          <w:sz w:val="24"/>
          <w:lang w:val="en-US"/>
        </w:rPr>
        <w:t>Ongoing Energy Conservation and Renewable Energy Projects in Barbados</w:t>
      </w:r>
      <w:bookmarkEnd w:id="63"/>
      <w:r w:rsidR="001D7F82" w:rsidRPr="008363CF">
        <w:rPr>
          <w:rFonts w:ascii="Arial Bold" w:hAnsi="Arial Bold" w:cs="Arial"/>
          <w:smallCaps w:val="0"/>
          <w:sz w:val="24"/>
          <w:lang w:val="en-US"/>
        </w:rPr>
        <w:t xml:space="preserve"> </w:t>
      </w:r>
    </w:p>
    <w:p w14:paraId="38162FF9" w14:textId="77777777" w:rsidR="001D7F82" w:rsidRPr="007632CF" w:rsidRDefault="001D7F82" w:rsidP="001D7F82">
      <w:pPr>
        <w:spacing w:after="0"/>
        <w:ind w:left="330"/>
        <w:rPr>
          <w:lang w:val="en-US" w:eastAsia="en-CA"/>
        </w:rPr>
      </w:pPr>
    </w:p>
    <w:tbl>
      <w:tblPr>
        <w:tblW w:w="14176"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73"/>
        <w:gridCol w:w="1701"/>
        <w:gridCol w:w="3105"/>
        <w:gridCol w:w="2090"/>
        <w:gridCol w:w="5607"/>
      </w:tblGrid>
      <w:tr w:rsidR="001D7F82" w:rsidRPr="007632CF" w14:paraId="38162FFF" w14:textId="77777777" w:rsidTr="004A2F74">
        <w:trPr>
          <w:trHeight w:val="557"/>
          <w:tblHeader/>
        </w:trPr>
        <w:tc>
          <w:tcPr>
            <w:tcW w:w="1673" w:type="dxa"/>
            <w:shd w:val="clear" w:color="auto" w:fill="C5E0B3"/>
          </w:tcPr>
          <w:p w14:paraId="38162FFA" w14:textId="77777777" w:rsidR="001D7F82" w:rsidRPr="007632CF" w:rsidRDefault="001D7F82" w:rsidP="004A2F74">
            <w:pPr>
              <w:jc w:val="center"/>
              <w:rPr>
                <w:b/>
                <w:sz w:val="20"/>
                <w:szCs w:val="20"/>
                <w:lang w:val="en-US"/>
              </w:rPr>
            </w:pPr>
            <w:r w:rsidRPr="007632CF">
              <w:rPr>
                <w:b/>
                <w:sz w:val="20"/>
                <w:szCs w:val="20"/>
                <w:lang w:val="en-US"/>
              </w:rPr>
              <w:t>Name of Project</w:t>
            </w:r>
          </w:p>
        </w:tc>
        <w:tc>
          <w:tcPr>
            <w:tcW w:w="1701" w:type="dxa"/>
            <w:shd w:val="clear" w:color="auto" w:fill="C5E0B3"/>
          </w:tcPr>
          <w:p w14:paraId="38162FFB" w14:textId="77777777" w:rsidR="001D7F82" w:rsidRPr="007632CF" w:rsidRDefault="001D7F82" w:rsidP="004A2F74">
            <w:pPr>
              <w:jc w:val="center"/>
              <w:rPr>
                <w:b/>
                <w:sz w:val="20"/>
                <w:szCs w:val="20"/>
                <w:lang w:val="en-US"/>
              </w:rPr>
            </w:pPr>
            <w:r w:rsidRPr="007632CF">
              <w:rPr>
                <w:b/>
                <w:sz w:val="20"/>
                <w:szCs w:val="20"/>
                <w:lang w:val="en-US"/>
              </w:rPr>
              <w:t>Objectives</w:t>
            </w:r>
          </w:p>
        </w:tc>
        <w:tc>
          <w:tcPr>
            <w:tcW w:w="3105" w:type="dxa"/>
            <w:shd w:val="clear" w:color="auto" w:fill="C5E0B3"/>
          </w:tcPr>
          <w:p w14:paraId="38162FFC" w14:textId="77777777" w:rsidR="001D7F82" w:rsidRPr="007632CF" w:rsidRDefault="001D7F82" w:rsidP="004A2F74">
            <w:pPr>
              <w:jc w:val="center"/>
              <w:rPr>
                <w:b/>
                <w:sz w:val="20"/>
                <w:szCs w:val="20"/>
                <w:lang w:val="en-US"/>
              </w:rPr>
            </w:pPr>
            <w:r w:rsidRPr="007632CF">
              <w:rPr>
                <w:b/>
                <w:sz w:val="20"/>
                <w:szCs w:val="20"/>
                <w:lang w:val="en-US"/>
              </w:rPr>
              <w:t>Project Components</w:t>
            </w:r>
          </w:p>
        </w:tc>
        <w:tc>
          <w:tcPr>
            <w:tcW w:w="2090" w:type="dxa"/>
            <w:shd w:val="clear" w:color="auto" w:fill="C5E0B3"/>
          </w:tcPr>
          <w:p w14:paraId="38162FFD" w14:textId="77777777" w:rsidR="001D7F82" w:rsidRPr="007632CF" w:rsidRDefault="001D7F82" w:rsidP="004A2F74">
            <w:pPr>
              <w:jc w:val="center"/>
              <w:rPr>
                <w:b/>
                <w:sz w:val="20"/>
                <w:szCs w:val="20"/>
                <w:lang w:val="en-US"/>
              </w:rPr>
            </w:pPr>
            <w:r w:rsidRPr="007632CF">
              <w:rPr>
                <w:b/>
                <w:sz w:val="20"/>
                <w:szCs w:val="20"/>
                <w:lang w:val="en-US"/>
              </w:rPr>
              <w:t>Project Cost</w:t>
            </w:r>
          </w:p>
        </w:tc>
        <w:tc>
          <w:tcPr>
            <w:tcW w:w="5607" w:type="dxa"/>
            <w:shd w:val="clear" w:color="auto" w:fill="C5E0B3"/>
          </w:tcPr>
          <w:p w14:paraId="38162FFE" w14:textId="77777777" w:rsidR="001D7F82" w:rsidRPr="007632CF" w:rsidRDefault="001D7F82" w:rsidP="004A2F74">
            <w:pPr>
              <w:jc w:val="center"/>
              <w:rPr>
                <w:b/>
                <w:sz w:val="20"/>
                <w:szCs w:val="20"/>
                <w:lang w:val="en-US"/>
              </w:rPr>
            </w:pPr>
            <w:r w:rsidRPr="007632CF">
              <w:rPr>
                <w:b/>
                <w:sz w:val="20"/>
                <w:szCs w:val="20"/>
                <w:lang w:val="en-US"/>
              </w:rPr>
              <w:t xml:space="preserve">Status </w:t>
            </w:r>
          </w:p>
        </w:tc>
      </w:tr>
      <w:tr w:rsidR="001D7F82" w:rsidRPr="007632CF" w14:paraId="38163011" w14:textId="77777777" w:rsidTr="004A2F74">
        <w:trPr>
          <w:trHeight w:val="1827"/>
        </w:trPr>
        <w:tc>
          <w:tcPr>
            <w:tcW w:w="1673" w:type="dxa"/>
            <w:shd w:val="clear" w:color="auto" w:fill="auto"/>
          </w:tcPr>
          <w:p w14:paraId="38163000" w14:textId="77777777" w:rsidR="001D7F82" w:rsidRPr="007632CF" w:rsidRDefault="001D7F82" w:rsidP="004A2F74">
            <w:pPr>
              <w:jc w:val="left"/>
              <w:rPr>
                <w:sz w:val="20"/>
                <w:szCs w:val="20"/>
                <w:lang w:val="en-US"/>
              </w:rPr>
            </w:pPr>
            <w:r w:rsidRPr="007632CF">
              <w:rPr>
                <w:sz w:val="20"/>
                <w:szCs w:val="20"/>
                <w:lang w:val="en-US"/>
              </w:rPr>
              <w:t>Public Sector Smart Energy Programme</w:t>
            </w:r>
          </w:p>
        </w:tc>
        <w:tc>
          <w:tcPr>
            <w:tcW w:w="1701" w:type="dxa"/>
            <w:shd w:val="clear" w:color="auto" w:fill="auto"/>
          </w:tcPr>
          <w:p w14:paraId="38163001" w14:textId="77777777" w:rsidR="001D7F82" w:rsidRPr="007632CF" w:rsidRDefault="001D7F82" w:rsidP="004A2F74">
            <w:pPr>
              <w:jc w:val="left"/>
              <w:rPr>
                <w:sz w:val="20"/>
                <w:szCs w:val="20"/>
                <w:lang w:val="en-US"/>
              </w:rPr>
            </w:pPr>
            <w:r w:rsidRPr="008363CF">
              <w:rPr>
                <w:sz w:val="20"/>
                <w:szCs w:val="20"/>
                <w:lang w:val="en-US"/>
              </w:rPr>
              <w:t>To promote and implement the use of Renewable Energy (RE) and Energy Efficiency (EE) measures</w:t>
            </w:r>
          </w:p>
        </w:tc>
        <w:tc>
          <w:tcPr>
            <w:tcW w:w="3105" w:type="dxa"/>
            <w:shd w:val="clear" w:color="auto" w:fill="auto"/>
          </w:tcPr>
          <w:p w14:paraId="38163002" w14:textId="77777777" w:rsidR="001D7F82" w:rsidRPr="007632CF" w:rsidRDefault="001D7F82" w:rsidP="004A2F74">
            <w:pPr>
              <w:widowControl w:val="0"/>
              <w:autoSpaceDE w:val="0"/>
              <w:autoSpaceDN w:val="0"/>
              <w:adjustRightInd w:val="0"/>
              <w:jc w:val="left"/>
              <w:rPr>
                <w:sz w:val="20"/>
                <w:szCs w:val="20"/>
                <w:lang w:val="en-US"/>
              </w:rPr>
            </w:pPr>
            <w:r w:rsidRPr="007632CF">
              <w:rPr>
                <w:b/>
                <w:bCs/>
                <w:sz w:val="20"/>
                <w:szCs w:val="20"/>
                <w:lang w:val="en-US"/>
              </w:rPr>
              <w:t xml:space="preserve">Component 1: </w:t>
            </w:r>
            <w:r w:rsidRPr="007632CF">
              <w:rPr>
                <w:bCs/>
                <w:sz w:val="20"/>
                <w:szCs w:val="20"/>
                <w:lang w:val="en-US"/>
              </w:rPr>
              <w:t>Retrofit of government buildings with RE technologies</w:t>
            </w:r>
            <w:r w:rsidRPr="007632CF">
              <w:rPr>
                <w:sz w:val="20"/>
                <w:szCs w:val="20"/>
                <w:lang w:val="en-US"/>
              </w:rPr>
              <w:t xml:space="preserve">. </w:t>
            </w:r>
          </w:p>
          <w:p w14:paraId="38163003" w14:textId="77777777" w:rsidR="001D7F82" w:rsidRPr="007632CF" w:rsidRDefault="001D7F82" w:rsidP="004A2F74">
            <w:pPr>
              <w:jc w:val="left"/>
              <w:rPr>
                <w:b/>
                <w:bCs/>
                <w:sz w:val="20"/>
                <w:szCs w:val="20"/>
                <w:lang w:val="en-US"/>
              </w:rPr>
            </w:pPr>
          </w:p>
          <w:p w14:paraId="38163004" w14:textId="77777777" w:rsidR="001D7F82" w:rsidRPr="007632CF" w:rsidRDefault="001D7F82" w:rsidP="004A2F74">
            <w:pPr>
              <w:jc w:val="left"/>
              <w:rPr>
                <w:bCs/>
                <w:sz w:val="20"/>
                <w:szCs w:val="20"/>
                <w:lang w:val="en-US"/>
              </w:rPr>
            </w:pPr>
            <w:r w:rsidRPr="007632CF">
              <w:rPr>
                <w:b/>
                <w:bCs/>
                <w:sz w:val="20"/>
                <w:szCs w:val="20"/>
                <w:lang w:val="en-US"/>
              </w:rPr>
              <w:t>Component 2</w:t>
            </w:r>
            <w:r w:rsidRPr="007632CF">
              <w:rPr>
                <w:bCs/>
                <w:sz w:val="20"/>
                <w:szCs w:val="20"/>
                <w:lang w:val="en-US"/>
              </w:rPr>
              <w:t>: A pilot project and studies for encouraging the use of  RE</w:t>
            </w:r>
          </w:p>
          <w:p w14:paraId="38163005" w14:textId="77777777" w:rsidR="001D7F82" w:rsidRPr="007632CF" w:rsidRDefault="001D7F82" w:rsidP="004A2F74">
            <w:pPr>
              <w:jc w:val="left"/>
              <w:rPr>
                <w:bCs/>
                <w:sz w:val="20"/>
                <w:szCs w:val="20"/>
                <w:lang w:val="en-US"/>
              </w:rPr>
            </w:pPr>
          </w:p>
          <w:p w14:paraId="38163006" w14:textId="77777777" w:rsidR="001D7F82" w:rsidRPr="007632CF" w:rsidRDefault="001D7F82" w:rsidP="004A2F74">
            <w:pPr>
              <w:widowControl w:val="0"/>
              <w:autoSpaceDE w:val="0"/>
              <w:autoSpaceDN w:val="0"/>
              <w:adjustRightInd w:val="0"/>
              <w:jc w:val="left"/>
              <w:rPr>
                <w:sz w:val="20"/>
                <w:szCs w:val="20"/>
                <w:lang w:val="en-US"/>
              </w:rPr>
            </w:pPr>
            <w:r w:rsidRPr="007632CF">
              <w:rPr>
                <w:b/>
                <w:bCs/>
                <w:sz w:val="20"/>
                <w:szCs w:val="20"/>
                <w:lang w:val="en-US"/>
              </w:rPr>
              <w:t xml:space="preserve">Component 3: </w:t>
            </w:r>
            <w:r w:rsidRPr="007632CF">
              <w:rPr>
                <w:bCs/>
                <w:sz w:val="20"/>
                <w:szCs w:val="20"/>
                <w:lang w:val="en-US"/>
              </w:rPr>
              <w:t>Capacity building, institutional strengthening and public awareness</w:t>
            </w:r>
            <w:r w:rsidRPr="007632CF">
              <w:rPr>
                <w:sz w:val="20"/>
                <w:szCs w:val="20"/>
                <w:lang w:val="en-US"/>
              </w:rPr>
              <w:t xml:space="preserve">. </w:t>
            </w:r>
          </w:p>
          <w:p w14:paraId="38163007" w14:textId="77777777" w:rsidR="001D7F82" w:rsidRPr="007632CF" w:rsidRDefault="001D7F82" w:rsidP="004A2F74">
            <w:pPr>
              <w:widowControl w:val="0"/>
              <w:autoSpaceDE w:val="0"/>
              <w:autoSpaceDN w:val="0"/>
              <w:adjustRightInd w:val="0"/>
              <w:rPr>
                <w:sz w:val="20"/>
                <w:szCs w:val="20"/>
                <w:lang w:val="en-US"/>
              </w:rPr>
            </w:pPr>
          </w:p>
          <w:p w14:paraId="38163008" w14:textId="77777777" w:rsidR="001D7F82" w:rsidRPr="007632CF" w:rsidRDefault="001D7F82" w:rsidP="004A2F74">
            <w:pPr>
              <w:rPr>
                <w:sz w:val="20"/>
                <w:szCs w:val="20"/>
                <w:lang w:val="en-US"/>
              </w:rPr>
            </w:pPr>
          </w:p>
        </w:tc>
        <w:tc>
          <w:tcPr>
            <w:tcW w:w="2090" w:type="dxa"/>
            <w:shd w:val="clear" w:color="auto" w:fill="auto"/>
          </w:tcPr>
          <w:p w14:paraId="38163009" w14:textId="77777777" w:rsidR="001D7F82" w:rsidRPr="007632CF" w:rsidRDefault="001D7F82" w:rsidP="004A2F74">
            <w:pPr>
              <w:rPr>
                <w:sz w:val="20"/>
                <w:szCs w:val="20"/>
                <w:lang w:val="en-US"/>
              </w:rPr>
            </w:pPr>
          </w:p>
        </w:tc>
        <w:tc>
          <w:tcPr>
            <w:tcW w:w="5607" w:type="dxa"/>
            <w:shd w:val="clear" w:color="auto" w:fill="auto"/>
          </w:tcPr>
          <w:p w14:paraId="3816300A" w14:textId="77777777" w:rsidR="001D7F82" w:rsidRPr="007632CF" w:rsidRDefault="001D7F82" w:rsidP="00194600">
            <w:pPr>
              <w:numPr>
                <w:ilvl w:val="0"/>
                <w:numId w:val="50"/>
              </w:numPr>
              <w:spacing w:after="0"/>
              <w:ind w:left="318" w:hanging="284"/>
              <w:rPr>
                <w:rFonts w:eastAsia="Calibri"/>
                <w:sz w:val="20"/>
                <w:szCs w:val="20"/>
                <w:lang w:val="en-US"/>
              </w:rPr>
            </w:pPr>
            <w:bookmarkStart w:id="64" w:name="_Toc246393108"/>
            <w:bookmarkStart w:id="65" w:name="_Toc246393109"/>
            <w:r w:rsidRPr="007632CF">
              <w:rPr>
                <w:rFonts w:eastAsia="Calibri"/>
                <w:sz w:val="20"/>
                <w:szCs w:val="20"/>
                <w:lang w:val="en-US"/>
              </w:rPr>
              <w:t xml:space="preserve">Financing Agreement and Loan contract signed November 2013.  </w:t>
            </w:r>
            <w:bookmarkEnd w:id="64"/>
            <w:bookmarkEnd w:id="65"/>
          </w:p>
          <w:p w14:paraId="3816300B" w14:textId="77777777" w:rsidR="001D7F82" w:rsidRPr="007632CF" w:rsidRDefault="001D7F82" w:rsidP="00194600">
            <w:pPr>
              <w:numPr>
                <w:ilvl w:val="0"/>
                <w:numId w:val="50"/>
              </w:numPr>
              <w:spacing w:after="0"/>
              <w:ind w:left="318" w:hanging="284"/>
              <w:rPr>
                <w:rFonts w:eastAsia="Calibri"/>
                <w:sz w:val="20"/>
                <w:szCs w:val="20"/>
                <w:lang w:val="en-US"/>
              </w:rPr>
            </w:pPr>
            <w:r w:rsidRPr="007632CF">
              <w:rPr>
                <w:rFonts w:eastAsia="Calibri"/>
                <w:sz w:val="20"/>
                <w:szCs w:val="20"/>
                <w:lang w:val="en-US"/>
              </w:rPr>
              <w:t>Conditions Precedent to First Disbursement satisfied and program eligible for disbursement May 15 2014.</w:t>
            </w:r>
          </w:p>
          <w:p w14:paraId="3816300C" w14:textId="77777777" w:rsidR="001D7F82" w:rsidRPr="007632CF" w:rsidRDefault="001D7F82" w:rsidP="00194600">
            <w:pPr>
              <w:numPr>
                <w:ilvl w:val="0"/>
                <w:numId w:val="50"/>
              </w:numPr>
              <w:spacing w:after="0"/>
              <w:ind w:left="318" w:hanging="318"/>
              <w:rPr>
                <w:rFonts w:eastAsia="Calibri"/>
                <w:sz w:val="20"/>
                <w:szCs w:val="20"/>
                <w:lang w:val="en-US"/>
              </w:rPr>
            </w:pPr>
            <w:r w:rsidRPr="007632CF">
              <w:rPr>
                <w:rFonts w:eastAsia="Calibri"/>
                <w:sz w:val="20"/>
                <w:szCs w:val="20"/>
                <w:lang w:val="en-US"/>
              </w:rPr>
              <w:t>Negotiations with Barbados Light and Power complete for retrofit of 25,000 streetlights under Component 1.</w:t>
            </w:r>
          </w:p>
          <w:p w14:paraId="3816300D" w14:textId="77777777" w:rsidR="001D7F82" w:rsidRPr="007632CF" w:rsidRDefault="001D7F82" w:rsidP="00194600">
            <w:pPr>
              <w:numPr>
                <w:ilvl w:val="0"/>
                <w:numId w:val="50"/>
              </w:numPr>
              <w:spacing w:after="0"/>
              <w:ind w:left="318" w:hanging="318"/>
              <w:rPr>
                <w:rFonts w:eastAsia="Calibri"/>
                <w:sz w:val="20"/>
                <w:szCs w:val="20"/>
                <w:lang w:val="en-US"/>
              </w:rPr>
            </w:pPr>
            <w:r w:rsidRPr="007632CF">
              <w:rPr>
                <w:rFonts w:eastAsia="Calibri"/>
                <w:sz w:val="20"/>
                <w:szCs w:val="20"/>
                <w:lang w:val="en-US"/>
              </w:rPr>
              <w:t>Engagement of a LED Street lighting expert consultant to oversee retrofit almost complete.</w:t>
            </w:r>
          </w:p>
          <w:p w14:paraId="3816300E" w14:textId="77777777" w:rsidR="001D7F82" w:rsidRPr="007632CF" w:rsidRDefault="001D7F82" w:rsidP="00194600">
            <w:pPr>
              <w:numPr>
                <w:ilvl w:val="0"/>
                <w:numId w:val="50"/>
              </w:numPr>
              <w:spacing w:after="0"/>
              <w:ind w:left="318" w:hanging="318"/>
              <w:rPr>
                <w:rFonts w:eastAsia="Calibri"/>
                <w:sz w:val="20"/>
                <w:szCs w:val="20"/>
                <w:lang w:val="en-US"/>
              </w:rPr>
            </w:pPr>
            <w:r w:rsidRPr="007632CF">
              <w:rPr>
                <w:rFonts w:eastAsia="Calibri"/>
                <w:sz w:val="20"/>
                <w:szCs w:val="20"/>
                <w:lang w:val="en-US"/>
              </w:rPr>
              <w:t>RE installations and EE retrofits – procurement activity – preparation of tender documents to commence in October 2014</w:t>
            </w:r>
          </w:p>
          <w:p w14:paraId="3816300F" w14:textId="77777777" w:rsidR="001D7F82" w:rsidRPr="007632CF" w:rsidRDefault="001D7F82" w:rsidP="00194600">
            <w:pPr>
              <w:numPr>
                <w:ilvl w:val="0"/>
                <w:numId w:val="50"/>
              </w:numPr>
              <w:spacing w:after="0"/>
              <w:ind w:left="318" w:hanging="284"/>
              <w:rPr>
                <w:rFonts w:eastAsia="Calibri"/>
                <w:sz w:val="20"/>
                <w:szCs w:val="20"/>
                <w:lang w:val="en-US"/>
              </w:rPr>
            </w:pPr>
            <w:r w:rsidRPr="007632CF">
              <w:rPr>
                <w:rFonts w:eastAsia="Calibri"/>
                <w:sz w:val="20"/>
                <w:szCs w:val="20"/>
                <w:lang w:val="en-US"/>
              </w:rPr>
              <w:t>Project Execution Unit staffed effective September 22, 2014.</w:t>
            </w:r>
          </w:p>
          <w:p w14:paraId="38163010" w14:textId="77777777" w:rsidR="001D7F82" w:rsidRPr="007632CF" w:rsidRDefault="001D7F82" w:rsidP="00194600">
            <w:pPr>
              <w:numPr>
                <w:ilvl w:val="0"/>
                <w:numId w:val="50"/>
              </w:numPr>
              <w:spacing w:after="0"/>
              <w:ind w:left="318" w:hanging="284"/>
              <w:rPr>
                <w:rFonts w:eastAsia="Calibri"/>
                <w:sz w:val="20"/>
                <w:szCs w:val="20"/>
                <w:lang w:val="en-US"/>
              </w:rPr>
            </w:pPr>
            <w:r w:rsidRPr="007632CF">
              <w:rPr>
                <w:rFonts w:eastAsia="Calibri"/>
                <w:sz w:val="20"/>
                <w:szCs w:val="20"/>
                <w:lang w:val="en-US"/>
              </w:rPr>
              <w:t>Work on Component 2 and 3 also to commence in October 2014</w:t>
            </w:r>
          </w:p>
        </w:tc>
      </w:tr>
      <w:tr w:rsidR="001D7F82" w:rsidRPr="007632CF" w14:paraId="38163022" w14:textId="77777777" w:rsidTr="004A2F74">
        <w:trPr>
          <w:trHeight w:val="556"/>
        </w:trPr>
        <w:tc>
          <w:tcPr>
            <w:tcW w:w="1673" w:type="dxa"/>
            <w:shd w:val="clear" w:color="auto" w:fill="auto"/>
          </w:tcPr>
          <w:p w14:paraId="38163012" w14:textId="77777777" w:rsidR="001D7F82" w:rsidRPr="007632CF" w:rsidRDefault="001D7F82" w:rsidP="004A2F74">
            <w:pPr>
              <w:tabs>
                <w:tab w:val="left" w:pos="540"/>
                <w:tab w:val="left" w:pos="4320"/>
              </w:tabs>
              <w:rPr>
                <w:sz w:val="20"/>
                <w:szCs w:val="20"/>
                <w:lang w:val="en-US"/>
              </w:rPr>
            </w:pPr>
            <w:r w:rsidRPr="007632CF">
              <w:rPr>
                <w:sz w:val="20"/>
                <w:szCs w:val="20"/>
                <w:lang w:val="en-US"/>
              </w:rPr>
              <w:t xml:space="preserve">Sustainable Energy Investment Programme </w:t>
            </w:r>
          </w:p>
          <w:p w14:paraId="38163013" w14:textId="77777777" w:rsidR="001D7F82" w:rsidRPr="007632CF" w:rsidRDefault="001D7F82" w:rsidP="004A2F74">
            <w:pPr>
              <w:tabs>
                <w:tab w:val="left" w:pos="540"/>
                <w:tab w:val="left" w:pos="4320"/>
              </w:tabs>
              <w:rPr>
                <w:sz w:val="20"/>
                <w:szCs w:val="20"/>
                <w:lang w:val="en-US"/>
              </w:rPr>
            </w:pPr>
            <w:r w:rsidRPr="007632CF">
              <w:rPr>
                <w:sz w:val="20"/>
                <w:szCs w:val="20"/>
                <w:lang w:val="en-US"/>
              </w:rPr>
              <w:t xml:space="preserve">(Energy Smart Fund)   </w:t>
            </w:r>
          </w:p>
          <w:p w14:paraId="38163014" w14:textId="77777777" w:rsidR="001D7F82" w:rsidRPr="007632CF" w:rsidRDefault="001D7F82" w:rsidP="004A2F74">
            <w:pPr>
              <w:rPr>
                <w:sz w:val="20"/>
                <w:szCs w:val="20"/>
                <w:lang w:val="en-US"/>
              </w:rPr>
            </w:pPr>
          </w:p>
        </w:tc>
        <w:tc>
          <w:tcPr>
            <w:tcW w:w="1701" w:type="dxa"/>
            <w:shd w:val="clear" w:color="auto" w:fill="auto"/>
          </w:tcPr>
          <w:p w14:paraId="38163015" w14:textId="77777777" w:rsidR="001D7F82" w:rsidRPr="007632CF" w:rsidRDefault="001D7F82" w:rsidP="004A2F74">
            <w:pPr>
              <w:jc w:val="left"/>
              <w:rPr>
                <w:sz w:val="20"/>
                <w:szCs w:val="20"/>
                <w:lang w:val="en-US"/>
              </w:rPr>
            </w:pPr>
            <w:r w:rsidRPr="007632CF">
              <w:rPr>
                <w:rFonts w:eastAsia="Calibri"/>
                <w:sz w:val="20"/>
                <w:szCs w:val="20"/>
                <w:lang w:val="en-US"/>
              </w:rPr>
              <w:t>To increase the use of viable RE and EE technologies in Barbados</w:t>
            </w:r>
          </w:p>
        </w:tc>
        <w:tc>
          <w:tcPr>
            <w:tcW w:w="3105" w:type="dxa"/>
            <w:shd w:val="clear" w:color="auto" w:fill="auto"/>
          </w:tcPr>
          <w:p w14:paraId="38163016" w14:textId="77777777" w:rsidR="001D7F82" w:rsidRPr="008363CF" w:rsidRDefault="001D7F82" w:rsidP="004A2F74">
            <w:pPr>
              <w:pStyle w:val="Default"/>
              <w:rPr>
                <w:sz w:val="20"/>
                <w:szCs w:val="20"/>
              </w:rPr>
            </w:pPr>
            <w:r w:rsidRPr="008363CF">
              <w:rPr>
                <w:b/>
                <w:sz w:val="20"/>
                <w:szCs w:val="20"/>
              </w:rPr>
              <w:t xml:space="preserve">Component One: </w:t>
            </w:r>
            <w:r w:rsidRPr="008363CF">
              <w:rPr>
                <w:sz w:val="20"/>
                <w:szCs w:val="20"/>
              </w:rPr>
              <w:t>Executed by the</w:t>
            </w:r>
            <w:r w:rsidRPr="008363CF">
              <w:rPr>
                <w:b/>
                <w:sz w:val="20"/>
                <w:szCs w:val="20"/>
              </w:rPr>
              <w:t xml:space="preserve"> </w:t>
            </w:r>
            <w:r w:rsidRPr="008363CF">
              <w:rPr>
                <w:sz w:val="20"/>
                <w:szCs w:val="20"/>
              </w:rPr>
              <w:t>Enterprise Growth Fund Limited (EGFL). Four facilities issue grant (Technical Assistance ), Pilot Consumer Finance, Energy Efficient (EE) Lighting Distribution Facility, and A/C Rebate Trade-In Facility, and one that issues subsidize loans (EE Retrofit and RE Financing.</w:t>
            </w:r>
          </w:p>
          <w:p w14:paraId="38163017" w14:textId="77777777" w:rsidR="001D7F82" w:rsidRPr="008363CF" w:rsidRDefault="001D7F82" w:rsidP="004A2F74">
            <w:pPr>
              <w:pStyle w:val="Default"/>
              <w:rPr>
                <w:sz w:val="20"/>
                <w:szCs w:val="20"/>
              </w:rPr>
            </w:pPr>
          </w:p>
          <w:p w14:paraId="38163018" w14:textId="77777777" w:rsidR="001D7F82" w:rsidRPr="008363CF" w:rsidRDefault="001D7F82" w:rsidP="004A2F74">
            <w:pPr>
              <w:pStyle w:val="Default"/>
              <w:rPr>
                <w:b/>
                <w:bCs/>
                <w:sz w:val="20"/>
                <w:szCs w:val="20"/>
              </w:rPr>
            </w:pPr>
            <w:r w:rsidRPr="008363CF">
              <w:rPr>
                <w:b/>
                <w:bCs/>
                <w:sz w:val="20"/>
                <w:szCs w:val="20"/>
              </w:rPr>
              <w:t>Component Two:</w:t>
            </w:r>
          </w:p>
          <w:p w14:paraId="38163019" w14:textId="77777777" w:rsidR="001D7F82" w:rsidRPr="008363CF" w:rsidRDefault="001D7F82" w:rsidP="004A2F74">
            <w:pPr>
              <w:pStyle w:val="Default"/>
              <w:rPr>
                <w:sz w:val="20"/>
                <w:szCs w:val="20"/>
              </w:rPr>
            </w:pPr>
            <w:r w:rsidRPr="008363CF">
              <w:rPr>
                <w:sz w:val="20"/>
                <w:szCs w:val="20"/>
              </w:rPr>
              <w:t>The Energy and Telecommunications Division of the P.M’s directly executes Component 2, which consists of a Discretionary Grant Facility providing funding for five facilities in component 1. As well as implementing public awareness and education on RE and EE, as well as monitoring and collecting data on the Smart Fund’s activities.</w:t>
            </w:r>
          </w:p>
        </w:tc>
        <w:tc>
          <w:tcPr>
            <w:tcW w:w="2090" w:type="dxa"/>
            <w:shd w:val="clear" w:color="auto" w:fill="auto"/>
          </w:tcPr>
          <w:p w14:paraId="3816301A" w14:textId="77777777" w:rsidR="001D7F82" w:rsidRPr="007632CF" w:rsidRDefault="001D7F82" w:rsidP="004A2F74">
            <w:pPr>
              <w:rPr>
                <w:sz w:val="20"/>
                <w:szCs w:val="20"/>
                <w:lang w:val="en-US"/>
              </w:rPr>
            </w:pPr>
            <w:r w:rsidRPr="007632CF">
              <w:rPr>
                <w:rFonts w:eastAsia="Calibri"/>
                <w:sz w:val="20"/>
                <w:szCs w:val="20"/>
                <w:lang w:val="en-US"/>
              </w:rPr>
              <w:t>The programme is funded by a loan of $20 million from the Inter-American Development Bank.</w:t>
            </w:r>
          </w:p>
        </w:tc>
        <w:tc>
          <w:tcPr>
            <w:tcW w:w="5607" w:type="dxa"/>
            <w:shd w:val="clear" w:color="auto" w:fill="auto"/>
          </w:tcPr>
          <w:p w14:paraId="3816301B" w14:textId="77777777" w:rsidR="001D7F82" w:rsidRPr="007632CF" w:rsidRDefault="001D7F82" w:rsidP="004A2F74">
            <w:pPr>
              <w:rPr>
                <w:rFonts w:eastAsia="Calibri"/>
                <w:b/>
                <w:sz w:val="20"/>
                <w:szCs w:val="20"/>
                <w:lang w:val="en-US"/>
              </w:rPr>
            </w:pPr>
            <w:r w:rsidRPr="007632CF">
              <w:rPr>
                <w:rFonts w:eastAsia="Calibri"/>
                <w:b/>
                <w:sz w:val="20"/>
                <w:szCs w:val="20"/>
                <w:lang w:val="en-US"/>
              </w:rPr>
              <w:t xml:space="preserve">Technical Assistance Facility - </w:t>
            </w:r>
            <w:r w:rsidRPr="008363CF">
              <w:rPr>
                <w:sz w:val="20"/>
                <w:szCs w:val="20"/>
                <w:lang w:val="en-US"/>
              </w:rPr>
              <w:t xml:space="preserve">To date 24 grants approved in the amount of BBD $330,187.00. BBD 215,280.00 has been disbursed.  </w:t>
            </w:r>
          </w:p>
          <w:p w14:paraId="3816301C" w14:textId="77777777" w:rsidR="001D7F82" w:rsidRPr="007632CF" w:rsidRDefault="001D7F82" w:rsidP="004A2F74">
            <w:pPr>
              <w:contextualSpacing/>
              <w:rPr>
                <w:rFonts w:eastAsia="Calibri"/>
                <w:sz w:val="20"/>
                <w:szCs w:val="20"/>
                <w:lang w:val="en-US"/>
              </w:rPr>
            </w:pPr>
            <w:r w:rsidRPr="007632CF">
              <w:rPr>
                <w:rFonts w:eastAsia="Calibri"/>
                <w:b/>
                <w:sz w:val="20"/>
                <w:szCs w:val="20"/>
                <w:lang w:val="en-US"/>
              </w:rPr>
              <w:t xml:space="preserve">EE Retrofit and RE Finance Facility -  </w:t>
            </w:r>
            <w:r w:rsidRPr="007632CF">
              <w:rPr>
                <w:rFonts w:eastAsia="Calibri"/>
                <w:sz w:val="20"/>
                <w:szCs w:val="20"/>
                <w:lang w:val="en-US"/>
              </w:rPr>
              <w:t>To date</w:t>
            </w:r>
            <w:r w:rsidRPr="007632CF">
              <w:rPr>
                <w:rFonts w:eastAsia="Calibri"/>
                <w:b/>
                <w:sz w:val="20"/>
                <w:szCs w:val="20"/>
                <w:lang w:val="en-US"/>
              </w:rPr>
              <w:t xml:space="preserve"> </w:t>
            </w:r>
            <w:r w:rsidRPr="007632CF">
              <w:rPr>
                <w:rFonts w:eastAsia="Calibri"/>
                <w:sz w:val="20"/>
                <w:szCs w:val="20"/>
                <w:lang w:val="en-US"/>
              </w:rPr>
              <w:t>ten</w:t>
            </w:r>
            <w:r w:rsidRPr="008363CF">
              <w:rPr>
                <w:sz w:val="20"/>
                <w:szCs w:val="20"/>
                <w:lang w:val="en-US"/>
              </w:rPr>
              <w:t xml:space="preserve"> (10) subsidized loans in the amount of BBD$6.1 million were approved for EE Retrofit and RE Finance Facility, for the installation  of (PV) systems and EE retrofit. Approx. BBD$3.8 million has been disbursed so far. </w:t>
            </w:r>
          </w:p>
          <w:p w14:paraId="3816301D" w14:textId="77777777" w:rsidR="001D7F82" w:rsidRPr="007632CF" w:rsidRDefault="001D7F82" w:rsidP="004A2F74">
            <w:pPr>
              <w:rPr>
                <w:rFonts w:eastAsia="Calibri"/>
                <w:sz w:val="20"/>
                <w:szCs w:val="20"/>
                <w:lang w:val="en-US"/>
              </w:rPr>
            </w:pPr>
            <w:r w:rsidRPr="007632CF">
              <w:rPr>
                <w:rFonts w:eastAsia="Calibri"/>
                <w:b/>
                <w:sz w:val="20"/>
                <w:szCs w:val="20"/>
                <w:lang w:val="en-US"/>
              </w:rPr>
              <w:t>Pilot Consumer Finance Facility</w:t>
            </w:r>
            <w:r w:rsidRPr="007632CF">
              <w:rPr>
                <w:rFonts w:eastAsia="Calibri"/>
                <w:sz w:val="20"/>
                <w:szCs w:val="20"/>
                <w:lang w:val="en-US"/>
              </w:rPr>
              <w:t xml:space="preserve"> </w:t>
            </w:r>
            <w:r w:rsidRPr="008363CF">
              <w:rPr>
                <w:sz w:val="20"/>
                <w:szCs w:val="20"/>
                <w:lang w:val="en-US"/>
              </w:rPr>
              <w:t>Two (2) firms have been approved as Pilot Consumer Finance Partners. Grant agreements with EGFL were signed in 2013. To date approx. BBD$470,000 rebates have been given to the public. Project will be launched by year end (2014).</w:t>
            </w:r>
          </w:p>
          <w:p w14:paraId="3816301E" w14:textId="77777777" w:rsidR="001D7F82" w:rsidRPr="007632CF" w:rsidRDefault="001D7F82" w:rsidP="004A2F74">
            <w:pPr>
              <w:rPr>
                <w:rFonts w:eastAsia="Calibri"/>
                <w:sz w:val="20"/>
                <w:szCs w:val="20"/>
                <w:lang w:val="en-US"/>
              </w:rPr>
            </w:pPr>
            <w:r w:rsidRPr="007632CF">
              <w:rPr>
                <w:rFonts w:eastAsia="Calibri"/>
                <w:b/>
                <w:sz w:val="20"/>
                <w:szCs w:val="20"/>
                <w:lang w:val="en-US"/>
              </w:rPr>
              <w:t>Energy Efficient Lighting Facility</w:t>
            </w:r>
            <w:r w:rsidRPr="007632CF">
              <w:rPr>
                <w:rFonts w:eastAsia="Calibri"/>
                <w:sz w:val="20"/>
                <w:szCs w:val="20"/>
                <w:lang w:val="en-US"/>
              </w:rPr>
              <w:t xml:space="preserve">- </w:t>
            </w:r>
            <w:r w:rsidRPr="008363CF">
              <w:rPr>
                <w:sz w:val="20"/>
                <w:szCs w:val="20"/>
                <w:lang w:val="en-US"/>
              </w:rPr>
              <w:t xml:space="preserve">The implementation of this facility will depend on the disposal of CFLs lights.  Tenders were launched in December of 2013.  </w:t>
            </w:r>
          </w:p>
          <w:p w14:paraId="3816301F" w14:textId="77777777" w:rsidR="001D7F82" w:rsidRPr="007632CF" w:rsidRDefault="001D7F82" w:rsidP="004A2F74">
            <w:pPr>
              <w:pStyle w:val="ListParagraph0"/>
              <w:rPr>
                <w:rFonts w:eastAsia="Calibri"/>
                <w:sz w:val="20"/>
                <w:szCs w:val="20"/>
                <w:lang w:val="en-US"/>
              </w:rPr>
            </w:pPr>
          </w:p>
          <w:p w14:paraId="38163020" w14:textId="77777777" w:rsidR="001D7F82" w:rsidRPr="007632CF" w:rsidRDefault="001D7F82" w:rsidP="004A2F74">
            <w:pPr>
              <w:rPr>
                <w:rFonts w:eastAsia="Calibri"/>
                <w:sz w:val="20"/>
                <w:szCs w:val="20"/>
                <w:lang w:val="en-US"/>
              </w:rPr>
            </w:pPr>
            <w:r w:rsidRPr="007632CF">
              <w:rPr>
                <w:rFonts w:eastAsia="Calibri"/>
                <w:b/>
                <w:sz w:val="20"/>
                <w:szCs w:val="20"/>
                <w:lang w:val="en-US"/>
              </w:rPr>
              <w:t xml:space="preserve">A/C Rebate Trade-In Facility - </w:t>
            </w:r>
            <w:r w:rsidRPr="007632CF">
              <w:rPr>
                <w:rFonts w:eastAsia="Calibri"/>
                <w:sz w:val="20"/>
                <w:szCs w:val="20"/>
                <w:lang w:val="en-US"/>
              </w:rPr>
              <w:t>Under the A/C Rebate Trade-In facility customers will benefit from 50% rebates on new energy efficient A/C unites that are ODS free A/C units; Project will be launched by year end (</w:t>
            </w:r>
            <w:r w:rsidRPr="008363CF">
              <w:rPr>
                <w:sz w:val="20"/>
                <w:szCs w:val="20"/>
                <w:lang w:val="en-US"/>
              </w:rPr>
              <w:t xml:space="preserve">2014/2015). </w:t>
            </w:r>
          </w:p>
          <w:p w14:paraId="38163021" w14:textId="77777777" w:rsidR="001D7F82" w:rsidRPr="007632CF" w:rsidRDefault="001D7F82" w:rsidP="004A2F74">
            <w:pPr>
              <w:rPr>
                <w:rFonts w:eastAsia="Calibri"/>
                <w:sz w:val="20"/>
                <w:szCs w:val="20"/>
                <w:lang w:val="en-US"/>
              </w:rPr>
            </w:pPr>
            <w:r w:rsidRPr="007632CF">
              <w:rPr>
                <w:rFonts w:eastAsia="Calibri"/>
                <w:b/>
                <w:sz w:val="20"/>
                <w:szCs w:val="20"/>
                <w:lang w:val="en-US"/>
              </w:rPr>
              <w:t>Consultancies</w:t>
            </w:r>
            <w:r w:rsidRPr="007632CF">
              <w:rPr>
                <w:rFonts w:eastAsia="Calibri"/>
                <w:sz w:val="20"/>
                <w:szCs w:val="20"/>
                <w:lang w:val="en-US"/>
              </w:rPr>
              <w:t xml:space="preserve"> -</w:t>
            </w:r>
            <w:r w:rsidRPr="008363CF">
              <w:rPr>
                <w:sz w:val="20"/>
                <w:szCs w:val="20"/>
                <w:lang w:val="en-US"/>
              </w:rPr>
              <w:t xml:space="preserve"> Tender process for consultancies for Data Collection and Monitoring System would be completed by January 2015.   Preparatory work is continuing. </w:t>
            </w:r>
          </w:p>
        </w:tc>
      </w:tr>
      <w:tr w:rsidR="001D7F82" w:rsidRPr="007632CF" w14:paraId="38163035" w14:textId="77777777" w:rsidTr="004A2F74">
        <w:tc>
          <w:tcPr>
            <w:tcW w:w="1673" w:type="dxa"/>
            <w:shd w:val="clear" w:color="auto" w:fill="auto"/>
          </w:tcPr>
          <w:p w14:paraId="38163023" w14:textId="77777777" w:rsidR="001D7F82" w:rsidRPr="007632CF" w:rsidRDefault="001D7F82" w:rsidP="004A2F74">
            <w:pPr>
              <w:rPr>
                <w:sz w:val="20"/>
                <w:szCs w:val="20"/>
                <w:lang w:val="en-US"/>
              </w:rPr>
            </w:pPr>
            <w:r w:rsidRPr="007632CF">
              <w:rPr>
                <w:sz w:val="20"/>
                <w:szCs w:val="20"/>
                <w:lang w:val="en-US"/>
              </w:rPr>
              <w:t>Support to the Sustainable Energy Framework for    Barbados</w:t>
            </w:r>
          </w:p>
        </w:tc>
        <w:tc>
          <w:tcPr>
            <w:tcW w:w="1701" w:type="dxa"/>
            <w:shd w:val="clear" w:color="auto" w:fill="auto"/>
          </w:tcPr>
          <w:p w14:paraId="38163024" w14:textId="77777777" w:rsidR="001D7F82" w:rsidRPr="007632CF" w:rsidRDefault="001D7F82" w:rsidP="004A2F74">
            <w:pPr>
              <w:rPr>
                <w:sz w:val="20"/>
                <w:szCs w:val="20"/>
                <w:lang w:val="en-US"/>
              </w:rPr>
            </w:pPr>
            <w:r w:rsidRPr="007632CF">
              <w:rPr>
                <w:sz w:val="20"/>
                <w:szCs w:val="20"/>
                <w:lang w:val="en-US"/>
              </w:rPr>
              <w:t>To support the Barbados Sustainable Energy Framework (SEF).</w:t>
            </w:r>
          </w:p>
        </w:tc>
        <w:tc>
          <w:tcPr>
            <w:tcW w:w="3105" w:type="dxa"/>
            <w:shd w:val="clear" w:color="auto" w:fill="auto"/>
          </w:tcPr>
          <w:p w14:paraId="38163025" w14:textId="77777777" w:rsidR="001D7F82" w:rsidRPr="007632CF" w:rsidRDefault="001D7F82" w:rsidP="004A2F74">
            <w:pPr>
              <w:rPr>
                <w:sz w:val="20"/>
                <w:szCs w:val="20"/>
                <w:lang w:val="en-US"/>
              </w:rPr>
            </w:pPr>
            <w:r w:rsidRPr="007632CF">
              <w:rPr>
                <w:sz w:val="20"/>
                <w:szCs w:val="20"/>
                <w:lang w:val="en-US"/>
              </w:rPr>
              <w:t xml:space="preserve">The GEF is designed based on five components: </w:t>
            </w:r>
          </w:p>
          <w:p w14:paraId="38163026" w14:textId="77777777" w:rsidR="001D7F82" w:rsidRPr="007632CF" w:rsidRDefault="001D7F82" w:rsidP="00194600">
            <w:pPr>
              <w:pStyle w:val="ListParagraph0"/>
              <w:numPr>
                <w:ilvl w:val="0"/>
                <w:numId w:val="51"/>
              </w:numPr>
              <w:spacing w:after="0"/>
              <w:ind w:left="318" w:hanging="284"/>
              <w:contextualSpacing/>
              <w:rPr>
                <w:sz w:val="20"/>
                <w:szCs w:val="20"/>
                <w:lang w:val="en-US"/>
              </w:rPr>
            </w:pPr>
            <w:r w:rsidRPr="007632CF">
              <w:rPr>
                <w:sz w:val="20"/>
                <w:szCs w:val="20"/>
                <w:lang w:val="en-US"/>
              </w:rPr>
              <w:t xml:space="preserve">Preparation of SEFB and capacity building </w:t>
            </w:r>
          </w:p>
          <w:p w14:paraId="38163027" w14:textId="77777777" w:rsidR="001D7F82" w:rsidRPr="007632CF" w:rsidRDefault="001D7F82" w:rsidP="00194600">
            <w:pPr>
              <w:pStyle w:val="ListParagraph0"/>
              <w:numPr>
                <w:ilvl w:val="0"/>
                <w:numId w:val="51"/>
              </w:numPr>
              <w:tabs>
                <w:tab w:val="left" w:pos="34"/>
              </w:tabs>
              <w:spacing w:after="0"/>
              <w:ind w:left="318" w:hanging="284"/>
              <w:contextualSpacing/>
              <w:rPr>
                <w:sz w:val="20"/>
                <w:szCs w:val="20"/>
                <w:lang w:val="en-US"/>
              </w:rPr>
            </w:pPr>
            <w:r w:rsidRPr="007632CF">
              <w:rPr>
                <w:sz w:val="20"/>
                <w:szCs w:val="20"/>
                <w:lang w:val="en-US"/>
              </w:rPr>
              <w:t>Policy and Implementation support for EE</w:t>
            </w:r>
          </w:p>
          <w:p w14:paraId="38163028" w14:textId="77777777" w:rsidR="001D7F82" w:rsidRPr="007632CF" w:rsidRDefault="001D7F82" w:rsidP="00194600">
            <w:pPr>
              <w:pStyle w:val="ListParagraph0"/>
              <w:numPr>
                <w:ilvl w:val="0"/>
                <w:numId w:val="51"/>
              </w:numPr>
              <w:tabs>
                <w:tab w:val="left" w:pos="176"/>
                <w:tab w:val="left" w:pos="1017"/>
              </w:tabs>
              <w:spacing w:after="0"/>
              <w:ind w:left="318" w:hanging="284"/>
              <w:contextualSpacing/>
              <w:rPr>
                <w:sz w:val="20"/>
                <w:szCs w:val="20"/>
                <w:lang w:val="en-US"/>
              </w:rPr>
            </w:pPr>
            <w:r w:rsidRPr="007632CF">
              <w:rPr>
                <w:sz w:val="20"/>
                <w:szCs w:val="20"/>
                <w:lang w:val="en-US"/>
              </w:rPr>
              <w:tab/>
              <w:t xml:space="preserve">Policy and Implementation support for RE </w:t>
            </w:r>
          </w:p>
          <w:p w14:paraId="38163029" w14:textId="77777777" w:rsidR="001D7F82" w:rsidRPr="007632CF" w:rsidRDefault="001D7F82" w:rsidP="00194600">
            <w:pPr>
              <w:pStyle w:val="ListParagraph0"/>
              <w:numPr>
                <w:ilvl w:val="0"/>
                <w:numId w:val="51"/>
              </w:numPr>
              <w:tabs>
                <w:tab w:val="left" w:pos="176"/>
              </w:tabs>
              <w:spacing w:after="0"/>
              <w:ind w:left="318" w:hanging="284"/>
              <w:contextualSpacing/>
              <w:rPr>
                <w:sz w:val="20"/>
                <w:szCs w:val="20"/>
                <w:lang w:val="en-US"/>
              </w:rPr>
            </w:pPr>
            <w:r w:rsidRPr="007632CF">
              <w:rPr>
                <w:sz w:val="20"/>
                <w:szCs w:val="20"/>
                <w:lang w:val="en-US"/>
              </w:rPr>
              <w:tab/>
              <w:t xml:space="preserve">Dissemination of Findings </w:t>
            </w:r>
          </w:p>
          <w:p w14:paraId="3816302A" w14:textId="77777777" w:rsidR="001D7F82" w:rsidRPr="007632CF" w:rsidRDefault="001D7F82" w:rsidP="00194600">
            <w:pPr>
              <w:pStyle w:val="ListParagraph0"/>
              <w:numPr>
                <w:ilvl w:val="0"/>
                <w:numId w:val="51"/>
              </w:numPr>
              <w:tabs>
                <w:tab w:val="left" w:pos="0"/>
                <w:tab w:val="left" w:pos="318"/>
              </w:tabs>
              <w:spacing w:after="0"/>
              <w:ind w:left="34" w:hanging="34"/>
              <w:contextualSpacing/>
              <w:rPr>
                <w:sz w:val="20"/>
                <w:szCs w:val="20"/>
                <w:lang w:val="en-US"/>
              </w:rPr>
            </w:pPr>
            <w:r w:rsidRPr="007632CF">
              <w:rPr>
                <w:sz w:val="20"/>
                <w:szCs w:val="20"/>
                <w:lang w:val="en-US"/>
              </w:rPr>
              <w:t xml:space="preserve">Project Management </w:t>
            </w:r>
          </w:p>
          <w:p w14:paraId="3816302B" w14:textId="77777777" w:rsidR="001D7F82" w:rsidRPr="007632CF" w:rsidRDefault="001D7F82" w:rsidP="004A2F74">
            <w:pPr>
              <w:rPr>
                <w:sz w:val="20"/>
                <w:szCs w:val="20"/>
                <w:lang w:val="en-US"/>
              </w:rPr>
            </w:pPr>
          </w:p>
        </w:tc>
        <w:tc>
          <w:tcPr>
            <w:tcW w:w="2090" w:type="dxa"/>
            <w:shd w:val="clear" w:color="auto" w:fill="auto"/>
          </w:tcPr>
          <w:p w14:paraId="3816302C" w14:textId="77777777" w:rsidR="001D7F82" w:rsidRPr="007632CF" w:rsidRDefault="001D7F82" w:rsidP="004A2F74">
            <w:pPr>
              <w:rPr>
                <w:sz w:val="20"/>
                <w:szCs w:val="20"/>
                <w:lang w:val="en-US"/>
              </w:rPr>
            </w:pPr>
            <w:r w:rsidRPr="007632CF">
              <w:rPr>
                <w:sz w:val="20"/>
                <w:szCs w:val="20"/>
                <w:lang w:val="en-US"/>
              </w:rPr>
              <w:t xml:space="preserve">GEF / IDB as Administrator </w:t>
            </w:r>
          </w:p>
          <w:p w14:paraId="3816302D" w14:textId="77777777" w:rsidR="001D7F82" w:rsidRPr="007632CF" w:rsidRDefault="001D7F82" w:rsidP="004A2F74">
            <w:pPr>
              <w:rPr>
                <w:sz w:val="20"/>
                <w:szCs w:val="20"/>
                <w:lang w:val="en-US"/>
              </w:rPr>
            </w:pPr>
          </w:p>
          <w:p w14:paraId="3816302E" w14:textId="77777777" w:rsidR="001D7F82" w:rsidRPr="007632CF" w:rsidRDefault="001D7F82" w:rsidP="004A2F74">
            <w:pPr>
              <w:rPr>
                <w:sz w:val="20"/>
                <w:szCs w:val="20"/>
                <w:lang w:val="en-US"/>
              </w:rPr>
            </w:pPr>
            <w:r w:rsidRPr="007632CF">
              <w:rPr>
                <w:sz w:val="20"/>
                <w:szCs w:val="20"/>
                <w:lang w:val="en-US"/>
              </w:rPr>
              <w:t>US $1,435,000.00</w:t>
            </w:r>
          </w:p>
        </w:tc>
        <w:tc>
          <w:tcPr>
            <w:tcW w:w="5607" w:type="dxa"/>
            <w:shd w:val="clear" w:color="auto" w:fill="auto"/>
          </w:tcPr>
          <w:p w14:paraId="3816302F" w14:textId="77777777" w:rsidR="001D7F82" w:rsidRPr="007632CF" w:rsidRDefault="001D7F82" w:rsidP="004A2F74">
            <w:pPr>
              <w:spacing w:after="120"/>
              <w:rPr>
                <w:sz w:val="20"/>
                <w:szCs w:val="20"/>
                <w:u w:val="single"/>
                <w:lang w:val="en-US"/>
              </w:rPr>
            </w:pPr>
            <w:r w:rsidRPr="007632CF">
              <w:rPr>
                <w:sz w:val="20"/>
                <w:szCs w:val="20"/>
                <w:u w:val="single"/>
                <w:lang w:val="en-US"/>
              </w:rPr>
              <w:t>Public Awareness</w:t>
            </w:r>
          </w:p>
          <w:p w14:paraId="38163030" w14:textId="77777777" w:rsidR="001D7F82" w:rsidRPr="007632CF" w:rsidRDefault="001D7F82" w:rsidP="004A2F74">
            <w:pPr>
              <w:spacing w:after="120"/>
              <w:rPr>
                <w:sz w:val="20"/>
                <w:szCs w:val="20"/>
                <w:lang w:val="en-US"/>
              </w:rPr>
            </w:pPr>
            <w:r w:rsidRPr="007632CF">
              <w:rPr>
                <w:sz w:val="20"/>
                <w:szCs w:val="20"/>
                <w:lang w:val="en-US"/>
              </w:rPr>
              <w:t xml:space="preserve">The public awareness sub-component was concluded on January 30, 2012. Total expenditure on this sub-component was US $52,200.47. To execute this component a Public Relations consultant was hired to perform services aimed at sensitizing the public on renewable energy and energy awareness matters. </w:t>
            </w:r>
          </w:p>
          <w:p w14:paraId="38163031" w14:textId="77777777" w:rsidR="001D7F82" w:rsidRPr="007632CF" w:rsidRDefault="001D7F82" w:rsidP="004A2F74">
            <w:pPr>
              <w:spacing w:after="120" w:line="360" w:lineRule="auto"/>
              <w:rPr>
                <w:sz w:val="20"/>
                <w:szCs w:val="20"/>
                <w:lang w:val="en-US"/>
              </w:rPr>
            </w:pPr>
            <w:r w:rsidRPr="007632CF">
              <w:rPr>
                <w:sz w:val="20"/>
                <w:szCs w:val="20"/>
                <w:u w:val="single"/>
                <w:lang w:val="en-US"/>
              </w:rPr>
              <w:t>Procurement &amp; Installation of CFLs &amp; Power Monitors</w:t>
            </w:r>
            <w:r w:rsidRPr="007632CF">
              <w:rPr>
                <w:sz w:val="20"/>
                <w:szCs w:val="20"/>
                <w:lang w:val="en-US"/>
              </w:rPr>
              <w:t xml:space="preserve"> </w:t>
            </w:r>
          </w:p>
          <w:p w14:paraId="38163032" w14:textId="77777777" w:rsidR="001D7F82" w:rsidRPr="007632CF" w:rsidRDefault="001D7F82" w:rsidP="004A2F74">
            <w:pPr>
              <w:spacing w:after="120"/>
              <w:rPr>
                <w:sz w:val="20"/>
                <w:szCs w:val="20"/>
                <w:lang w:val="en-US"/>
              </w:rPr>
            </w:pPr>
            <w:r w:rsidRPr="007632CF">
              <w:rPr>
                <w:sz w:val="20"/>
                <w:szCs w:val="20"/>
                <w:lang w:val="en-US"/>
              </w:rPr>
              <w:t xml:space="preserve">Under the EE component the project will provide 15,000 CFLs and 3,000 power monitors to 3,000 low and middle income households. In September 2012, 15,000 CFLs were procured. In July 2014, 2000 power monitors were procured. By September 2014 15, 000 CFLs were installed and approx. 700 monitors installed. </w:t>
            </w:r>
          </w:p>
          <w:p w14:paraId="38163033" w14:textId="77777777" w:rsidR="001D7F82" w:rsidRPr="007632CF" w:rsidRDefault="001D7F82" w:rsidP="004A2F74">
            <w:pPr>
              <w:spacing w:after="120"/>
              <w:rPr>
                <w:sz w:val="20"/>
                <w:szCs w:val="20"/>
                <w:u w:val="single"/>
                <w:lang w:val="en-US"/>
              </w:rPr>
            </w:pPr>
            <w:r w:rsidRPr="007632CF">
              <w:rPr>
                <w:sz w:val="20"/>
                <w:szCs w:val="20"/>
                <w:u w:val="single"/>
                <w:lang w:val="en-US"/>
              </w:rPr>
              <w:t xml:space="preserve">Procurement &amp; Installation of 28 Photovoltaic </w:t>
            </w:r>
          </w:p>
          <w:p w14:paraId="38163034" w14:textId="77777777" w:rsidR="001D7F82" w:rsidRPr="007632CF" w:rsidRDefault="001D7F82" w:rsidP="004A2F74">
            <w:pPr>
              <w:spacing w:after="120"/>
              <w:rPr>
                <w:sz w:val="20"/>
                <w:szCs w:val="20"/>
                <w:lang w:val="en-US"/>
              </w:rPr>
            </w:pPr>
            <w:r w:rsidRPr="007632CF">
              <w:rPr>
                <w:sz w:val="20"/>
                <w:szCs w:val="20"/>
                <w:lang w:val="en-US"/>
              </w:rPr>
              <w:t xml:space="preserve">Under the RE component the project will supply and install 25 PV systems to households under Lot 2 of the procurement and 3 PV to Government institutions under Lot 2 of the procurement. In January 2014 the contracts for supply and installation were awarded under this component. By September 30, 2014 installation under both lots were completed and the inspection process by the Government Electrical Engineering Department was under way with 5 inspections being completed and approved.  </w:t>
            </w:r>
          </w:p>
        </w:tc>
      </w:tr>
    </w:tbl>
    <w:p w14:paraId="38163036" w14:textId="77777777" w:rsidR="001D7F82" w:rsidRPr="008363CF" w:rsidRDefault="001D7F82" w:rsidP="001D7F82">
      <w:pPr>
        <w:autoSpaceDE w:val="0"/>
        <w:autoSpaceDN w:val="0"/>
        <w:adjustRightInd w:val="0"/>
        <w:spacing w:after="0"/>
        <w:jc w:val="left"/>
        <w:rPr>
          <w:sz w:val="24"/>
          <w:szCs w:val="18"/>
          <w:lang w:val="en-US"/>
        </w:rPr>
      </w:pPr>
    </w:p>
    <w:p w14:paraId="38163037" w14:textId="77777777" w:rsidR="001D7F82" w:rsidRPr="008363CF" w:rsidRDefault="001D7F82" w:rsidP="001D7F82">
      <w:pPr>
        <w:pStyle w:val="Heading1"/>
        <w:numPr>
          <w:ilvl w:val="0"/>
          <w:numId w:val="0"/>
        </w:numPr>
        <w:spacing w:before="0" w:after="0"/>
        <w:rPr>
          <w:rFonts w:ascii="Arial Bold" w:hAnsi="Arial Bold" w:cs="Arial"/>
          <w:lang w:val="en-US"/>
        </w:rPr>
        <w:sectPr w:rsidR="001D7F82" w:rsidRPr="008363CF" w:rsidSect="00D24A4C">
          <w:headerReference w:type="even" r:id="rId61"/>
          <w:headerReference w:type="default" r:id="rId62"/>
          <w:footerReference w:type="default" r:id="rId63"/>
          <w:headerReference w:type="first" r:id="rId64"/>
          <w:pgSz w:w="15840" w:h="12240" w:orient="landscape" w:code="1"/>
          <w:pgMar w:top="1440" w:right="1440" w:bottom="1440" w:left="1440" w:header="706" w:footer="706" w:gutter="0"/>
          <w:cols w:space="708"/>
          <w:docGrid w:linePitch="360"/>
        </w:sectPr>
      </w:pPr>
    </w:p>
    <w:p w14:paraId="38163038" w14:textId="77777777" w:rsidR="00536963" w:rsidRPr="008363CF" w:rsidRDefault="00536963" w:rsidP="00827822">
      <w:pPr>
        <w:pStyle w:val="Heading1"/>
        <w:numPr>
          <w:ilvl w:val="0"/>
          <w:numId w:val="0"/>
        </w:numPr>
        <w:spacing w:before="0" w:after="0"/>
        <w:jc w:val="left"/>
        <w:rPr>
          <w:rFonts w:ascii="Arial Bold" w:hAnsi="Arial Bold" w:cs="Arial"/>
          <w:smallCaps w:val="0"/>
          <w:sz w:val="24"/>
          <w:szCs w:val="24"/>
          <w:lang w:val="en-US"/>
        </w:rPr>
      </w:pPr>
      <w:bookmarkStart w:id="66" w:name="_Toc405982579"/>
      <w:r w:rsidRPr="008363CF">
        <w:rPr>
          <w:rFonts w:ascii="Arial Bold" w:hAnsi="Arial Bold" w:cs="Arial"/>
          <w:smallCaps w:val="0"/>
          <w:sz w:val="24"/>
          <w:szCs w:val="24"/>
          <w:lang w:val="en-US"/>
        </w:rPr>
        <w:t xml:space="preserve">Annex </w:t>
      </w:r>
      <w:r w:rsidR="00E53D8E" w:rsidRPr="008363CF">
        <w:rPr>
          <w:rFonts w:ascii="Arial Bold" w:hAnsi="Arial Bold" w:cs="Arial"/>
          <w:smallCaps w:val="0"/>
          <w:sz w:val="24"/>
          <w:szCs w:val="24"/>
          <w:lang w:val="en-US"/>
        </w:rPr>
        <w:t>IX</w:t>
      </w:r>
      <w:r w:rsidRPr="008363CF">
        <w:rPr>
          <w:rFonts w:ascii="Arial Bold" w:hAnsi="Arial Bold" w:cs="Arial"/>
          <w:smallCaps w:val="0"/>
          <w:sz w:val="24"/>
          <w:szCs w:val="24"/>
          <w:lang w:val="en-US"/>
        </w:rPr>
        <w:t xml:space="preserve">:   UNDP-GEF </w:t>
      </w:r>
      <w:r w:rsidR="00417D59" w:rsidRPr="008363CF">
        <w:rPr>
          <w:rFonts w:ascii="Arial Bold" w:hAnsi="Arial Bold" w:cs="Arial"/>
          <w:smallCaps w:val="0"/>
          <w:sz w:val="24"/>
          <w:szCs w:val="24"/>
          <w:lang w:val="en-US"/>
        </w:rPr>
        <w:t xml:space="preserve">Social and </w:t>
      </w:r>
      <w:r w:rsidRPr="008363CF">
        <w:rPr>
          <w:rFonts w:ascii="Arial Bold" w:hAnsi="Arial Bold" w:cs="Arial"/>
          <w:smallCaps w:val="0"/>
          <w:sz w:val="24"/>
          <w:szCs w:val="24"/>
          <w:lang w:val="en-US"/>
        </w:rPr>
        <w:t>Environmental Screening</w:t>
      </w:r>
      <w:r w:rsidR="002734CB" w:rsidRPr="008363CF">
        <w:rPr>
          <w:rFonts w:ascii="Arial Bold" w:hAnsi="Arial Bold" w:cs="Arial"/>
          <w:smallCaps w:val="0"/>
          <w:sz w:val="24"/>
          <w:szCs w:val="24"/>
          <w:lang w:val="en-US"/>
        </w:rPr>
        <w:t xml:space="preserve"> Procedure (</w:t>
      </w:r>
      <w:r w:rsidR="00417D59" w:rsidRPr="008363CF">
        <w:rPr>
          <w:rFonts w:ascii="Arial Bold" w:hAnsi="Arial Bold" w:cs="Arial"/>
          <w:smallCaps w:val="0"/>
          <w:sz w:val="24"/>
          <w:szCs w:val="24"/>
          <w:lang w:val="en-US"/>
        </w:rPr>
        <w:t>SESP</w:t>
      </w:r>
      <w:r w:rsidR="002734CB" w:rsidRPr="008363CF">
        <w:rPr>
          <w:rFonts w:ascii="Arial Bold" w:hAnsi="Arial Bold" w:cs="Arial"/>
          <w:smallCaps w:val="0"/>
          <w:sz w:val="24"/>
          <w:szCs w:val="24"/>
          <w:lang w:val="en-US"/>
        </w:rPr>
        <w:t>)</w:t>
      </w:r>
      <w:bookmarkEnd w:id="66"/>
    </w:p>
    <w:p w14:paraId="38163039" w14:textId="77777777" w:rsidR="003420EB" w:rsidRPr="008363CF" w:rsidRDefault="003420EB" w:rsidP="009A2555">
      <w:pPr>
        <w:spacing w:after="0"/>
        <w:rPr>
          <w:rFonts w:ascii="Arial Bold" w:hAnsi="Arial Bold"/>
          <w:b/>
          <w:bCs/>
          <w:spacing w:val="-2"/>
          <w:sz w:val="24"/>
          <w:szCs w:val="24"/>
          <w:lang w:val="en-US" w:eastAsia="x-none"/>
        </w:rPr>
      </w:pPr>
    </w:p>
    <w:p w14:paraId="3816303A" w14:textId="77777777" w:rsidR="00536963" w:rsidRPr="007632CF" w:rsidRDefault="00417D59" w:rsidP="007632CF">
      <w:pPr>
        <w:spacing w:after="0"/>
        <w:jc w:val="center"/>
        <w:rPr>
          <w:rFonts w:ascii="Arial Bold" w:hAnsi="Arial Bold"/>
          <w:b/>
          <w:bCs/>
          <w:spacing w:val="-2"/>
          <w:sz w:val="24"/>
          <w:szCs w:val="24"/>
          <w:lang w:val="en-US" w:eastAsia="x-none"/>
        </w:rPr>
      </w:pPr>
      <w:r w:rsidRPr="007632CF">
        <w:rPr>
          <w:rFonts w:ascii="Arial Bold" w:hAnsi="Arial Bold"/>
          <w:b/>
          <w:bCs/>
          <w:spacing w:val="-2"/>
          <w:sz w:val="24"/>
          <w:szCs w:val="24"/>
          <w:lang w:val="en-US" w:eastAsia="x-none"/>
        </w:rPr>
        <w:t>(attached separately)</w:t>
      </w:r>
    </w:p>
    <w:p w14:paraId="3816303B" w14:textId="77777777" w:rsidR="0087464D" w:rsidRPr="008363CF" w:rsidRDefault="0087464D" w:rsidP="007632CF">
      <w:pPr>
        <w:keepNext/>
        <w:spacing w:after="0"/>
        <w:jc w:val="center"/>
        <w:rPr>
          <w:lang w:val="en-US"/>
        </w:rPr>
      </w:pPr>
    </w:p>
    <w:sectPr w:rsidR="0087464D" w:rsidRPr="008363CF" w:rsidSect="00D93C20">
      <w:headerReference w:type="even" r:id="rId65"/>
      <w:headerReference w:type="default" r:id="rId66"/>
      <w:footerReference w:type="default" r:id="rId67"/>
      <w:headerReference w:type="first" r:id="rId68"/>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8163058" w14:textId="77777777" w:rsidR="0035696C" w:rsidRDefault="0035696C">
      <w:r>
        <w:separator/>
      </w:r>
    </w:p>
  </w:endnote>
  <w:endnote w:type="continuationSeparator" w:id="0">
    <w:p w14:paraId="38163059" w14:textId="77777777" w:rsidR="0035696C" w:rsidRDefault="003569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Adobe Garamond Pro">
    <w:altName w:val="Times New Roman"/>
    <w:panose1 w:val="00000000000000000000"/>
    <w:charset w:val="00"/>
    <w:family w:val="roman"/>
    <w:notTrueType/>
    <w:pitch w:val="variable"/>
    <w:sig w:usb0="800000AF" w:usb1="5000205B" w:usb2="00000000" w:usb3="00000000" w:csb0="0000009B" w:csb1="00000000"/>
  </w:font>
  <w:font w:name="Trebuchet MS">
    <w:panose1 w:val="020B0603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Courier">
    <w:panose1 w:val="02070409020205020404"/>
    <w:charset w:val="00"/>
    <w:family w:val="modern"/>
    <w:notTrueType/>
    <w:pitch w:val="fixed"/>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Arial Bold">
    <w:altName w:val="Times New Roman"/>
    <w:panose1 w:val="020B0704020202020204"/>
    <w:charset w:val="00"/>
    <w:family w:val="roman"/>
    <w:notTrueType/>
    <w:pitch w:val="default"/>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16305A" w14:textId="77777777" w:rsidR="0035696C" w:rsidRPr="007410A7" w:rsidRDefault="0035696C" w:rsidP="00AF2300">
    <w:pPr>
      <w:pStyle w:val="Footer"/>
      <w:pBdr>
        <w:top w:val="thinThickSmallGap" w:sz="24" w:space="1" w:color="622423"/>
      </w:pBdr>
      <w:tabs>
        <w:tab w:val="clear" w:pos="4153"/>
        <w:tab w:val="clear" w:pos="8306"/>
        <w:tab w:val="left" w:pos="5446"/>
        <w:tab w:val="right" w:pos="9362"/>
      </w:tabs>
      <w:rPr>
        <w:sz w:val="16"/>
        <w:szCs w:val="16"/>
        <w:lang w:val="fr-FR"/>
      </w:rPr>
    </w:pPr>
    <w:r w:rsidRPr="007410A7">
      <w:rPr>
        <w:sz w:val="16"/>
        <w:szCs w:val="16"/>
        <w:lang w:val="fr-FR"/>
      </w:rPr>
      <w:t>UNDP Environmental Finance Services</w:t>
    </w:r>
    <w:r w:rsidRPr="007410A7">
      <w:rPr>
        <w:sz w:val="16"/>
        <w:szCs w:val="16"/>
        <w:lang w:val="fr-FR"/>
      </w:rPr>
      <w:tab/>
    </w:r>
    <w:r>
      <w:rPr>
        <w:sz w:val="16"/>
        <w:szCs w:val="16"/>
        <w:lang w:val="fr-FR"/>
      </w:rPr>
      <w:tab/>
    </w:r>
    <w:r w:rsidRPr="007410A7">
      <w:rPr>
        <w:sz w:val="16"/>
        <w:szCs w:val="16"/>
        <w:lang w:val="fr-FR"/>
      </w:rPr>
      <w:t xml:space="preserve">Page </w:t>
    </w:r>
    <w:r w:rsidRPr="007410A7">
      <w:rPr>
        <w:sz w:val="16"/>
        <w:szCs w:val="16"/>
        <w:lang w:val="fr-FR"/>
      </w:rPr>
      <w:fldChar w:fldCharType="begin"/>
    </w:r>
    <w:r w:rsidRPr="007410A7">
      <w:rPr>
        <w:sz w:val="16"/>
        <w:szCs w:val="16"/>
        <w:lang w:val="fr-FR"/>
      </w:rPr>
      <w:instrText xml:space="preserve"> PAGE   \* MERGEFORMAT </w:instrText>
    </w:r>
    <w:r w:rsidRPr="007410A7">
      <w:rPr>
        <w:sz w:val="16"/>
        <w:szCs w:val="16"/>
        <w:lang w:val="fr-FR"/>
      </w:rPr>
      <w:fldChar w:fldCharType="separate"/>
    </w:r>
    <w:r w:rsidR="005D19E0">
      <w:rPr>
        <w:noProof/>
        <w:sz w:val="16"/>
        <w:szCs w:val="16"/>
        <w:lang w:val="fr-FR"/>
      </w:rPr>
      <w:t>1</w:t>
    </w:r>
    <w:r w:rsidRPr="007410A7">
      <w:rPr>
        <w:sz w:val="16"/>
        <w:szCs w:val="16"/>
        <w:lang w:val="fr-FR"/>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16305D" w14:textId="77777777" w:rsidR="0035696C" w:rsidRPr="007410A7" w:rsidRDefault="0035696C" w:rsidP="00664E58">
    <w:pPr>
      <w:pStyle w:val="Footer"/>
      <w:pBdr>
        <w:top w:val="thinThickSmallGap" w:sz="24" w:space="1" w:color="622423"/>
      </w:pBdr>
      <w:tabs>
        <w:tab w:val="clear" w:pos="4153"/>
        <w:tab w:val="clear" w:pos="8306"/>
        <w:tab w:val="left" w:pos="5446"/>
        <w:tab w:val="right" w:pos="12980"/>
      </w:tabs>
      <w:rPr>
        <w:sz w:val="16"/>
        <w:szCs w:val="16"/>
        <w:lang w:val="fr-FR"/>
      </w:rPr>
    </w:pPr>
    <w:r w:rsidRPr="007410A7">
      <w:rPr>
        <w:sz w:val="16"/>
        <w:szCs w:val="16"/>
        <w:lang w:val="fr-FR"/>
      </w:rPr>
      <w:t>UNDP Environmental Finance Services</w:t>
    </w:r>
    <w:r w:rsidRPr="007410A7">
      <w:rPr>
        <w:sz w:val="16"/>
        <w:szCs w:val="16"/>
        <w:lang w:val="fr-FR"/>
      </w:rPr>
      <w:tab/>
    </w:r>
    <w:r>
      <w:rPr>
        <w:sz w:val="16"/>
        <w:szCs w:val="16"/>
        <w:lang w:val="fr-FR"/>
      </w:rPr>
      <w:tab/>
    </w:r>
    <w:r w:rsidRPr="007410A7">
      <w:rPr>
        <w:sz w:val="16"/>
        <w:szCs w:val="16"/>
        <w:lang w:val="fr-FR"/>
      </w:rPr>
      <w:t xml:space="preserve">Page </w:t>
    </w:r>
    <w:r w:rsidRPr="007410A7">
      <w:rPr>
        <w:sz w:val="16"/>
        <w:szCs w:val="16"/>
        <w:lang w:val="fr-FR"/>
      </w:rPr>
      <w:fldChar w:fldCharType="begin"/>
    </w:r>
    <w:r w:rsidRPr="007410A7">
      <w:rPr>
        <w:sz w:val="16"/>
        <w:szCs w:val="16"/>
        <w:lang w:val="fr-FR"/>
      </w:rPr>
      <w:instrText xml:space="preserve"> PAGE   \* MERGEFORMAT </w:instrText>
    </w:r>
    <w:r w:rsidRPr="007410A7">
      <w:rPr>
        <w:sz w:val="16"/>
        <w:szCs w:val="16"/>
        <w:lang w:val="fr-FR"/>
      </w:rPr>
      <w:fldChar w:fldCharType="separate"/>
    </w:r>
    <w:r w:rsidR="005D19E0">
      <w:rPr>
        <w:noProof/>
        <w:sz w:val="16"/>
        <w:szCs w:val="16"/>
        <w:lang w:val="fr-FR"/>
      </w:rPr>
      <w:t>35</w:t>
    </w:r>
    <w:r w:rsidRPr="007410A7">
      <w:rPr>
        <w:sz w:val="16"/>
        <w:szCs w:val="16"/>
        <w:lang w:val="fr-FR"/>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163061" w14:textId="77777777" w:rsidR="0035696C" w:rsidRPr="007410A7" w:rsidRDefault="0035696C" w:rsidP="002E5660">
    <w:pPr>
      <w:pStyle w:val="Footer"/>
      <w:pBdr>
        <w:top w:val="thinThickSmallGap" w:sz="24" w:space="1" w:color="622423"/>
      </w:pBdr>
      <w:tabs>
        <w:tab w:val="clear" w:pos="4153"/>
        <w:tab w:val="clear" w:pos="8306"/>
        <w:tab w:val="right" w:pos="12980"/>
      </w:tabs>
      <w:rPr>
        <w:sz w:val="16"/>
        <w:szCs w:val="16"/>
        <w:lang w:val="fr-FR"/>
      </w:rPr>
    </w:pPr>
    <w:r w:rsidRPr="007410A7">
      <w:rPr>
        <w:sz w:val="16"/>
        <w:szCs w:val="16"/>
        <w:lang w:val="fr-FR"/>
      </w:rPr>
      <w:t>UNDP Environmental Finance Services</w:t>
    </w:r>
    <w:r w:rsidRPr="007410A7">
      <w:rPr>
        <w:sz w:val="16"/>
        <w:szCs w:val="16"/>
        <w:lang w:val="fr-FR"/>
      </w:rPr>
      <w:tab/>
      <w:t xml:space="preserve">Page </w:t>
    </w:r>
    <w:r w:rsidRPr="007410A7">
      <w:rPr>
        <w:sz w:val="16"/>
        <w:szCs w:val="16"/>
        <w:lang w:val="fr-FR"/>
      </w:rPr>
      <w:fldChar w:fldCharType="begin"/>
    </w:r>
    <w:r w:rsidRPr="007410A7">
      <w:rPr>
        <w:sz w:val="16"/>
        <w:szCs w:val="16"/>
        <w:lang w:val="fr-FR"/>
      </w:rPr>
      <w:instrText xml:space="preserve"> PAGE   \* MERGEFORMAT </w:instrText>
    </w:r>
    <w:r w:rsidRPr="007410A7">
      <w:rPr>
        <w:sz w:val="16"/>
        <w:szCs w:val="16"/>
        <w:lang w:val="fr-FR"/>
      </w:rPr>
      <w:fldChar w:fldCharType="separate"/>
    </w:r>
    <w:r w:rsidR="005D19E0">
      <w:rPr>
        <w:noProof/>
        <w:sz w:val="16"/>
        <w:szCs w:val="16"/>
        <w:lang w:val="fr-FR"/>
      </w:rPr>
      <w:t>36</w:t>
    </w:r>
    <w:r w:rsidRPr="007410A7">
      <w:rPr>
        <w:sz w:val="16"/>
        <w:szCs w:val="16"/>
        <w:lang w:val="fr-FR"/>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163065" w14:textId="77777777" w:rsidR="0035696C" w:rsidRPr="007410A7" w:rsidRDefault="0035696C" w:rsidP="00F24742">
    <w:pPr>
      <w:pStyle w:val="Footer"/>
      <w:pBdr>
        <w:top w:val="thinThickSmallGap" w:sz="24" w:space="1" w:color="622423"/>
      </w:pBdr>
      <w:tabs>
        <w:tab w:val="clear" w:pos="4153"/>
        <w:tab w:val="clear" w:pos="8306"/>
        <w:tab w:val="right" w:pos="9362"/>
      </w:tabs>
      <w:rPr>
        <w:sz w:val="16"/>
        <w:szCs w:val="16"/>
        <w:lang w:val="fr-FR"/>
      </w:rPr>
    </w:pPr>
    <w:r w:rsidRPr="007410A7">
      <w:rPr>
        <w:sz w:val="16"/>
        <w:szCs w:val="16"/>
        <w:lang w:val="fr-FR"/>
      </w:rPr>
      <w:t>UNDP Environmental Finance Services</w:t>
    </w:r>
    <w:r w:rsidRPr="007410A7">
      <w:rPr>
        <w:sz w:val="16"/>
        <w:szCs w:val="16"/>
        <w:lang w:val="fr-FR"/>
      </w:rPr>
      <w:tab/>
      <w:t xml:space="preserve">Page </w:t>
    </w:r>
    <w:r w:rsidRPr="007410A7">
      <w:rPr>
        <w:sz w:val="16"/>
        <w:szCs w:val="16"/>
        <w:lang w:val="fr-FR"/>
      </w:rPr>
      <w:fldChar w:fldCharType="begin"/>
    </w:r>
    <w:r w:rsidRPr="007410A7">
      <w:rPr>
        <w:sz w:val="16"/>
        <w:szCs w:val="16"/>
        <w:lang w:val="fr-FR"/>
      </w:rPr>
      <w:instrText xml:space="preserve"> PAGE   \* MERGEFORMAT </w:instrText>
    </w:r>
    <w:r w:rsidRPr="007410A7">
      <w:rPr>
        <w:sz w:val="16"/>
        <w:szCs w:val="16"/>
        <w:lang w:val="fr-FR"/>
      </w:rPr>
      <w:fldChar w:fldCharType="separate"/>
    </w:r>
    <w:r w:rsidR="005D19E0">
      <w:rPr>
        <w:noProof/>
        <w:sz w:val="16"/>
        <w:szCs w:val="16"/>
        <w:lang w:val="fr-FR"/>
      </w:rPr>
      <w:t>40</w:t>
    </w:r>
    <w:r w:rsidRPr="007410A7">
      <w:rPr>
        <w:sz w:val="16"/>
        <w:szCs w:val="16"/>
        <w:lang w:val="fr-FR"/>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163069" w14:textId="77777777" w:rsidR="0035696C" w:rsidRPr="007410A7" w:rsidRDefault="0035696C" w:rsidP="00F24742">
    <w:pPr>
      <w:pStyle w:val="Footer"/>
      <w:pBdr>
        <w:top w:val="thinThickSmallGap" w:sz="24" w:space="1" w:color="622423"/>
      </w:pBdr>
      <w:tabs>
        <w:tab w:val="clear" w:pos="4153"/>
        <w:tab w:val="clear" w:pos="8306"/>
        <w:tab w:val="right" w:pos="9362"/>
      </w:tabs>
      <w:rPr>
        <w:lang w:val="fr-FR"/>
      </w:rPr>
    </w:pPr>
    <w:r w:rsidRPr="007410A7">
      <w:rPr>
        <w:sz w:val="16"/>
        <w:szCs w:val="16"/>
        <w:lang w:val="fr-FR"/>
      </w:rPr>
      <w:t>UNDP Envi</w:t>
    </w:r>
    <w:r>
      <w:rPr>
        <w:sz w:val="16"/>
        <w:szCs w:val="16"/>
        <w:lang w:val="fr-FR"/>
      </w:rPr>
      <w:t>ronmental Finance Services</w:t>
    </w:r>
    <w:r>
      <w:rPr>
        <w:sz w:val="16"/>
        <w:szCs w:val="16"/>
        <w:lang w:val="fr-FR"/>
      </w:rPr>
      <w:tab/>
    </w:r>
    <w:r>
      <w:rPr>
        <w:sz w:val="16"/>
        <w:szCs w:val="16"/>
        <w:lang w:val="fr-FR"/>
      </w:rPr>
      <w:tab/>
    </w:r>
    <w:r>
      <w:rPr>
        <w:sz w:val="16"/>
        <w:szCs w:val="16"/>
        <w:lang w:val="fr-FR"/>
      </w:rPr>
      <w:tab/>
    </w:r>
    <w:r>
      <w:rPr>
        <w:sz w:val="16"/>
        <w:szCs w:val="16"/>
        <w:lang w:val="fr-FR"/>
      </w:rPr>
      <w:tab/>
      <w:t xml:space="preserve">  </w:t>
    </w:r>
    <w:r>
      <w:rPr>
        <w:sz w:val="16"/>
        <w:szCs w:val="16"/>
        <w:lang w:val="fr-FR"/>
      </w:rPr>
      <w:tab/>
    </w:r>
    <w:r w:rsidRPr="007410A7">
      <w:rPr>
        <w:sz w:val="16"/>
        <w:szCs w:val="16"/>
        <w:lang w:val="fr-FR"/>
      </w:rPr>
      <w:t xml:space="preserve">Page </w:t>
    </w:r>
    <w:r w:rsidRPr="007410A7">
      <w:rPr>
        <w:sz w:val="16"/>
        <w:szCs w:val="16"/>
        <w:lang w:val="fr-FR"/>
      </w:rPr>
      <w:fldChar w:fldCharType="begin"/>
    </w:r>
    <w:r w:rsidRPr="007410A7">
      <w:rPr>
        <w:sz w:val="16"/>
        <w:szCs w:val="16"/>
        <w:lang w:val="fr-FR"/>
      </w:rPr>
      <w:instrText xml:space="preserve"> PAGE   \* MERGEFORMAT </w:instrText>
    </w:r>
    <w:r w:rsidRPr="007410A7">
      <w:rPr>
        <w:sz w:val="16"/>
        <w:szCs w:val="16"/>
        <w:lang w:val="fr-FR"/>
      </w:rPr>
      <w:fldChar w:fldCharType="separate"/>
    </w:r>
    <w:r w:rsidR="005D19E0">
      <w:rPr>
        <w:noProof/>
        <w:sz w:val="16"/>
        <w:szCs w:val="16"/>
        <w:lang w:val="fr-FR"/>
      </w:rPr>
      <w:t>46</w:t>
    </w:r>
    <w:r w:rsidRPr="007410A7">
      <w:rPr>
        <w:sz w:val="16"/>
        <w:szCs w:val="16"/>
        <w:lang w:val="fr-FR"/>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16306B" w14:textId="77777777" w:rsidR="0035696C" w:rsidRPr="007B4BA2" w:rsidRDefault="0035696C" w:rsidP="00F24742">
    <w:pPr>
      <w:pStyle w:val="Footer"/>
      <w:pBdr>
        <w:top w:val="thinThickSmallGap" w:sz="24" w:space="1" w:color="622423"/>
      </w:pBdr>
      <w:tabs>
        <w:tab w:val="clear" w:pos="4153"/>
        <w:tab w:val="clear" w:pos="8306"/>
        <w:tab w:val="right" w:pos="9362"/>
      </w:tabs>
    </w:pPr>
    <w:r w:rsidRPr="007410A7">
      <w:rPr>
        <w:sz w:val="16"/>
        <w:szCs w:val="16"/>
        <w:lang w:val="fr-FR"/>
      </w:rPr>
      <w:t>UNDP Environmental Finance Services</w:t>
    </w:r>
    <w:r w:rsidRPr="007410A7">
      <w:rPr>
        <w:sz w:val="16"/>
        <w:szCs w:val="16"/>
        <w:lang w:val="fr-FR"/>
      </w:rPr>
      <w:tab/>
    </w:r>
    <w:r w:rsidRPr="007410A7">
      <w:rPr>
        <w:sz w:val="16"/>
        <w:szCs w:val="16"/>
        <w:lang w:val="fr-FR"/>
      </w:rPr>
      <w:tab/>
    </w:r>
    <w:r w:rsidRPr="007410A7">
      <w:rPr>
        <w:sz w:val="16"/>
        <w:szCs w:val="16"/>
        <w:lang w:val="fr-FR"/>
      </w:rPr>
      <w:tab/>
    </w:r>
    <w:r w:rsidRPr="007410A7">
      <w:rPr>
        <w:sz w:val="16"/>
        <w:szCs w:val="16"/>
        <w:lang w:val="fr-FR"/>
      </w:rPr>
      <w:tab/>
    </w:r>
    <w:r w:rsidRPr="007410A7">
      <w:rPr>
        <w:sz w:val="16"/>
        <w:szCs w:val="16"/>
        <w:lang w:val="fr-FR"/>
      </w:rPr>
      <w:tab/>
    </w:r>
    <w:r>
      <w:rPr>
        <w:sz w:val="16"/>
        <w:szCs w:val="16"/>
        <w:lang w:val="fr-FR"/>
      </w:rPr>
      <w:t xml:space="preserve">  </w:t>
    </w:r>
    <w:r w:rsidRPr="007410A7">
      <w:rPr>
        <w:sz w:val="16"/>
        <w:szCs w:val="16"/>
        <w:lang w:val="fr-FR"/>
      </w:rPr>
      <w:t xml:space="preserve">Page </w:t>
    </w:r>
    <w:r w:rsidRPr="007410A7">
      <w:rPr>
        <w:sz w:val="16"/>
        <w:szCs w:val="16"/>
        <w:lang w:val="fr-FR"/>
      </w:rPr>
      <w:fldChar w:fldCharType="begin"/>
    </w:r>
    <w:r w:rsidRPr="007410A7">
      <w:rPr>
        <w:sz w:val="16"/>
        <w:szCs w:val="16"/>
        <w:lang w:val="fr-FR"/>
      </w:rPr>
      <w:instrText xml:space="preserve"> PAGE   \* MERGEFORMAT </w:instrText>
    </w:r>
    <w:r w:rsidRPr="007410A7">
      <w:rPr>
        <w:sz w:val="16"/>
        <w:szCs w:val="16"/>
        <w:lang w:val="fr-FR"/>
      </w:rPr>
      <w:fldChar w:fldCharType="separate"/>
    </w:r>
    <w:r w:rsidR="005D19E0">
      <w:rPr>
        <w:noProof/>
        <w:sz w:val="16"/>
        <w:szCs w:val="16"/>
        <w:lang w:val="fr-FR"/>
      </w:rPr>
      <w:t>41</w:t>
    </w:r>
    <w:r w:rsidRPr="007410A7">
      <w:rPr>
        <w:sz w:val="16"/>
        <w:szCs w:val="16"/>
        <w:lang w:val="fr-FR"/>
      </w:rP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16306E" w14:textId="77777777" w:rsidR="0035696C" w:rsidRPr="007B4BA2" w:rsidRDefault="0035696C" w:rsidP="007B4BA2">
    <w:pPr>
      <w:pStyle w:val="Footer"/>
      <w:pBdr>
        <w:top w:val="thinThickSmallGap" w:sz="24" w:space="1" w:color="622423"/>
      </w:pBdr>
      <w:tabs>
        <w:tab w:val="clear" w:pos="4153"/>
        <w:tab w:val="clear" w:pos="8306"/>
        <w:tab w:val="right" w:pos="9362"/>
      </w:tabs>
      <w:rPr>
        <w:sz w:val="16"/>
        <w:szCs w:val="16"/>
        <w:lang w:val="fr-FR"/>
      </w:rPr>
    </w:pPr>
    <w:r w:rsidRPr="007410A7">
      <w:rPr>
        <w:sz w:val="16"/>
        <w:szCs w:val="16"/>
        <w:lang w:val="fr-FR"/>
      </w:rPr>
      <w:t>UNDP Environmental Finance Services</w:t>
    </w:r>
    <w:r w:rsidRPr="007410A7">
      <w:rPr>
        <w:sz w:val="16"/>
        <w:szCs w:val="16"/>
        <w:lang w:val="fr-FR"/>
      </w:rPr>
      <w:tab/>
      <w:t xml:space="preserve">Page </w:t>
    </w:r>
    <w:r w:rsidRPr="007410A7">
      <w:rPr>
        <w:sz w:val="16"/>
        <w:szCs w:val="16"/>
        <w:lang w:val="fr-FR"/>
      </w:rPr>
      <w:fldChar w:fldCharType="begin"/>
    </w:r>
    <w:r w:rsidRPr="007410A7">
      <w:rPr>
        <w:sz w:val="16"/>
        <w:szCs w:val="16"/>
        <w:lang w:val="fr-FR"/>
      </w:rPr>
      <w:instrText xml:space="preserve"> PAGE   \* MERGEFORMAT </w:instrText>
    </w:r>
    <w:r w:rsidRPr="007410A7">
      <w:rPr>
        <w:sz w:val="16"/>
        <w:szCs w:val="16"/>
        <w:lang w:val="fr-FR"/>
      </w:rPr>
      <w:fldChar w:fldCharType="separate"/>
    </w:r>
    <w:r w:rsidR="005D19E0">
      <w:rPr>
        <w:noProof/>
        <w:sz w:val="16"/>
        <w:szCs w:val="16"/>
        <w:lang w:val="fr-FR"/>
      </w:rPr>
      <w:t>55</w:t>
    </w:r>
    <w:r w:rsidRPr="007410A7">
      <w:rPr>
        <w:sz w:val="16"/>
        <w:szCs w:val="16"/>
        <w:lang w:val="fr-FR"/>
      </w:rP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163072" w14:textId="77777777" w:rsidR="0035696C" w:rsidRPr="00F24742" w:rsidRDefault="0035696C" w:rsidP="00F24742">
    <w:pPr>
      <w:pStyle w:val="Footer"/>
      <w:pBdr>
        <w:top w:val="thinThickSmallGap" w:sz="24" w:space="1" w:color="622423"/>
      </w:pBdr>
      <w:tabs>
        <w:tab w:val="clear" w:pos="4153"/>
        <w:tab w:val="clear" w:pos="8306"/>
        <w:tab w:val="right" w:pos="9362"/>
      </w:tabs>
      <w:rPr>
        <w:lang w:val="fr-FR"/>
      </w:rPr>
    </w:pPr>
    <w:r w:rsidRPr="007410A7">
      <w:rPr>
        <w:sz w:val="16"/>
        <w:szCs w:val="16"/>
        <w:lang w:val="fr-FR"/>
      </w:rPr>
      <w:t>UNDP Envi</w:t>
    </w:r>
    <w:r>
      <w:rPr>
        <w:sz w:val="16"/>
        <w:szCs w:val="16"/>
        <w:lang w:val="fr-FR"/>
      </w:rPr>
      <w:t>ronmental Finance Services</w:t>
    </w:r>
    <w:r>
      <w:rPr>
        <w:sz w:val="16"/>
        <w:szCs w:val="16"/>
        <w:lang w:val="fr-FR"/>
      </w:rPr>
      <w:tab/>
    </w:r>
    <w:r>
      <w:rPr>
        <w:sz w:val="16"/>
        <w:szCs w:val="16"/>
        <w:lang w:val="fr-FR"/>
      </w:rPr>
      <w:tab/>
    </w:r>
    <w:r>
      <w:rPr>
        <w:sz w:val="16"/>
        <w:szCs w:val="16"/>
        <w:lang w:val="fr-FR"/>
      </w:rPr>
      <w:tab/>
    </w:r>
    <w:r>
      <w:rPr>
        <w:sz w:val="16"/>
        <w:szCs w:val="16"/>
        <w:lang w:val="fr-FR"/>
      </w:rPr>
      <w:tab/>
      <w:t xml:space="preserve">  </w:t>
    </w:r>
    <w:r>
      <w:rPr>
        <w:sz w:val="16"/>
        <w:szCs w:val="16"/>
        <w:lang w:val="fr-FR"/>
      </w:rPr>
      <w:tab/>
    </w:r>
    <w:r w:rsidRPr="007410A7">
      <w:rPr>
        <w:sz w:val="16"/>
        <w:szCs w:val="16"/>
        <w:lang w:val="fr-FR"/>
      </w:rPr>
      <w:t xml:space="preserve">Page </w:t>
    </w:r>
    <w:r w:rsidRPr="007410A7">
      <w:rPr>
        <w:sz w:val="16"/>
        <w:szCs w:val="16"/>
        <w:lang w:val="fr-FR"/>
      </w:rPr>
      <w:fldChar w:fldCharType="begin"/>
    </w:r>
    <w:r w:rsidRPr="007410A7">
      <w:rPr>
        <w:sz w:val="16"/>
        <w:szCs w:val="16"/>
        <w:lang w:val="fr-FR"/>
      </w:rPr>
      <w:instrText xml:space="preserve"> PAGE   \* MERGEFORMAT </w:instrText>
    </w:r>
    <w:r w:rsidRPr="007410A7">
      <w:rPr>
        <w:sz w:val="16"/>
        <w:szCs w:val="16"/>
        <w:lang w:val="fr-FR"/>
      </w:rPr>
      <w:fldChar w:fldCharType="separate"/>
    </w:r>
    <w:r w:rsidR="005D19E0">
      <w:rPr>
        <w:noProof/>
        <w:sz w:val="16"/>
        <w:szCs w:val="16"/>
        <w:lang w:val="fr-FR"/>
      </w:rPr>
      <w:t>59</w:t>
    </w:r>
    <w:r w:rsidRPr="007410A7">
      <w:rPr>
        <w:sz w:val="16"/>
        <w:szCs w:val="16"/>
        <w:lang w:val="fr-FR"/>
      </w:rPr>
      <w:fldChar w:fldCharType="end"/>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163076" w14:textId="77777777" w:rsidR="0035696C" w:rsidRPr="007B4BA2" w:rsidRDefault="0035696C" w:rsidP="00147887">
    <w:pPr>
      <w:pStyle w:val="Footer"/>
      <w:pBdr>
        <w:top w:val="thinThickSmallGap" w:sz="24" w:space="1" w:color="622423"/>
      </w:pBdr>
      <w:tabs>
        <w:tab w:val="clear" w:pos="4153"/>
        <w:tab w:val="clear" w:pos="8306"/>
        <w:tab w:val="right" w:pos="9362"/>
      </w:tabs>
      <w:rPr>
        <w:sz w:val="16"/>
        <w:szCs w:val="16"/>
        <w:lang w:val="fr-FR"/>
      </w:rPr>
    </w:pPr>
    <w:r w:rsidRPr="007410A7">
      <w:rPr>
        <w:sz w:val="16"/>
        <w:szCs w:val="16"/>
        <w:lang w:val="fr-FR"/>
      </w:rPr>
      <w:t>UNDP Environmental Finance Services</w:t>
    </w:r>
    <w:r w:rsidRPr="007410A7">
      <w:rPr>
        <w:sz w:val="16"/>
        <w:szCs w:val="16"/>
        <w:lang w:val="fr-FR"/>
      </w:rPr>
      <w:tab/>
      <w:t xml:space="preserve">Page </w:t>
    </w:r>
    <w:r w:rsidRPr="007410A7">
      <w:rPr>
        <w:sz w:val="16"/>
        <w:szCs w:val="16"/>
        <w:lang w:val="fr-FR"/>
      </w:rPr>
      <w:fldChar w:fldCharType="begin"/>
    </w:r>
    <w:r w:rsidRPr="007410A7">
      <w:rPr>
        <w:sz w:val="16"/>
        <w:szCs w:val="16"/>
        <w:lang w:val="fr-FR"/>
      </w:rPr>
      <w:instrText xml:space="preserve"> PAGE   \* MERGEFORMAT </w:instrText>
    </w:r>
    <w:r w:rsidRPr="007410A7">
      <w:rPr>
        <w:sz w:val="16"/>
        <w:szCs w:val="16"/>
        <w:lang w:val="fr-FR"/>
      </w:rPr>
      <w:fldChar w:fldCharType="separate"/>
    </w:r>
    <w:r w:rsidR="005D19E0">
      <w:rPr>
        <w:noProof/>
        <w:sz w:val="16"/>
        <w:szCs w:val="16"/>
        <w:lang w:val="fr-FR"/>
      </w:rPr>
      <w:t>60</w:t>
    </w:r>
    <w:r w:rsidRPr="007410A7">
      <w:rPr>
        <w:sz w:val="16"/>
        <w:szCs w:val="16"/>
        <w:lang w:val="fr-FR"/>
      </w:rPr>
      <w:fldChar w:fldCharType="end"/>
    </w:r>
  </w:p>
  <w:p w14:paraId="38163077" w14:textId="77777777" w:rsidR="0035696C" w:rsidRPr="00147887" w:rsidRDefault="0035696C" w:rsidP="00147887">
    <w:pPr>
      <w:pStyle w:val="Footer"/>
      <w:rPr>
        <w:lang w:val="fr-FR"/>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16307B" w14:textId="77777777" w:rsidR="0035696C" w:rsidRPr="007B4BA2" w:rsidRDefault="0035696C" w:rsidP="00147887">
    <w:pPr>
      <w:pStyle w:val="Footer"/>
      <w:pBdr>
        <w:top w:val="thinThickSmallGap" w:sz="24" w:space="1" w:color="622423"/>
      </w:pBdr>
      <w:tabs>
        <w:tab w:val="clear" w:pos="4153"/>
        <w:tab w:val="clear" w:pos="8306"/>
        <w:tab w:val="right" w:pos="9362"/>
      </w:tabs>
      <w:rPr>
        <w:sz w:val="16"/>
        <w:szCs w:val="16"/>
        <w:lang w:val="fr-FR"/>
      </w:rPr>
    </w:pPr>
    <w:r w:rsidRPr="007410A7">
      <w:rPr>
        <w:sz w:val="16"/>
        <w:szCs w:val="16"/>
        <w:lang w:val="fr-FR"/>
      </w:rPr>
      <w:t>UNDP Environmental Finance Services</w:t>
    </w:r>
    <w:r w:rsidRPr="007410A7">
      <w:rPr>
        <w:sz w:val="16"/>
        <w:szCs w:val="16"/>
        <w:lang w:val="fr-FR"/>
      </w:rPr>
      <w:tab/>
      <w:t xml:space="preserve">Page </w:t>
    </w:r>
    <w:r w:rsidRPr="007410A7">
      <w:rPr>
        <w:sz w:val="16"/>
        <w:szCs w:val="16"/>
        <w:lang w:val="fr-FR"/>
      </w:rPr>
      <w:fldChar w:fldCharType="begin"/>
    </w:r>
    <w:r w:rsidRPr="007410A7">
      <w:rPr>
        <w:sz w:val="16"/>
        <w:szCs w:val="16"/>
        <w:lang w:val="fr-FR"/>
      </w:rPr>
      <w:instrText xml:space="preserve"> PAGE   \* MERGEFORMAT </w:instrText>
    </w:r>
    <w:r w:rsidRPr="007410A7">
      <w:rPr>
        <w:sz w:val="16"/>
        <w:szCs w:val="16"/>
        <w:lang w:val="fr-FR"/>
      </w:rPr>
      <w:fldChar w:fldCharType="separate"/>
    </w:r>
    <w:r w:rsidR="005D19E0">
      <w:rPr>
        <w:noProof/>
        <w:sz w:val="16"/>
        <w:szCs w:val="16"/>
        <w:lang w:val="fr-FR"/>
      </w:rPr>
      <w:t>68</w:t>
    </w:r>
    <w:r w:rsidRPr="007410A7">
      <w:rPr>
        <w:sz w:val="16"/>
        <w:szCs w:val="16"/>
        <w:lang w:val="fr-FR"/>
      </w:rPr>
      <w:fldChar w:fldCharType="end"/>
    </w:r>
  </w:p>
  <w:p w14:paraId="3816307C" w14:textId="77777777" w:rsidR="0035696C" w:rsidRPr="00147887" w:rsidRDefault="0035696C" w:rsidP="00147887">
    <w:pPr>
      <w:pStyle w:val="Footer"/>
      <w:rPr>
        <w:lang w:val="fr-FR"/>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163080" w14:textId="77777777" w:rsidR="0035696C" w:rsidRPr="007410A7" w:rsidRDefault="0035696C" w:rsidP="00F24742">
    <w:pPr>
      <w:pStyle w:val="Footer"/>
      <w:pBdr>
        <w:top w:val="thinThickSmallGap" w:sz="24" w:space="1" w:color="622423"/>
      </w:pBdr>
      <w:tabs>
        <w:tab w:val="clear" w:pos="4153"/>
        <w:tab w:val="clear" w:pos="8306"/>
        <w:tab w:val="right" w:pos="9362"/>
      </w:tabs>
      <w:rPr>
        <w:sz w:val="16"/>
        <w:szCs w:val="16"/>
        <w:lang w:val="fr-FR"/>
      </w:rPr>
    </w:pPr>
    <w:r w:rsidRPr="007410A7">
      <w:rPr>
        <w:sz w:val="16"/>
        <w:szCs w:val="16"/>
        <w:lang w:val="fr-FR"/>
      </w:rPr>
      <w:t>UNDP Environmental Finance Services</w:t>
    </w:r>
    <w:r w:rsidRPr="007410A7">
      <w:rPr>
        <w:sz w:val="16"/>
        <w:szCs w:val="16"/>
        <w:lang w:val="fr-FR"/>
      </w:rPr>
      <w:tab/>
      <w:t xml:space="preserve">Page </w:t>
    </w:r>
    <w:r w:rsidRPr="007410A7">
      <w:rPr>
        <w:sz w:val="16"/>
        <w:szCs w:val="16"/>
        <w:lang w:val="fr-FR"/>
      </w:rPr>
      <w:fldChar w:fldCharType="begin"/>
    </w:r>
    <w:r w:rsidRPr="007410A7">
      <w:rPr>
        <w:sz w:val="16"/>
        <w:szCs w:val="16"/>
        <w:lang w:val="fr-FR"/>
      </w:rPr>
      <w:instrText xml:space="preserve"> PAGE   \* MERGEFORMAT </w:instrText>
    </w:r>
    <w:r w:rsidRPr="007410A7">
      <w:rPr>
        <w:sz w:val="16"/>
        <w:szCs w:val="16"/>
        <w:lang w:val="fr-FR"/>
      </w:rPr>
      <w:fldChar w:fldCharType="separate"/>
    </w:r>
    <w:r w:rsidR="005D19E0">
      <w:rPr>
        <w:noProof/>
        <w:sz w:val="16"/>
        <w:szCs w:val="16"/>
        <w:lang w:val="fr-FR"/>
      </w:rPr>
      <w:t>76</w:t>
    </w:r>
    <w:r w:rsidRPr="007410A7">
      <w:rPr>
        <w:sz w:val="16"/>
        <w:szCs w:val="16"/>
        <w:lang w:val="fr-FR"/>
      </w:rPr>
      <w:fldChar w:fldCharType="end"/>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163082" w14:textId="77777777" w:rsidR="0035696C" w:rsidRPr="007410A7" w:rsidRDefault="0035696C" w:rsidP="007B4BA2">
    <w:pPr>
      <w:pStyle w:val="Footer"/>
      <w:pBdr>
        <w:top w:val="thinThickSmallGap" w:sz="24" w:space="1" w:color="622423"/>
      </w:pBdr>
      <w:tabs>
        <w:tab w:val="clear" w:pos="4153"/>
        <w:tab w:val="clear" w:pos="8306"/>
        <w:tab w:val="right" w:pos="9362"/>
      </w:tabs>
      <w:rPr>
        <w:sz w:val="16"/>
        <w:szCs w:val="16"/>
        <w:lang w:val="fr-FR"/>
      </w:rPr>
    </w:pPr>
    <w:r w:rsidRPr="007410A7">
      <w:rPr>
        <w:sz w:val="16"/>
        <w:szCs w:val="16"/>
        <w:lang w:val="fr-FR"/>
      </w:rPr>
      <w:t>UNDP Environmental Finance Services</w:t>
    </w:r>
    <w:r w:rsidRPr="007410A7">
      <w:rPr>
        <w:sz w:val="16"/>
        <w:szCs w:val="16"/>
        <w:lang w:val="fr-FR"/>
      </w:rPr>
      <w:tab/>
      <w:t xml:space="preserve">Page </w:t>
    </w:r>
    <w:r w:rsidRPr="007410A7">
      <w:rPr>
        <w:sz w:val="16"/>
        <w:szCs w:val="16"/>
        <w:lang w:val="fr-FR"/>
      </w:rPr>
      <w:fldChar w:fldCharType="begin"/>
    </w:r>
    <w:r w:rsidRPr="007410A7">
      <w:rPr>
        <w:sz w:val="16"/>
        <w:szCs w:val="16"/>
        <w:lang w:val="fr-FR"/>
      </w:rPr>
      <w:instrText xml:space="preserve"> PAGE   \* MERGEFORMAT </w:instrText>
    </w:r>
    <w:r w:rsidRPr="007410A7">
      <w:rPr>
        <w:sz w:val="16"/>
        <w:szCs w:val="16"/>
        <w:lang w:val="fr-FR"/>
      </w:rPr>
      <w:fldChar w:fldCharType="separate"/>
    </w:r>
    <w:r>
      <w:rPr>
        <w:noProof/>
        <w:sz w:val="16"/>
        <w:szCs w:val="16"/>
        <w:lang w:val="fr-FR"/>
      </w:rPr>
      <w:t>47</w:t>
    </w:r>
    <w:r w:rsidRPr="007410A7">
      <w:rPr>
        <w:sz w:val="16"/>
        <w:szCs w:val="16"/>
        <w:lang w:val="fr-FR"/>
      </w:rPr>
      <w:fldChar w:fldCharType="end"/>
    </w:r>
  </w:p>
  <w:p w14:paraId="38163083" w14:textId="77777777" w:rsidR="0035696C" w:rsidRPr="001D7F82" w:rsidRDefault="0035696C">
    <w:pPr>
      <w:pStyle w:val="Footer"/>
      <w:rPr>
        <w:lang w:val="fr-C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163086" w14:textId="77777777" w:rsidR="0035696C" w:rsidRPr="007410A7" w:rsidRDefault="0035696C" w:rsidP="00AF2300">
    <w:pPr>
      <w:pStyle w:val="Footer"/>
      <w:pBdr>
        <w:top w:val="thinThickSmallGap" w:sz="24" w:space="1" w:color="622423"/>
      </w:pBdr>
      <w:tabs>
        <w:tab w:val="clear" w:pos="4153"/>
        <w:tab w:val="clear" w:pos="8306"/>
        <w:tab w:val="left" w:pos="5446"/>
        <w:tab w:val="right" w:pos="12980"/>
      </w:tabs>
      <w:rPr>
        <w:sz w:val="16"/>
        <w:szCs w:val="16"/>
        <w:lang w:val="fr-FR"/>
      </w:rPr>
    </w:pPr>
    <w:r w:rsidRPr="007410A7">
      <w:rPr>
        <w:sz w:val="16"/>
        <w:szCs w:val="16"/>
        <w:lang w:val="fr-FR"/>
      </w:rPr>
      <w:t>UNDP Environmental Finance Services</w:t>
    </w:r>
    <w:r w:rsidRPr="007410A7">
      <w:rPr>
        <w:sz w:val="16"/>
        <w:szCs w:val="16"/>
        <w:lang w:val="fr-FR"/>
      </w:rPr>
      <w:tab/>
    </w:r>
    <w:r>
      <w:rPr>
        <w:sz w:val="16"/>
        <w:szCs w:val="16"/>
        <w:lang w:val="fr-FR"/>
      </w:rPr>
      <w:tab/>
    </w:r>
    <w:r w:rsidRPr="007410A7">
      <w:rPr>
        <w:sz w:val="16"/>
        <w:szCs w:val="16"/>
        <w:lang w:val="fr-FR"/>
      </w:rPr>
      <w:t xml:space="preserve">Page </w:t>
    </w:r>
    <w:r w:rsidRPr="007410A7">
      <w:rPr>
        <w:sz w:val="16"/>
        <w:szCs w:val="16"/>
        <w:lang w:val="fr-FR"/>
      </w:rPr>
      <w:fldChar w:fldCharType="begin"/>
    </w:r>
    <w:r w:rsidRPr="007410A7">
      <w:rPr>
        <w:sz w:val="16"/>
        <w:szCs w:val="16"/>
        <w:lang w:val="fr-FR"/>
      </w:rPr>
      <w:instrText xml:space="preserve"> PAGE   \* MERGEFORMAT </w:instrText>
    </w:r>
    <w:r w:rsidRPr="007410A7">
      <w:rPr>
        <w:sz w:val="16"/>
        <w:szCs w:val="16"/>
        <w:lang w:val="fr-FR"/>
      </w:rPr>
      <w:fldChar w:fldCharType="separate"/>
    </w:r>
    <w:r w:rsidR="005D19E0">
      <w:rPr>
        <w:noProof/>
        <w:sz w:val="16"/>
        <w:szCs w:val="16"/>
        <w:lang w:val="fr-FR"/>
      </w:rPr>
      <w:t>78</w:t>
    </w:r>
    <w:r w:rsidRPr="007410A7">
      <w:rPr>
        <w:sz w:val="16"/>
        <w:szCs w:val="16"/>
        <w:lang w:val="fr-FR"/>
      </w:rPr>
      <w:fldChar w:fldCharType="end"/>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16308A" w14:textId="77777777" w:rsidR="0035696C" w:rsidRPr="00914706" w:rsidRDefault="0035696C" w:rsidP="00914706">
    <w:pPr>
      <w:pStyle w:val="Footer"/>
      <w:pBdr>
        <w:top w:val="thinThickSmallGap" w:sz="24" w:space="1" w:color="622423"/>
      </w:pBdr>
      <w:tabs>
        <w:tab w:val="clear" w:pos="4153"/>
        <w:tab w:val="clear" w:pos="8306"/>
        <w:tab w:val="right" w:pos="9362"/>
      </w:tabs>
      <w:rPr>
        <w:sz w:val="16"/>
        <w:szCs w:val="16"/>
        <w:lang w:val="fr-FR"/>
      </w:rPr>
    </w:pPr>
    <w:r w:rsidRPr="007410A7">
      <w:rPr>
        <w:sz w:val="16"/>
        <w:szCs w:val="16"/>
        <w:lang w:val="fr-FR"/>
      </w:rPr>
      <w:t>UNDP Environmental Finance Services</w:t>
    </w:r>
    <w:r w:rsidRPr="007410A7">
      <w:rPr>
        <w:sz w:val="16"/>
        <w:szCs w:val="16"/>
        <w:lang w:val="fr-FR"/>
      </w:rPr>
      <w:tab/>
      <w:t xml:space="preserve">Page </w:t>
    </w:r>
    <w:r w:rsidRPr="007410A7">
      <w:rPr>
        <w:sz w:val="16"/>
        <w:szCs w:val="16"/>
        <w:lang w:val="fr-FR"/>
      </w:rPr>
      <w:fldChar w:fldCharType="begin"/>
    </w:r>
    <w:r w:rsidRPr="007410A7">
      <w:rPr>
        <w:sz w:val="16"/>
        <w:szCs w:val="16"/>
        <w:lang w:val="fr-FR"/>
      </w:rPr>
      <w:instrText xml:space="preserve"> PAGE   \* MERGEFORMAT </w:instrText>
    </w:r>
    <w:r w:rsidRPr="007410A7">
      <w:rPr>
        <w:sz w:val="16"/>
        <w:szCs w:val="16"/>
        <w:lang w:val="fr-FR"/>
      </w:rPr>
      <w:fldChar w:fldCharType="separate"/>
    </w:r>
    <w:r w:rsidR="005D19E0">
      <w:rPr>
        <w:noProof/>
        <w:sz w:val="16"/>
        <w:szCs w:val="16"/>
        <w:lang w:val="fr-FR"/>
      </w:rPr>
      <w:t>79</w:t>
    </w:r>
    <w:r w:rsidRPr="007410A7">
      <w:rPr>
        <w:sz w:val="16"/>
        <w:szCs w:val="16"/>
        <w:lang w:val="fr-FR"/>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8163056" w14:textId="77777777" w:rsidR="0035696C" w:rsidRDefault="0035696C">
      <w:r>
        <w:separator/>
      </w:r>
    </w:p>
  </w:footnote>
  <w:footnote w:type="continuationSeparator" w:id="0">
    <w:p w14:paraId="38163057" w14:textId="77777777" w:rsidR="0035696C" w:rsidRDefault="0035696C">
      <w:r>
        <w:continuationSeparator/>
      </w:r>
    </w:p>
  </w:footnote>
  <w:footnote w:id="1">
    <w:p w14:paraId="3816308C" w14:textId="77777777" w:rsidR="0035696C" w:rsidRPr="000840F5" w:rsidRDefault="0035696C" w:rsidP="00122D61">
      <w:pPr>
        <w:autoSpaceDE w:val="0"/>
        <w:autoSpaceDN w:val="0"/>
        <w:adjustRightInd w:val="0"/>
        <w:spacing w:after="120" w:line="240" w:lineRule="atLeast"/>
        <w:rPr>
          <w:sz w:val="18"/>
          <w:szCs w:val="18"/>
          <w:lang w:val="en-ZA"/>
        </w:rPr>
      </w:pPr>
      <w:r w:rsidRPr="00FF3BA4">
        <w:rPr>
          <w:rStyle w:val="FootnoteReference"/>
        </w:rPr>
        <w:footnoteRef/>
      </w:r>
      <w:r w:rsidRPr="00FF3BA4">
        <w:rPr>
          <w:sz w:val="18"/>
          <w:szCs w:val="18"/>
        </w:rPr>
        <w:t xml:space="preserve"> </w:t>
      </w:r>
      <w:hyperlink r:id="rId1" w:tooltip="blocked::http://www.un.org/depts/treasury/" w:history="1">
        <w:r w:rsidRPr="00886590">
          <w:rPr>
            <w:rStyle w:val="Hyperlink"/>
            <w:sz w:val="18"/>
            <w:szCs w:val="18"/>
          </w:rPr>
          <w:t>http://www.un.org/depts/treasury/</w:t>
        </w:r>
      </w:hyperlink>
      <w:r>
        <w:rPr>
          <w:sz w:val="18"/>
          <w:szCs w:val="18"/>
          <w:lang w:val="en-US"/>
        </w:rPr>
        <w:t xml:space="preserve"> </w:t>
      </w:r>
      <w:r w:rsidRPr="00886590">
        <w:rPr>
          <w:sz w:val="18"/>
          <w:szCs w:val="18"/>
          <w:lang w:val="en-ZA"/>
        </w:rPr>
        <w:t>(e</w:t>
      </w:r>
      <w:r w:rsidRPr="000840F5">
        <w:rPr>
          <w:sz w:val="18"/>
          <w:szCs w:val="18"/>
          <w:lang w:val="en-ZA"/>
        </w:rPr>
        <w:t xml:space="preserve">xchange </w:t>
      </w:r>
      <w:r>
        <w:rPr>
          <w:sz w:val="18"/>
          <w:szCs w:val="18"/>
          <w:lang w:val="en-ZA"/>
        </w:rPr>
        <w:t>r</w:t>
      </w:r>
      <w:r w:rsidRPr="000840F5">
        <w:rPr>
          <w:sz w:val="18"/>
          <w:szCs w:val="18"/>
          <w:lang w:val="en-ZA"/>
        </w:rPr>
        <w:t xml:space="preserve">ate </w:t>
      </w:r>
      <w:r>
        <w:rPr>
          <w:sz w:val="18"/>
          <w:szCs w:val="18"/>
          <w:lang w:val="en-ZA"/>
        </w:rPr>
        <w:t>e</w:t>
      </w:r>
      <w:r w:rsidRPr="000840F5">
        <w:rPr>
          <w:sz w:val="18"/>
          <w:szCs w:val="18"/>
          <w:lang w:val="en-ZA"/>
        </w:rPr>
        <w:t xml:space="preserve">ffective </w:t>
      </w:r>
      <w:r>
        <w:rPr>
          <w:sz w:val="18"/>
          <w:szCs w:val="18"/>
          <w:lang w:val="en-ZA"/>
        </w:rPr>
        <w:t>August 2008</w:t>
      </w:r>
      <w:r w:rsidRPr="000840F5">
        <w:rPr>
          <w:sz w:val="18"/>
          <w:szCs w:val="18"/>
          <w:lang w:val="en-ZA"/>
        </w:rPr>
        <w:t>)</w:t>
      </w:r>
    </w:p>
    <w:p w14:paraId="3816308D" w14:textId="77777777" w:rsidR="0035696C" w:rsidRPr="003227E9" w:rsidRDefault="0035696C" w:rsidP="00122D61">
      <w:pPr>
        <w:pStyle w:val="FootnoteText"/>
        <w:rPr>
          <w:rFonts w:cs="Arial"/>
          <w:sz w:val="18"/>
          <w:szCs w:val="18"/>
          <w:lang w:val="en-ZA"/>
        </w:rPr>
      </w:pPr>
    </w:p>
  </w:footnote>
  <w:footnote w:id="2">
    <w:p w14:paraId="3816308E" w14:textId="77777777" w:rsidR="0035696C" w:rsidRPr="00E4605E" w:rsidRDefault="0035696C" w:rsidP="0056634A">
      <w:pPr>
        <w:pStyle w:val="FootnoteText"/>
      </w:pPr>
      <w:r>
        <w:rPr>
          <w:rStyle w:val="FootnoteReference"/>
        </w:rPr>
        <w:footnoteRef/>
      </w:r>
      <w:r>
        <w:t xml:space="preserve"> </w:t>
      </w:r>
      <w:hyperlink r:id="rId2" w:history="1">
        <w:r w:rsidRPr="00E4605E">
          <w:rPr>
            <w:rStyle w:val="Hyperlink"/>
            <w:sz w:val="18"/>
            <w:szCs w:val="18"/>
          </w:rPr>
          <w:t>http://www.caricom.org/</w:t>
        </w:r>
      </w:hyperlink>
      <w:r w:rsidRPr="00E4605E">
        <w:rPr>
          <w:sz w:val="18"/>
          <w:szCs w:val="18"/>
        </w:rPr>
        <w:t xml:space="preserve"> </w:t>
      </w:r>
    </w:p>
  </w:footnote>
  <w:footnote w:id="3">
    <w:p w14:paraId="3816308F" w14:textId="77777777" w:rsidR="0035696C" w:rsidRPr="004A67B0" w:rsidRDefault="0035696C" w:rsidP="00820044">
      <w:pPr>
        <w:pStyle w:val="FootnoteText"/>
        <w:spacing w:after="0"/>
        <w:rPr>
          <w:sz w:val="18"/>
          <w:szCs w:val="18"/>
        </w:rPr>
      </w:pPr>
      <w:r w:rsidRPr="004A67B0">
        <w:rPr>
          <w:rStyle w:val="FootnoteReference"/>
        </w:rPr>
        <w:footnoteRef/>
      </w:r>
      <w:r w:rsidRPr="004A67B0">
        <w:rPr>
          <w:sz w:val="18"/>
          <w:szCs w:val="18"/>
        </w:rPr>
        <w:t xml:space="preserve"> Sustainable Energy Framework for </w:t>
      </w:r>
      <w:smartTag w:uri="urn:schemas-microsoft-com:office:smarttags" w:element="place">
        <w:smartTag w:uri="urn:schemas-microsoft-com:office:smarttags" w:element="country-region">
          <w:r w:rsidRPr="004A67B0">
            <w:rPr>
              <w:sz w:val="18"/>
              <w:szCs w:val="18"/>
            </w:rPr>
            <w:t>Barbados</w:t>
          </w:r>
        </w:smartTag>
      </w:smartTag>
      <w:r w:rsidRPr="004A67B0">
        <w:rPr>
          <w:sz w:val="18"/>
          <w:szCs w:val="18"/>
        </w:rPr>
        <w:t>, 2010</w:t>
      </w:r>
    </w:p>
  </w:footnote>
  <w:footnote w:id="4">
    <w:p w14:paraId="38163090" w14:textId="77777777" w:rsidR="0035696C" w:rsidRPr="00820044" w:rsidRDefault="0035696C" w:rsidP="00820044">
      <w:pPr>
        <w:pStyle w:val="FootnoteText"/>
        <w:spacing w:after="0"/>
        <w:rPr>
          <w:sz w:val="18"/>
          <w:szCs w:val="18"/>
        </w:rPr>
      </w:pPr>
      <w:r w:rsidRPr="00820044">
        <w:rPr>
          <w:rStyle w:val="FootnoteReference"/>
        </w:rPr>
        <w:footnoteRef/>
      </w:r>
      <w:r w:rsidRPr="00820044">
        <w:rPr>
          <w:sz w:val="18"/>
          <w:szCs w:val="18"/>
        </w:rPr>
        <w:t xml:space="preserve"> </w:t>
      </w:r>
      <w:r>
        <w:rPr>
          <w:sz w:val="18"/>
          <w:szCs w:val="18"/>
        </w:rPr>
        <w:t xml:space="preserve">The Integrated Resource Plan from </w:t>
      </w:r>
      <w:r w:rsidRPr="00820044">
        <w:rPr>
          <w:sz w:val="18"/>
          <w:szCs w:val="18"/>
        </w:rPr>
        <w:t>BL&amp;P report</w:t>
      </w:r>
      <w:r>
        <w:rPr>
          <w:sz w:val="18"/>
          <w:szCs w:val="18"/>
        </w:rPr>
        <w:t>s</w:t>
      </w:r>
      <w:r w:rsidRPr="00820044">
        <w:rPr>
          <w:sz w:val="18"/>
          <w:szCs w:val="18"/>
        </w:rPr>
        <w:t xml:space="preserve"> that this is from three generating stations consisting of </w:t>
      </w:r>
      <w:r w:rsidRPr="00820044">
        <w:rPr>
          <w:color w:val="000000"/>
          <w:sz w:val="18"/>
          <w:szCs w:val="18"/>
          <w:lang w:val="en-CA" w:eastAsia="en-CA"/>
        </w:rPr>
        <w:t>steam (40.0MW), low speed diesel (113.1MW) and gas turbines (86.0MW)</w:t>
      </w:r>
      <w:r>
        <w:rPr>
          <w:color w:val="000000"/>
          <w:sz w:val="18"/>
          <w:szCs w:val="18"/>
          <w:lang w:val="en-CA" w:eastAsia="en-CA"/>
        </w:rPr>
        <w:t>.</w:t>
      </w:r>
      <w:r w:rsidRPr="00820044">
        <w:rPr>
          <w:color w:val="000000"/>
          <w:sz w:val="18"/>
          <w:szCs w:val="18"/>
          <w:lang w:val="en-CA" w:eastAsia="en-CA"/>
        </w:rPr>
        <w:t xml:space="preserve"> </w:t>
      </w:r>
      <w:r>
        <w:rPr>
          <w:color w:val="000000"/>
          <w:sz w:val="18"/>
          <w:szCs w:val="18"/>
          <w:lang w:val="en-CA" w:eastAsia="en-CA"/>
        </w:rPr>
        <w:t xml:space="preserve"> </w:t>
      </w:r>
      <w:r w:rsidRPr="00820044">
        <w:rPr>
          <w:color w:val="000000"/>
          <w:sz w:val="18"/>
          <w:szCs w:val="18"/>
          <w:lang w:val="en-CA" w:eastAsia="en-CA"/>
        </w:rPr>
        <w:t>The base load steam and low speed diesel units operate on heavy fuel oil (HFO)</w:t>
      </w:r>
      <w:r>
        <w:rPr>
          <w:color w:val="000000"/>
          <w:sz w:val="18"/>
          <w:szCs w:val="18"/>
          <w:lang w:val="en-CA" w:eastAsia="en-CA"/>
        </w:rPr>
        <w:t>.</w:t>
      </w:r>
    </w:p>
  </w:footnote>
  <w:footnote w:id="5">
    <w:p w14:paraId="38163091" w14:textId="77777777" w:rsidR="0035696C" w:rsidRPr="004A67B0" w:rsidRDefault="0035696C" w:rsidP="00820044">
      <w:pPr>
        <w:pStyle w:val="FootnoteText"/>
        <w:spacing w:after="0"/>
        <w:rPr>
          <w:sz w:val="18"/>
          <w:szCs w:val="18"/>
        </w:rPr>
      </w:pPr>
      <w:r w:rsidRPr="004A67B0">
        <w:rPr>
          <w:rStyle w:val="FootnoteReference"/>
        </w:rPr>
        <w:footnoteRef/>
      </w:r>
      <w:r w:rsidRPr="004A67B0">
        <w:rPr>
          <w:sz w:val="18"/>
          <w:szCs w:val="18"/>
        </w:rPr>
        <w:t xml:space="preserve"> Sustainable Energy Framework for </w:t>
      </w:r>
      <w:smartTag w:uri="urn:schemas-microsoft-com:office:smarttags" w:element="place">
        <w:smartTag w:uri="urn:schemas-microsoft-com:office:smarttags" w:element="country-region">
          <w:r w:rsidRPr="004A67B0">
            <w:rPr>
              <w:sz w:val="18"/>
              <w:szCs w:val="18"/>
            </w:rPr>
            <w:t>Barbados</w:t>
          </w:r>
        </w:smartTag>
      </w:smartTag>
      <w:r w:rsidRPr="004A67B0">
        <w:rPr>
          <w:sz w:val="18"/>
          <w:szCs w:val="18"/>
        </w:rPr>
        <w:t>, Final Report—Volume 1 Government of Barbados  Inter-American Development Bank</w:t>
      </w:r>
    </w:p>
  </w:footnote>
  <w:footnote w:id="6">
    <w:p w14:paraId="38163092" w14:textId="77777777" w:rsidR="0035696C" w:rsidRPr="00B138EF" w:rsidRDefault="0035696C" w:rsidP="00B138EF">
      <w:pPr>
        <w:pStyle w:val="FootnoteText"/>
        <w:spacing w:after="0"/>
        <w:rPr>
          <w:sz w:val="18"/>
          <w:szCs w:val="18"/>
        </w:rPr>
      </w:pPr>
      <w:r w:rsidRPr="00B138EF">
        <w:rPr>
          <w:rStyle w:val="FootnoteReference"/>
        </w:rPr>
        <w:footnoteRef/>
      </w:r>
      <w:r w:rsidRPr="00B138EF">
        <w:rPr>
          <w:sz w:val="18"/>
          <w:szCs w:val="18"/>
        </w:rPr>
        <w:t xml:space="preserve">  From CIA World Fact book as accessed from </w:t>
      </w:r>
      <w:hyperlink r:id="rId3" w:history="1">
        <w:r w:rsidRPr="00B138EF">
          <w:rPr>
            <w:rStyle w:val="Hyperlink"/>
            <w:sz w:val="18"/>
            <w:szCs w:val="18"/>
          </w:rPr>
          <w:t>http://www.indexmundi.com/g/g.aspx?c=bb&amp;v=81</w:t>
        </w:r>
      </w:hyperlink>
      <w:r w:rsidRPr="00B138EF">
        <w:rPr>
          <w:sz w:val="18"/>
          <w:szCs w:val="18"/>
        </w:rPr>
        <w:t xml:space="preserve"> </w:t>
      </w:r>
    </w:p>
  </w:footnote>
  <w:footnote w:id="7">
    <w:p w14:paraId="38163093" w14:textId="77777777" w:rsidR="0035696C" w:rsidRPr="00B138EF" w:rsidRDefault="0035696C" w:rsidP="00B138EF">
      <w:pPr>
        <w:pStyle w:val="FootnoteText"/>
        <w:spacing w:after="0"/>
        <w:rPr>
          <w:lang w:val="en-CA"/>
        </w:rPr>
      </w:pPr>
      <w:r w:rsidRPr="00B138EF">
        <w:rPr>
          <w:rStyle w:val="FootnoteReference"/>
        </w:rPr>
        <w:footnoteRef/>
      </w:r>
      <w:r w:rsidRPr="00B138EF">
        <w:rPr>
          <w:sz w:val="18"/>
          <w:szCs w:val="18"/>
        </w:rPr>
        <w:t xml:space="preserve"> </w:t>
      </w:r>
      <w:r>
        <w:rPr>
          <w:sz w:val="18"/>
          <w:szCs w:val="18"/>
        </w:rPr>
        <w:t xml:space="preserve"> </w:t>
      </w:r>
      <w:r w:rsidRPr="00B138EF">
        <w:rPr>
          <w:sz w:val="18"/>
          <w:szCs w:val="18"/>
        </w:rPr>
        <w:t xml:space="preserve">Global open-source solar data on </w:t>
      </w:r>
      <w:hyperlink r:id="rId4" w:history="1">
        <w:r w:rsidRPr="00606F17">
          <w:rPr>
            <w:rStyle w:val="Hyperlink"/>
            <w:sz w:val="18"/>
            <w:szCs w:val="18"/>
          </w:rPr>
          <w:t>http://www.gaisma.com/en/location/bridgetown.html</w:t>
        </w:r>
      </w:hyperlink>
      <w:r>
        <w:rPr>
          <w:sz w:val="18"/>
          <w:szCs w:val="18"/>
        </w:rPr>
        <w:t xml:space="preserve"> </w:t>
      </w:r>
    </w:p>
  </w:footnote>
  <w:footnote w:id="8">
    <w:p w14:paraId="38163094" w14:textId="77777777" w:rsidR="0035696C" w:rsidRPr="00F747D0" w:rsidRDefault="0035696C">
      <w:pPr>
        <w:pStyle w:val="FootnoteText"/>
        <w:rPr>
          <w:sz w:val="18"/>
          <w:szCs w:val="18"/>
        </w:rPr>
      </w:pPr>
      <w:r w:rsidRPr="00F747D0">
        <w:rPr>
          <w:rStyle w:val="FootnoteReference"/>
        </w:rPr>
        <w:footnoteRef/>
      </w:r>
      <w:r w:rsidRPr="00F747D0">
        <w:rPr>
          <w:sz w:val="18"/>
          <w:szCs w:val="18"/>
        </w:rPr>
        <w:t xml:space="preserve"> </w:t>
      </w:r>
      <w:r w:rsidRPr="00F747D0">
        <w:rPr>
          <w:rFonts w:cs="Arial"/>
          <w:sz w:val="18"/>
          <w:szCs w:val="18"/>
        </w:rPr>
        <w:t>The principal legislation regulating the supply of electricity is the ELPA, Chapter 278.  The ELP</w:t>
      </w:r>
      <w:r>
        <w:rPr>
          <w:rFonts w:cs="Arial"/>
          <w:sz w:val="18"/>
          <w:szCs w:val="18"/>
        </w:rPr>
        <w:t>A</w:t>
      </w:r>
      <w:r w:rsidRPr="00F747D0">
        <w:rPr>
          <w:rFonts w:cs="Arial"/>
          <w:sz w:val="18"/>
          <w:szCs w:val="18"/>
        </w:rPr>
        <w:t xml:space="preserve"> was revised in 2013 relating to the supply and use of electricity, promoting the generation of electricity from renewable energy and enhancing the security and reliability of the supply of electricity.  Under Section 14(2) of the 2013 ELPA, minimum and maximum amounts may be prescribed for electricity generated from different sources of renewable energy and on different types of premises, whether domestic, commercial or otherwise</w:t>
      </w:r>
    </w:p>
  </w:footnote>
  <w:footnote w:id="9">
    <w:p w14:paraId="38163095" w14:textId="77777777" w:rsidR="0035696C" w:rsidRPr="008536CF" w:rsidRDefault="0035696C" w:rsidP="009A03FC">
      <w:pPr>
        <w:pStyle w:val="FootnoteText"/>
        <w:spacing w:after="0"/>
        <w:rPr>
          <w:sz w:val="18"/>
          <w:szCs w:val="18"/>
        </w:rPr>
      </w:pPr>
      <w:r w:rsidRPr="008536CF">
        <w:rPr>
          <w:rStyle w:val="FootnoteReference"/>
        </w:rPr>
        <w:footnoteRef/>
      </w:r>
      <w:r w:rsidRPr="008536CF">
        <w:rPr>
          <w:sz w:val="18"/>
          <w:szCs w:val="18"/>
        </w:rPr>
        <w:t xml:space="preserve">  </w:t>
      </w:r>
      <w:r w:rsidRPr="008536CF">
        <w:rPr>
          <w:noProof/>
          <w:sz w:val="18"/>
          <w:szCs w:val="18"/>
        </w:rPr>
        <w:t xml:space="preserve">ECOFYS. (2009). </w:t>
      </w:r>
      <w:r w:rsidRPr="008536CF">
        <w:rPr>
          <w:i/>
          <w:iCs/>
          <w:noProof/>
          <w:sz w:val="18"/>
          <w:szCs w:val="18"/>
        </w:rPr>
        <w:t>Energy-policy Framework Conditions for Electricity Markets and Renewable Energies: 16 Country Analyses.</w:t>
      </w:r>
      <w:r w:rsidRPr="008536CF">
        <w:rPr>
          <w:noProof/>
          <w:sz w:val="18"/>
          <w:szCs w:val="18"/>
        </w:rPr>
        <w:t xml:space="preserve"> </w:t>
      </w:r>
      <w:smartTag w:uri="urn:schemas-microsoft-com:office:smarttags" w:element="State">
        <w:r w:rsidRPr="008536CF">
          <w:rPr>
            <w:noProof/>
            <w:sz w:val="18"/>
            <w:szCs w:val="18"/>
          </w:rPr>
          <w:t>Berlin</w:t>
        </w:r>
      </w:smartTag>
      <w:r w:rsidRPr="008536CF">
        <w:rPr>
          <w:noProof/>
          <w:sz w:val="18"/>
          <w:szCs w:val="18"/>
        </w:rPr>
        <w:t xml:space="preserve">: ECOFYS </w:t>
      </w:r>
      <w:smartTag w:uri="urn:schemas-microsoft-com:office:smarttags" w:element="place">
        <w:smartTag w:uri="urn:schemas-microsoft-com:office:smarttags" w:element="country-region">
          <w:r w:rsidRPr="008536CF">
            <w:rPr>
              <w:noProof/>
              <w:sz w:val="18"/>
              <w:szCs w:val="18"/>
            </w:rPr>
            <w:t>Germany</w:t>
          </w:r>
        </w:smartTag>
      </w:smartTag>
      <w:r w:rsidRPr="008536CF">
        <w:rPr>
          <w:noProof/>
          <w:sz w:val="18"/>
          <w:szCs w:val="18"/>
        </w:rPr>
        <w:t xml:space="preserve"> GmbH</w:t>
      </w:r>
    </w:p>
  </w:footnote>
  <w:footnote w:id="10">
    <w:p w14:paraId="38163096" w14:textId="77777777" w:rsidR="0035696C" w:rsidRPr="008536CF" w:rsidRDefault="0035696C" w:rsidP="009A03FC">
      <w:pPr>
        <w:pStyle w:val="FootnoteText"/>
        <w:spacing w:after="0"/>
      </w:pPr>
      <w:r w:rsidRPr="008536CF">
        <w:rPr>
          <w:rStyle w:val="FootnoteReference"/>
        </w:rPr>
        <w:footnoteRef/>
      </w:r>
      <w:r w:rsidRPr="008536CF">
        <w:rPr>
          <w:sz w:val="18"/>
          <w:szCs w:val="18"/>
        </w:rPr>
        <w:t xml:space="preserve"> </w:t>
      </w:r>
      <w:r w:rsidRPr="008536CF">
        <w:rPr>
          <w:noProof/>
          <w:sz w:val="18"/>
          <w:szCs w:val="18"/>
        </w:rPr>
        <w:t xml:space="preserve">ECLAC. (2009). </w:t>
      </w:r>
      <w:r w:rsidRPr="008536CF">
        <w:rPr>
          <w:i/>
          <w:iCs/>
          <w:noProof/>
          <w:sz w:val="18"/>
          <w:szCs w:val="18"/>
        </w:rPr>
        <w:t xml:space="preserve">A Study on Energy Issues in the </w:t>
      </w:r>
      <w:smartTag w:uri="urn:schemas-microsoft-com:office:smarttags" w:element="place">
        <w:r w:rsidRPr="008536CF">
          <w:rPr>
            <w:i/>
            <w:iCs/>
            <w:noProof/>
            <w:sz w:val="18"/>
            <w:szCs w:val="18"/>
          </w:rPr>
          <w:t>Caribbean</w:t>
        </w:r>
      </w:smartTag>
      <w:r w:rsidRPr="008536CF">
        <w:rPr>
          <w:i/>
          <w:iCs/>
          <w:noProof/>
          <w:sz w:val="18"/>
          <w:szCs w:val="18"/>
        </w:rPr>
        <w:t>: Potential for Mitigating Climate Change.</w:t>
      </w:r>
      <w:r w:rsidRPr="008536CF">
        <w:rPr>
          <w:noProof/>
          <w:sz w:val="18"/>
          <w:szCs w:val="18"/>
        </w:rPr>
        <w:t xml:space="preserve"> </w:t>
      </w:r>
      <w:smartTag w:uri="urn:schemas-microsoft-com:office:smarttags" w:element="City">
        <w:r w:rsidRPr="008536CF">
          <w:rPr>
            <w:noProof/>
            <w:sz w:val="18"/>
            <w:szCs w:val="18"/>
          </w:rPr>
          <w:t>Port of Spain</w:t>
        </w:r>
      </w:smartTag>
      <w:r w:rsidRPr="008536CF">
        <w:rPr>
          <w:noProof/>
          <w:sz w:val="18"/>
          <w:szCs w:val="18"/>
        </w:rPr>
        <w:t xml:space="preserve">, </w:t>
      </w:r>
      <w:smartTag w:uri="urn:schemas-microsoft-com:office:smarttags" w:element="country-region">
        <w:r w:rsidRPr="008536CF">
          <w:rPr>
            <w:noProof/>
            <w:sz w:val="18"/>
            <w:szCs w:val="18"/>
          </w:rPr>
          <w:t>Trinidad and Tobago</w:t>
        </w:r>
      </w:smartTag>
      <w:r w:rsidRPr="008536CF">
        <w:rPr>
          <w:noProof/>
          <w:sz w:val="18"/>
          <w:szCs w:val="18"/>
        </w:rPr>
        <w:t xml:space="preserve">: Ecoonimic Comission for Latin American and the </w:t>
      </w:r>
      <w:smartTag w:uri="urn:schemas-microsoft-com:office:smarttags" w:element="place">
        <w:r w:rsidRPr="008536CF">
          <w:rPr>
            <w:noProof/>
            <w:sz w:val="18"/>
            <w:szCs w:val="18"/>
          </w:rPr>
          <w:t>Caribbean</w:t>
        </w:r>
      </w:smartTag>
      <w:r w:rsidRPr="008536CF">
        <w:rPr>
          <w:noProof/>
          <w:sz w:val="18"/>
          <w:szCs w:val="18"/>
        </w:rPr>
        <w:t>: Sub-regional Headquarters</w:t>
      </w:r>
    </w:p>
  </w:footnote>
  <w:footnote w:id="11">
    <w:p w14:paraId="38163097" w14:textId="77777777" w:rsidR="0035696C" w:rsidRPr="004476FA" w:rsidRDefault="0035696C" w:rsidP="00D60FC8">
      <w:pPr>
        <w:pStyle w:val="FootnoteText"/>
        <w:rPr>
          <w:lang w:val="en-CA"/>
        </w:rPr>
      </w:pPr>
      <w:r>
        <w:rPr>
          <w:rStyle w:val="FootnoteReference"/>
        </w:rPr>
        <w:footnoteRef/>
      </w:r>
      <w:r>
        <w:t xml:space="preserve"> </w:t>
      </w:r>
      <w:r>
        <w:rPr>
          <w:rFonts w:cs="Arial"/>
          <w:sz w:val="18"/>
          <w:szCs w:val="18"/>
        </w:rPr>
        <w:t>This included specific strategies including</w:t>
      </w:r>
      <w:r w:rsidRPr="004476FA">
        <w:rPr>
          <w:rFonts w:cs="Arial"/>
          <w:sz w:val="18"/>
          <w:szCs w:val="18"/>
        </w:rPr>
        <w:t xml:space="preserve"> an offshore oil drilling programme, a national energy conservation plan, promoting the use of alternative fuels </w:t>
      </w:r>
      <w:r>
        <w:rPr>
          <w:rFonts w:cs="Arial"/>
          <w:sz w:val="18"/>
          <w:szCs w:val="18"/>
        </w:rPr>
        <w:t xml:space="preserve">for </w:t>
      </w:r>
      <w:r w:rsidRPr="004476FA">
        <w:rPr>
          <w:rFonts w:cs="Arial"/>
          <w:sz w:val="18"/>
          <w:szCs w:val="18"/>
        </w:rPr>
        <w:t xml:space="preserve">public service </w:t>
      </w:r>
      <w:r>
        <w:rPr>
          <w:rFonts w:cs="Arial"/>
          <w:sz w:val="18"/>
          <w:szCs w:val="18"/>
        </w:rPr>
        <w:t xml:space="preserve">motor </w:t>
      </w:r>
      <w:r w:rsidRPr="004476FA">
        <w:rPr>
          <w:rFonts w:cs="Arial"/>
          <w:sz w:val="18"/>
          <w:szCs w:val="18"/>
        </w:rPr>
        <w:t xml:space="preserve">vehicles, strengthening the support for solar water heater manufacturers, converting the fuel mix used for electricity generation to natural gas and renewables, setting of </w:t>
      </w:r>
      <w:r>
        <w:rPr>
          <w:rFonts w:cs="Arial"/>
          <w:sz w:val="18"/>
          <w:szCs w:val="18"/>
        </w:rPr>
        <w:t>RE</w:t>
      </w:r>
      <w:r w:rsidRPr="004476FA">
        <w:rPr>
          <w:rFonts w:cs="Arial"/>
          <w:sz w:val="18"/>
          <w:szCs w:val="18"/>
        </w:rPr>
        <w:t xml:space="preserve"> portfolio standard of 20% by 2026, permitting individuals and businesses to generate electricity from </w:t>
      </w:r>
      <w:r>
        <w:rPr>
          <w:rFonts w:cs="Arial"/>
          <w:sz w:val="18"/>
          <w:szCs w:val="18"/>
        </w:rPr>
        <w:t>RE</w:t>
      </w:r>
      <w:r w:rsidRPr="004476FA">
        <w:rPr>
          <w:rFonts w:cs="Arial"/>
          <w:sz w:val="18"/>
          <w:szCs w:val="18"/>
        </w:rPr>
        <w:t xml:space="preserve"> sources into the national grid, incentive</w:t>
      </w:r>
      <w:r>
        <w:rPr>
          <w:rFonts w:cs="Arial"/>
          <w:sz w:val="18"/>
          <w:szCs w:val="18"/>
        </w:rPr>
        <w:t>s to</w:t>
      </w:r>
      <w:r w:rsidRPr="004476FA">
        <w:rPr>
          <w:rFonts w:cs="Arial"/>
          <w:sz w:val="18"/>
          <w:szCs w:val="18"/>
        </w:rPr>
        <w:t xml:space="preserve"> promot</w:t>
      </w:r>
      <w:r>
        <w:rPr>
          <w:rFonts w:cs="Arial"/>
          <w:sz w:val="18"/>
          <w:szCs w:val="18"/>
        </w:rPr>
        <w:t>e</w:t>
      </w:r>
      <w:r w:rsidRPr="004476FA">
        <w:rPr>
          <w:rFonts w:cs="Arial"/>
          <w:sz w:val="18"/>
          <w:szCs w:val="18"/>
        </w:rPr>
        <w:t xml:space="preserve"> the use of </w:t>
      </w:r>
      <w:r>
        <w:rPr>
          <w:rFonts w:cs="Arial"/>
          <w:sz w:val="18"/>
          <w:szCs w:val="18"/>
        </w:rPr>
        <w:t>RE</w:t>
      </w:r>
      <w:r w:rsidRPr="004476FA">
        <w:rPr>
          <w:rFonts w:cs="Arial"/>
          <w:sz w:val="18"/>
          <w:szCs w:val="18"/>
        </w:rPr>
        <w:t xml:space="preserve"> and the establishment of a Waste to Energy Facility</w:t>
      </w:r>
      <w:r>
        <w:rPr>
          <w:rFonts w:cs="Arial"/>
          <w:sz w:val="18"/>
          <w:szCs w:val="18"/>
        </w:rPr>
        <w:t>.</w:t>
      </w:r>
    </w:p>
  </w:footnote>
  <w:footnote w:id="12">
    <w:p w14:paraId="38163098" w14:textId="77777777" w:rsidR="0035696C" w:rsidRPr="001A57C7" w:rsidRDefault="0035696C" w:rsidP="00737653">
      <w:pPr>
        <w:pStyle w:val="FootnoteText"/>
        <w:spacing w:after="0"/>
        <w:rPr>
          <w:rFonts w:cs="Arial"/>
          <w:sz w:val="18"/>
          <w:szCs w:val="18"/>
        </w:rPr>
      </w:pPr>
      <w:r w:rsidRPr="001A57C7">
        <w:rPr>
          <w:rStyle w:val="FootnoteReference"/>
        </w:rPr>
        <w:footnoteRef/>
      </w:r>
      <w:r w:rsidRPr="001A57C7">
        <w:rPr>
          <w:rFonts w:cs="Arial"/>
          <w:sz w:val="18"/>
          <w:szCs w:val="18"/>
        </w:rPr>
        <w:t xml:space="preserve"> </w:t>
      </w:r>
      <w:r w:rsidRPr="001A57C7">
        <w:rPr>
          <w:rFonts w:cs="Arial"/>
          <w:color w:val="000000"/>
          <w:sz w:val="18"/>
          <w:szCs w:val="18"/>
          <w:lang w:val="en-CA" w:eastAsia="en-CA"/>
        </w:rPr>
        <w:t>At the end of 2013, there was only 3 MW of installed capacity of solar PV from the RER programme of BL&amp;P</w:t>
      </w:r>
    </w:p>
  </w:footnote>
  <w:footnote w:id="13">
    <w:p w14:paraId="38163099" w14:textId="77777777" w:rsidR="0035696C" w:rsidRPr="00EC24E1" w:rsidRDefault="0035696C">
      <w:pPr>
        <w:pStyle w:val="FootnoteText"/>
      </w:pPr>
      <w:r>
        <w:rPr>
          <w:rStyle w:val="FootnoteReference"/>
        </w:rPr>
        <w:footnoteRef/>
      </w:r>
      <w:hyperlink r:id="rId5" w:history="1">
        <w:r w:rsidRPr="00BB7441">
          <w:rPr>
            <w:rStyle w:val="Hyperlink"/>
            <w:sz w:val="18"/>
            <w:szCs w:val="18"/>
          </w:rPr>
          <w:t>http://barbadosparliament.com/htmlarea/uploaded/File/Bills/2013/Income%20Tax%20(Amendment)%20Act,%202013..pdf</w:t>
        </w:r>
      </w:hyperlink>
      <w:r>
        <w:rPr>
          <w:sz w:val="18"/>
          <w:szCs w:val="18"/>
        </w:rPr>
        <w:t xml:space="preserve"> </w:t>
      </w:r>
    </w:p>
  </w:footnote>
  <w:footnote w:id="14">
    <w:p w14:paraId="3816309A" w14:textId="77777777" w:rsidR="0035696C" w:rsidRPr="005B4C32" w:rsidRDefault="0035696C" w:rsidP="005B4C32">
      <w:pPr>
        <w:pStyle w:val="FootnoteText"/>
        <w:spacing w:after="0"/>
        <w:rPr>
          <w:sz w:val="18"/>
          <w:szCs w:val="18"/>
        </w:rPr>
      </w:pPr>
      <w:r>
        <w:rPr>
          <w:rStyle w:val="FootnoteReference"/>
        </w:rPr>
        <w:footnoteRef/>
      </w:r>
      <w:r>
        <w:t xml:space="preserve"> </w:t>
      </w:r>
      <w:r>
        <w:rPr>
          <w:sz w:val="18"/>
          <w:szCs w:val="18"/>
        </w:rPr>
        <w:t xml:space="preserve">Listed in </w:t>
      </w:r>
      <w:hyperlink r:id="rId6" w:history="1">
        <w:r w:rsidRPr="00606F17">
          <w:rPr>
            <w:rStyle w:val="Hyperlink"/>
            <w:sz w:val="18"/>
            <w:szCs w:val="18"/>
          </w:rPr>
          <w:t>http://www.sunnyportal.com/Templates/PublicPagesPlantList.aspx</w:t>
        </w:r>
      </w:hyperlink>
      <w:r>
        <w:rPr>
          <w:sz w:val="18"/>
          <w:szCs w:val="18"/>
        </w:rPr>
        <w:t xml:space="preserve"> </w:t>
      </w:r>
    </w:p>
  </w:footnote>
  <w:footnote w:id="15">
    <w:p w14:paraId="3816309B" w14:textId="77777777" w:rsidR="0035696C" w:rsidRPr="004305CD" w:rsidRDefault="0035696C" w:rsidP="00DF5B17">
      <w:pPr>
        <w:pStyle w:val="FootnoteText"/>
        <w:spacing w:after="0"/>
        <w:jc w:val="left"/>
        <w:rPr>
          <w:sz w:val="18"/>
          <w:szCs w:val="18"/>
        </w:rPr>
      </w:pPr>
      <w:r>
        <w:rPr>
          <w:rStyle w:val="FootnoteReference"/>
        </w:rPr>
        <w:footnoteRef/>
      </w:r>
      <w:r>
        <w:t xml:space="preserve"> These were </w:t>
      </w:r>
      <w:r w:rsidRPr="004305CD">
        <w:rPr>
          <w:rFonts w:cs="Arial"/>
          <w:sz w:val="18"/>
          <w:szCs w:val="18"/>
          <w:shd w:val="clear" w:color="auto" w:fill="FFFFFF"/>
        </w:rPr>
        <w:t>funded from government resources under this programme</w:t>
      </w:r>
      <w:r>
        <w:rPr>
          <w:rFonts w:cs="Arial"/>
          <w:sz w:val="18"/>
          <w:szCs w:val="18"/>
          <w:shd w:val="clear" w:color="auto" w:fill="FFFFFF"/>
        </w:rPr>
        <w:t>:</w:t>
      </w:r>
      <w:r w:rsidRPr="004305CD">
        <w:rPr>
          <w:rFonts w:cs="Arial"/>
          <w:noProof/>
          <w:sz w:val="18"/>
          <w:szCs w:val="18"/>
          <w:shd w:val="clear" w:color="auto" w:fill="FFFFFF"/>
        </w:rPr>
        <w:t xml:space="preserve"> </w:t>
      </w:r>
      <w:hyperlink r:id="rId7" w:history="1">
        <w:r w:rsidRPr="00200294">
          <w:rPr>
            <w:rStyle w:val="Hyperlink"/>
            <w:noProof/>
            <w:sz w:val="18"/>
            <w:szCs w:val="18"/>
            <w:shd w:val="clear" w:color="auto" w:fill="FFFFFF"/>
          </w:rPr>
          <w:t>http://www.caribbeanelections.com/eDocs/budget/bb_budget/bb_budget_2013.pdf</w:t>
        </w:r>
      </w:hyperlink>
    </w:p>
  </w:footnote>
  <w:footnote w:id="16">
    <w:p w14:paraId="3816309C" w14:textId="77777777" w:rsidR="0035696C" w:rsidRPr="003F4E7C" w:rsidRDefault="0035696C" w:rsidP="005B4C32">
      <w:pPr>
        <w:pStyle w:val="FootnoteText"/>
        <w:spacing w:after="0"/>
        <w:rPr>
          <w:sz w:val="18"/>
          <w:szCs w:val="18"/>
        </w:rPr>
      </w:pPr>
      <w:r w:rsidRPr="003F4E7C">
        <w:rPr>
          <w:rStyle w:val="FootnoteReference"/>
        </w:rPr>
        <w:footnoteRef/>
      </w:r>
      <w:r w:rsidRPr="003F4E7C">
        <w:rPr>
          <w:sz w:val="18"/>
          <w:szCs w:val="18"/>
        </w:rPr>
        <w:t xml:space="preserve"> As of September 2014</w:t>
      </w:r>
    </w:p>
  </w:footnote>
  <w:footnote w:id="17">
    <w:p w14:paraId="3816309D" w14:textId="77777777" w:rsidR="0035696C" w:rsidRPr="00EC5080" w:rsidRDefault="0035696C" w:rsidP="005B4C32">
      <w:pPr>
        <w:pStyle w:val="FootnoteText"/>
        <w:spacing w:after="0"/>
        <w:rPr>
          <w:sz w:val="18"/>
          <w:szCs w:val="18"/>
        </w:rPr>
      </w:pPr>
      <w:r w:rsidRPr="00EC5080">
        <w:rPr>
          <w:rStyle w:val="FootnoteReference"/>
        </w:rPr>
        <w:footnoteRef/>
      </w:r>
      <w:r w:rsidRPr="00EC5080">
        <w:rPr>
          <w:sz w:val="18"/>
          <w:szCs w:val="18"/>
        </w:rPr>
        <w:t xml:space="preserve"> </w:t>
      </w:r>
      <w:r>
        <w:rPr>
          <w:sz w:val="18"/>
          <w:szCs w:val="18"/>
        </w:rPr>
        <w:t>Cabinet approved public-private sector project</w:t>
      </w:r>
    </w:p>
  </w:footnote>
  <w:footnote w:id="18">
    <w:p w14:paraId="3816309E" w14:textId="77777777" w:rsidR="0035696C" w:rsidRPr="00541BB1" w:rsidRDefault="0035696C">
      <w:pPr>
        <w:pStyle w:val="FootnoteText"/>
        <w:rPr>
          <w:sz w:val="18"/>
          <w:szCs w:val="18"/>
        </w:rPr>
      </w:pPr>
      <w:r>
        <w:rPr>
          <w:rStyle w:val="FootnoteReference"/>
        </w:rPr>
        <w:footnoteRef/>
      </w:r>
      <w:r>
        <w:t xml:space="preserve"> </w:t>
      </w:r>
      <w:r>
        <w:rPr>
          <w:sz w:val="18"/>
          <w:szCs w:val="18"/>
        </w:rPr>
        <w:t xml:space="preserve">Statistical Division of the Government of </w:t>
      </w:r>
      <w:smartTag w:uri="urn:schemas-microsoft-com:office:smarttags" w:element="country-region">
        <w:smartTag w:uri="urn:schemas-microsoft-com:office:smarttags" w:element="place">
          <w:r>
            <w:rPr>
              <w:sz w:val="18"/>
              <w:szCs w:val="18"/>
            </w:rPr>
            <w:t>Barbados</w:t>
          </w:r>
        </w:smartTag>
      </w:smartTag>
    </w:p>
  </w:footnote>
  <w:footnote w:id="19">
    <w:p w14:paraId="3816309F" w14:textId="77777777" w:rsidR="0035696C" w:rsidRPr="005B1CC8" w:rsidRDefault="0035696C" w:rsidP="008A4076">
      <w:pPr>
        <w:pStyle w:val="FootnoteText"/>
        <w:spacing w:after="0"/>
        <w:rPr>
          <w:sz w:val="18"/>
          <w:szCs w:val="18"/>
        </w:rPr>
      </w:pPr>
      <w:r w:rsidRPr="004305CD">
        <w:rPr>
          <w:rStyle w:val="FootnoteReference"/>
        </w:rPr>
        <w:footnoteRef/>
      </w:r>
      <w:r w:rsidRPr="005B1CC8">
        <w:rPr>
          <w:rFonts w:cs="Arial"/>
          <w:sz w:val="18"/>
          <w:szCs w:val="18"/>
        </w:rPr>
        <w:t xml:space="preserve"> </w:t>
      </w:r>
      <w:hyperlink r:id="rId8" w:history="1">
        <w:r w:rsidRPr="005B1CC8">
          <w:rPr>
            <w:rStyle w:val="Hyperlink"/>
            <w:sz w:val="18"/>
            <w:szCs w:val="18"/>
          </w:rPr>
          <w:t>http://www.economicaffairs.gov.bb/archive.php?cid=10</w:t>
        </w:r>
      </w:hyperlink>
      <w:r w:rsidRPr="005B1CC8">
        <w:rPr>
          <w:rFonts w:cs="Arial"/>
          <w:sz w:val="18"/>
          <w:szCs w:val="18"/>
        </w:rPr>
        <w:t xml:space="preserve"> </w:t>
      </w:r>
    </w:p>
  </w:footnote>
  <w:footnote w:id="20">
    <w:p w14:paraId="381630A0" w14:textId="77777777" w:rsidR="0035696C" w:rsidRPr="004305CD" w:rsidRDefault="0035696C" w:rsidP="008A4076">
      <w:pPr>
        <w:pStyle w:val="FootnoteText"/>
        <w:spacing w:after="0"/>
        <w:rPr>
          <w:sz w:val="18"/>
          <w:szCs w:val="18"/>
        </w:rPr>
      </w:pPr>
      <w:r w:rsidRPr="004305CD">
        <w:rPr>
          <w:rStyle w:val="FootnoteReference"/>
        </w:rPr>
        <w:footnoteRef/>
      </w:r>
      <w:r w:rsidRPr="004305CD">
        <w:rPr>
          <w:sz w:val="18"/>
          <w:szCs w:val="18"/>
        </w:rPr>
        <w:t xml:space="preserve"> </w:t>
      </w:r>
      <w:hyperlink r:id="rId9" w:history="1">
        <w:r w:rsidRPr="004305CD">
          <w:rPr>
            <w:rStyle w:val="Hyperlink"/>
            <w:rFonts w:cs="Arial"/>
            <w:sz w:val="18"/>
            <w:szCs w:val="18"/>
          </w:rPr>
          <w:t>http://www.economicaffairs.gov.bb/archive-detail.php?id=277</w:t>
        </w:r>
      </w:hyperlink>
    </w:p>
  </w:footnote>
  <w:footnote w:id="21">
    <w:p w14:paraId="381630A1" w14:textId="77777777" w:rsidR="0035696C" w:rsidRPr="00F1427C" w:rsidRDefault="0035696C" w:rsidP="00F1427C">
      <w:pPr>
        <w:pStyle w:val="ListParagraph0"/>
        <w:autoSpaceDE w:val="0"/>
        <w:autoSpaceDN w:val="0"/>
        <w:adjustRightInd w:val="0"/>
        <w:spacing w:after="120"/>
        <w:ind w:left="0"/>
        <w:contextualSpacing/>
        <w:rPr>
          <w:bCs/>
          <w:color w:val="000000"/>
          <w:sz w:val="18"/>
          <w:szCs w:val="18"/>
        </w:rPr>
      </w:pPr>
      <w:r w:rsidRPr="00F1427C">
        <w:rPr>
          <w:rStyle w:val="FootnoteReference"/>
        </w:rPr>
        <w:footnoteRef/>
      </w:r>
      <w:r w:rsidRPr="00F1427C">
        <w:rPr>
          <w:sz w:val="18"/>
          <w:szCs w:val="18"/>
        </w:rPr>
        <w:t xml:space="preserve"> The 3 other components are the a) </w:t>
      </w:r>
      <w:r w:rsidRPr="00F1427C">
        <w:rPr>
          <w:bCs/>
          <w:sz w:val="18"/>
          <w:szCs w:val="18"/>
        </w:rPr>
        <w:t xml:space="preserve">Pilot Consumer Finance Facility (Hire Purchase) - </w:t>
      </w:r>
      <w:r w:rsidRPr="00F1427C">
        <w:rPr>
          <w:sz w:val="18"/>
          <w:szCs w:val="18"/>
        </w:rPr>
        <w:t>US$0.5 million (in revolving loans) designed to provide a loan at below market rates to support low interest hire purchase scheme to approved retailers and finance firms that provide hire purchase for customers such as solar water heater/solar PV companies; b).</w:t>
      </w:r>
      <w:r w:rsidRPr="00F1427C">
        <w:rPr>
          <w:bCs/>
          <w:sz w:val="18"/>
          <w:szCs w:val="18"/>
        </w:rPr>
        <w:t xml:space="preserve"> CFLs Promotion </w:t>
      </w:r>
      <w:r w:rsidRPr="00F1427C">
        <w:rPr>
          <w:sz w:val="18"/>
          <w:szCs w:val="18"/>
        </w:rPr>
        <w:t xml:space="preserve">- US$0.5 million (in grants) to create the market demand for CFLs through give away promotions to residential customers of BL&amp;P and other marketing strategies; c) </w:t>
      </w:r>
      <w:r w:rsidRPr="00F1427C">
        <w:rPr>
          <w:bCs/>
          <w:sz w:val="18"/>
          <w:szCs w:val="18"/>
        </w:rPr>
        <w:t xml:space="preserve">Air Conditioner (A/C) Rebate Trade-In Programme </w:t>
      </w:r>
      <w:r w:rsidRPr="00F1427C">
        <w:rPr>
          <w:sz w:val="18"/>
          <w:szCs w:val="18"/>
        </w:rPr>
        <w:t xml:space="preserve">- US$1.5 million (in grants) </w:t>
      </w:r>
      <w:r>
        <w:rPr>
          <w:sz w:val="18"/>
          <w:szCs w:val="18"/>
        </w:rPr>
        <w:t>to</w:t>
      </w:r>
      <w:r w:rsidRPr="00F1427C">
        <w:rPr>
          <w:sz w:val="18"/>
          <w:szCs w:val="18"/>
        </w:rPr>
        <w:t xml:space="preserve"> provide customers (residential and commercial) with credit worth half the value of a new efficient air conditioning unit in exchange for the old unit and the fund would reimburse the retailer for the rebate given. The retailer would be responsible for destroying and safely disposing of the old unit</w:t>
      </w:r>
      <w:r>
        <w:rPr>
          <w:sz w:val="18"/>
          <w:szCs w:val="18"/>
        </w:rPr>
        <w:t>.</w:t>
      </w:r>
    </w:p>
  </w:footnote>
  <w:footnote w:id="22">
    <w:p w14:paraId="381630A2" w14:textId="77777777" w:rsidR="0035696C" w:rsidRPr="0025220C" w:rsidRDefault="0035696C" w:rsidP="00025CEC">
      <w:pPr>
        <w:spacing w:after="0"/>
        <w:rPr>
          <w:sz w:val="18"/>
          <w:szCs w:val="18"/>
        </w:rPr>
      </w:pPr>
      <w:r w:rsidRPr="0025220C">
        <w:rPr>
          <w:rStyle w:val="FootnoteReference"/>
        </w:rPr>
        <w:footnoteRef/>
      </w:r>
      <w:r w:rsidRPr="0025220C">
        <w:rPr>
          <w:sz w:val="18"/>
          <w:szCs w:val="18"/>
        </w:rPr>
        <w:t xml:space="preserve"> All results can be compiled comprehensively in the GIS software to enable easy localization of the grid and system components and their geographic relation compared to any renewable energy generator attached to the grid. In addition, environmental and social parameters and characteristics can be combined to the grid and RE generator characteristics within the GIS software. The GIS software shall be developed as </w:t>
      </w:r>
      <w:r>
        <w:rPr>
          <w:sz w:val="18"/>
          <w:szCs w:val="18"/>
        </w:rPr>
        <w:t xml:space="preserve">an essential </w:t>
      </w:r>
      <w:r w:rsidRPr="0025220C">
        <w:rPr>
          <w:sz w:val="18"/>
          <w:szCs w:val="18"/>
        </w:rPr>
        <w:t xml:space="preserve">tool </w:t>
      </w:r>
      <w:r>
        <w:rPr>
          <w:sz w:val="18"/>
          <w:szCs w:val="18"/>
        </w:rPr>
        <w:t xml:space="preserve">to </w:t>
      </w:r>
      <w:r w:rsidRPr="0025220C">
        <w:rPr>
          <w:sz w:val="18"/>
          <w:szCs w:val="18"/>
        </w:rPr>
        <w:t>enabl</w:t>
      </w:r>
      <w:r>
        <w:rPr>
          <w:sz w:val="18"/>
          <w:szCs w:val="18"/>
        </w:rPr>
        <w:t>e</w:t>
      </w:r>
      <w:r w:rsidRPr="0025220C">
        <w:rPr>
          <w:sz w:val="18"/>
          <w:szCs w:val="18"/>
        </w:rPr>
        <w:t xml:space="preserve"> policy (decision) makers, stakeholders and the network operator to steer the geographic development and implementation of </w:t>
      </w:r>
      <w:r>
        <w:rPr>
          <w:sz w:val="18"/>
          <w:szCs w:val="18"/>
        </w:rPr>
        <w:t>RE</w:t>
      </w:r>
      <w:r w:rsidRPr="0025220C">
        <w:rPr>
          <w:sz w:val="18"/>
          <w:szCs w:val="18"/>
        </w:rPr>
        <w:t xml:space="preserve"> generators in </w:t>
      </w:r>
      <w:smartTag w:uri="urn:schemas-microsoft-com:office:smarttags" w:element="country-region">
        <w:smartTag w:uri="urn:schemas-microsoft-com:office:smarttags" w:element="place">
          <w:r w:rsidRPr="0025220C">
            <w:rPr>
              <w:sz w:val="18"/>
              <w:szCs w:val="18"/>
            </w:rPr>
            <w:t>Barbados</w:t>
          </w:r>
        </w:smartTag>
      </w:smartTag>
      <w:r w:rsidRPr="0025220C">
        <w:rPr>
          <w:sz w:val="18"/>
          <w:szCs w:val="18"/>
        </w:rPr>
        <w:t xml:space="preserve"> in a social, environmental and technically sound way.</w:t>
      </w:r>
    </w:p>
    <w:p w14:paraId="381630A3" w14:textId="77777777" w:rsidR="0035696C" w:rsidRPr="00025CEC" w:rsidRDefault="0035696C">
      <w:pPr>
        <w:pStyle w:val="FootnoteText"/>
      </w:pPr>
    </w:p>
  </w:footnote>
  <w:footnote w:id="23">
    <w:p w14:paraId="381630A4" w14:textId="77777777" w:rsidR="0035696C" w:rsidRPr="005C2751" w:rsidRDefault="0035696C" w:rsidP="009A2398">
      <w:pPr>
        <w:pStyle w:val="FootnoteText"/>
        <w:spacing w:after="0"/>
        <w:rPr>
          <w:sz w:val="18"/>
          <w:szCs w:val="18"/>
        </w:rPr>
      </w:pPr>
      <w:r>
        <w:rPr>
          <w:rStyle w:val="FootnoteReference"/>
        </w:rPr>
        <w:footnoteRef/>
      </w:r>
      <w:r>
        <w:t xml:space="preserve"> </w:t>
      </w:r>
      <w:r>
        <w:rPr>
          <w:sz w:val="18"/>
          <w:szCs w:val="18"/>
        </w:rPr>
        <w:t xml:space="preserve">This may </w:t>
      </w:r>
      <w:r w:rsidRPr="005C2751">
        <w:rPr>
          <w:sz w:val="18"/>
          <w:szCs w:val="18"/>
        </w:rPr>
        <w:t>include “smart-grid technology”</w:t>
      </w:r>
    </w:p>
  </w:footnote>
  <w:footnote w:id="24">
    <w:p w14:paraId="381630A5" w14:textId="77777777" w:rsidR="0035696C" w:rsidRPr="005C2751" w:rsidRDefault="0035696C">
      <w:pPr>
        <w:pStyle w:val="FootnoteText"/>
        <w:rPr>
          <w:sz w:val="18"/>
          <w:szCs w:val="18"/>
        </w:rPr>
      </w:pPr>
      <w:r w:rsidRPr="005C2751">
        <w:rPr>
          <w:rStyle w:val="FootnoteReference"/>
        </w:rPr>
        <w:footnoteRef/>
      </w:r>
      <w:r w:rsidRPr="005C2751">
        <w:rPr>
          <w:sz w:val="18"/>
          <w:szCs w:val="18"/>
        </w:rPr>
        <w:t xml:space="preserve"> Ibid 21</w:t>
      </w:r>
    </w:p>
  </w:footnote>
  <w:footnote w:id="25">
    <w:p w14:paraId="381630A6" w14:textId="77777777" w:rsidR="0035696C" w:rsidRPr="00E6620A" w:rsidRDefault="0035696C" w:rsidP="00E6620A">
      <w:pPr>
        <w:pStyle w:val="FootnoteText"/>
        <w:rPr>
          <w:sz w:val="18"/>
          <w:szCs w:val="18"/>
        </w:rPr>
      </w:pPr>
      <w:r>
        <w:rPr>
          <w:rStyle w:val="FootnoteReference"/>
        </w:rPr>
        <w:footnoteRef/>
      </w:r>
      <w:r>
        <w:t xml:space="preserve">  </w:t>
      </w:r>
      <w:r>
        <w:rPr>
          <w:sz w:val="18"/>
          <w:szCs w:val="18"/>
        </w:rPr>
        <w:t>In the context of this Project, a</w:t>
      </w:r>
      <w:r w:rsidRPr="00E6620A">
        <w:rPr>
          <w:sz w:val="18"/>
          <w:szCs w:val="18"/>
        </w:rPr>
        <w:t xml:space="preserve"> licence </w:t>
      </w:r>
      <w:r>
        <w:rPr>
          <w:sz w:val="18"/>
          <w:szCs w:val="18"/>
        </w:rPr>
        <w:t xml:space="preserve">would be issued to </w:t>
      </w:r>
      <w:r w:rsidRPr="00E6620A">
        <w:rPr>
          <w:sz w:val="18"/>
          <w:szCs w:val="18"/>
        </w:rPr>
        <w:t>authori</w:t>
      </w:r>
      <w:r>
        <w:rPr>
          <w:sz w:val="18"/>
          <w:szCs w:val="18"/>
        </w:rPr>
        <w:t>ze</w:t>
      </w:r>
      <w:r w:rsidRPr="00E6620A">
        <w:rPr>
          <w:sz w:val="18"/>
          <w:szCs w:val="18"/>
        </w:rPr>
        <w:t xml:space="preserve"> someone or an entity to take a particular action within written guidelines</w:t>
      </w:r>
      <w:r>
        <w:rPr>
          <w:sz w:val="18"/>
          <w:szCs w:val="18"/>
        </w:rPr>
        <w:t>.</w:t>
      </w:r>
    </w:p>
  </w:footnote>
  <w:footnote w:id="26">
    <w:p w14:paraId="381630A7" w14:textId="77777777" w:rsidR="0035696C" w:rsidRPr="00FA7A81" w:rsidRDefault="0035696C" w:rsidP="0040689E">
      <w:pPr>
        <w:autoSpaceDE w:val="0"/>
        <w:autoSpaceDN w:val="0"/>
        <w:adjustRightInd w:val="0"/>
        <w:rPr>
          <w:sz w:val="18"/>
          <w:szCs w:val="18"/>
          <w:lang w:val="en-US"/>
        </w:rPr>
      </w:pPr>
      <w:r>
        <w:rPr>
          <w:rStyle w:val="FootnoteReference"/>
        </w:rPr>
        <w:footnoteRef/>
      </w:r>
      <w:r>
        <w:t xml:space="preserve"> </w:t>
      </w:r>
      <w:r w:rsidRPr="00FA7A81">
        <w:rPr>
          <w:sz w:val="18"/>
          <w:szCs w:val="18"/>
          <w:lang w:val="en-US"/>
        </w:rPr>
        <w:t xml:space="preserve">With the GoB priority of rooftop solar-PV installations, there is a need to ensure the quality of RE installations meets best international practices.  To date, however, there are an insufficient number of rooftop solar-PV installations on which to design a licensing regime for a scaled-up program of solar-PV installations that comply with international standards for service life and consistent quality. This could best be served </w:t>
      </w:r>
      <w:r>
        <w:rPr>
          <w:sz w:val="18"/>
          <w:szCs w:val="18"/>
          <w:lang w:val="en-US"/>
        </w:rPr>
        <w:t xml:space="preserve">by assisting </w:t>
      </w:r>
      <w:r w:rsidRPr="00FA7A81">
        <w:rPr>
          <w:sz w:val="18"/>
          <w:szCs w:val="18"/>
          <w:lang w:val="en-US"/>
        </w:rPr>
        <w:t xml:space="preserve">GoB </w:t>
      </w:r>
      <w:r>
        <w:rPr>
          <w:sz w:val="18"/>
          <w:szCs w:val="18"/>
          <w:lang w:val="en-US"/>
        </w:rPr>
        <w:t xml:space="preserve">to incorporate specific clauses in their licenses </w:t>
      </w:r>
      <w:r w:rsidRPr="00FA7A81">
        <w:rPr>
          <w:sz w:val="18"/>
          <w:szCs w:val="18"/>
        </w:rPr>
        <w:t>to</w:t>
      </w:r>
      <w:r>
        <w:rPr>
          <w:sz w:val="18"/>
          <w:szCs w:val="18"/>
        </w:rPr>
        <w:t>: a)</w:t>
      </w:r>
      <w:r w:rsidRPr="00FA7A81">
        <w:rPr>
          <w:sz w:val="18"/>
          <w:szCs w:val="18"/>
        </w:rPr>
        <w:t xml:space="preserve"> ensure best quality of solar-PV rooftop installations;</w:t>
      </w:r>
      <w:r>
        <w:rPr>
          <w:sz w:val="18"/>
          <w:szCs w:val="18"/>
        </w:rPr>
        <w:t xml:space="preserve"> b) </w:t>
      </w:r>
      <w:r w:rsidRPr="00FA7A81">
        <w:rPr>
          <w:sz w:val="18"/>
          <w:szCs w:val="18"/>
        </w:rPr>
        <w:t xml:space="preserve">ensure that there are foreign suppliers of solar-PV equipment address inclusive growth needs with respect to the local supply chain; and </w:t>
      </w:r>
      <w:r>
        <w:rPr>
          <w:sz w:val="18"/>
          <w:szCs w:val="18"/>
        </w:rPr>
        <w:t>c)</w:t>
      </w:r>
      <w:r>
        <w:rPr>
          <w:sz w:val="18"/>
          <w:szCs w:val="18"/>
          <w:lang w:val="en-US"/>
        </w:rPr>
        <w:t xml:space="preserve"> </w:t>
      </w:r>
      <w:r w:rsidRPr="00FA7A81">
        <w:rPr>
          <w:sz w:val="18"/>
          <w:szCs w:val="18"/>
        </w:rPr>
        <w:t>ensure that issues regarding youth employment are addressed in a new solar programme in Barbados</w:t>
      </w:r>
    </w:p>
  </w:footnote>
  <w:footnote w:id="27">
    <w:p w14:paraId="381630A8" w14:textId="77777777" w:rsidR="0035696C" w:rsidRPr="00FA7A81" w:rsidRDefault="0035696C" w:rsidP="00E6620A">
      <w:pPr>
        <w:pStyle w:val="FootnoteText"/>
        <w:rPr>
          <w:sz w:val="18"/>
          <w:szCs w:val="18"/>
        </w:rPr>
      </w:pPr>
      <w:r w:rsidRPr="00FA7A81">
        <w:rPr>
          <w:rStyle w:val="FootnoteReference"/>
        </w:rPr>
        <w:footnoteRef/>
      </w:r>
      <w:r w:rsidRPr="00FA7A81">
        <w:rPr>
          <w:sz w:val="18"/>
          <w:szCs w:val="18"/>
        </w:rPr>
        <w:t xml:space="preserve"> </w:t>
      </w:r>
      <w:smartTag w:uri="urn:schemas-microsoft-com:office:smarttags" w:element="country-region">
        <w:r w:rsidRPr="00FA7A81">
          <w:rPr>
            <w:sz w:val="18"/>
            <w:szCs w:val="18"/>
          </w:rPr>
          <w:t>Germany</w:t>
        </w:r>
      </w:smartTag>
      <w:r w:rsidRPr="00FA7A81">
        <w:rPr>
          <w:sz w:val="18"/>
          <w:szCs w:val="18"/>
        </w:rPr>
        <w:t xml:space="preserve">, </w:t>
      </w:r>
      <w:smartTag w:uri="urn:schemas-microsoft-com:office:smarttags" w:element="country-region">
        <w:r w:rsidRPr="00FA7A81">
          <w:rPr>
            <w:sz w:val="18"/>
            <w:szCs w:val="18"/>
          </w:rPr>
          <w:t>Canada</w:t>
        </w:r>
      </w:smartTag>
      <w:r w:rsidRPr="00FA7A81">
        <w:rPr>
          <w:sz w:val="18"/>
          <w:szCs w:val="18"/>
        </w:rPr>
        <w:t xml:space="preserve"> and </w:t>
      </w:r>
      <w:smartTag w:uri="urn:schemas-microsoft-com:office:smarttags" w:element="place">
        <w:smartTag w:uri="urn:schemas-microsoft-com:office:smarttags" w:element="country-region">
          <w:r w:rsidRPr="00FA7A81">
            <w:rPr>
              <w:sz w:val="18"/>
              <w:szCs w:val="18"/>
            </w:rPr>
            <w:t>France</w:t>
          </w:r>
        </w:smartTag>
      </w:smartTag>
      <w:r w:rsidRPr="00FA7A81">
        <w:rPr>
          <w:sz w:val="18"/>
          <w:szCs w:val="18"/>
        </w:rPr>
        <w:t xml:space="preserve"> could serve as examples</w:t>
      </w:r>
    </w:p>
  </w:footnote>
  <w:footnote w:id="28">
    <w:p w14:paraId="381630A9" w14:textId="77777777" w:rsidR="0035696C" w:rsidRPr="00A231D2" w:rsidRDefault="0035696C" w:rsidP="00FA7A81">
      <w:pPr>
        <w:pStyle w:val="FootnoteText"/>
        <w:spacing w:after="0"/>
        <w:rPr>
          <w:sz w:val="18"/>
          <w:szCs w:val="18"/>
        </w:rPr>
      </w:pPr>
      <w:r w:rsidRPr="00FA7A81">
        <w:rPr>
          <w:rStyle w:val="FootnoteReference"/>
        </w:rPr>
        <w:footnoteRef/>
      </w:r>
      <w:r w:rsidRPr="00FA7A81">
        <w:rPr>
          <w:sz w:val="18"/>
          <w:szCs w:val="18"/>
        </w:rPr>
        <w:t xml:space="preserve"> Typically, in developed countries like </w:t>
      </w:r>
      <w:smartTag w:uri="urn:schemas-microsoft-com:office:smarttags" w:element="country-region">
        <w:r w:rsidRPr="00FA7A81">
          <w:rPr>
            <w:sz w:val="18"/>
            <w:szCs w:val="18"/>
          </w:rPr>
          <w:t>Germany</w:t>
        </w:r>
      </w:smartTag>
      <w:r w:rsidRPr="00FA7A81">
        <w:rPr>
          <w:sz w:val="18"/>
          <w:szCs w:val="18"/>
        </w:rPr>
        <w:t xml:space="preserve"> and </w:t>
      </w:r>
      <w:smartTag w:uri="urn:schemas-microsoft-com:office:smarttags" w:element="place">
        <w:smartTag w:uri="urn:schemas-microsoft-com:office:smarttags" w:element="country-region">
          <w:r w:rsidRPr="00FA7A81">
            <w:rPr>
              <w:sz w:val="18"/>
              <w:szCs w:val="18"/>
            </w:rPr>
            <w:t>Italy</w:t>
          </w:r>
        </w:smartTag>
      </w:smartTag>
      <w:r w:rsidRPr="00FA7A81">
        <w:rPr>
          <w:sz w:val="18"/>
          <w:szCs w:val="18"/>
        </w:rPr>
        <w:t xml:space="preserve">, permits are issued at the level of building the plants.  In </w:t>
      </w:r>
      <w:smartTag w:uri="urn:schemas-microsoft-com:office:smarttags" w:element="place">
        <w:smartTag w:uri="urn:schemas-microsoft-com:office:smarttags" w:element="country-region">
          <w:r w:rsidRPr="00FA7A81">
            <w:rPr>
              <w:sz w:val="18"/>
              <w:szCs w:val="18"/>
            </w:rPr>
            <w:t>Germany</w:t>
          </w:r>
        </w:smartTag>
      </w:smartTag>
      <w:r w:rsidRPr="00FA7A81">
        <w:rPr>
          <w:sz w:val="18"/>
          <w:szCs w:val="18"/>
        </w:rPr>
        <w:t>, almost all plants require some form of</w:t>
      </w:r>
      <w:r w:rsidRPr="00A231D2">
        <w:rPr>
          <w:sz w:val="18"/>
          <w:szCs w:val="18"/>
        </w:rPr>
        <w:t xml:space="preserve"> public licence which is issued on the grounds of plant t</w:t>
      </w:r>
      <w:r>
        <w:rPr>
          <w:sz w:val="18"/>
          <w:szCs w:val="18"/>
        </w:rPr>
        <w:t>ype.  Usually permits are issued</w:t>
      </w:r>
      <w:r w:rsidRPr="00A231D2">
        <w:rPr>
          <w:sz w:val="18"/>
          <w:szCs w:val="18"/>
        </w:rPr>
        <w:t xml:space="preserve"> by different authorities and not necessarily by one central body.  In both countries, the licensing system may require an impact assessment to be conducted as part of the licensing procedure</w:t>
      </w:r>
      <w:r w:rsidRPr="00A231D2">
        <w:rPr>
          <w:rFonts w:cs="Arial"/>
          <w:sz w:val="18"/>
          <w:szCs w:val="18"/>
        </w:rPr>
        <w:t xml:space="preserve"> </w:t>
      </w:r>
      <w:r>
        <w:rPr>
          <w:rFonts w:cs="Arial"/>
          <w:sz w:val="18"/>
          <w:szCs w:val="18"/>
        </w:rPr>
        <w:t>(</w:t>
      </w:r>
      <w:r w:rsidRPr="00C36B97">
        <w:rPr>
          <w:rFonts w:cs="Arial"/>
          <w:sz w:val="18"/>
          <w:szCs w:val="18"/>
        </w:rPr>
        <w:t xml:space="preserve">European renewable energy </w:t>
      </w:r>
      <w:r w:rsidRPr="00A231D2">
        <w:rPr>
          <w:rFonts w:cs="Arial"/>
          <w:sz w:val="18"/>
          <w:szCs w:val="18"/>
        </w:rPr>
        <w:t xml:space="preserve">incentive guide – </w:t>
      </w:r>
      <w:smartTag w:uri="urn:schemas-microsoft-com:office:smarttags" w:element="place">
        <w:smartTag w:uri="urn:schemas-microsoft-com:office:smarttags" w:element="country-region">
          <w:r w:rsidRPr="00A231D2">
            <w:rPr>
              <w:rFonts w:cs="Arial"/>
              <w:sz w:val="18"/>
              <w:szCs w:val="18"/>
            </w:rPr>
            <w:t>Germany</w:t>
          </w:r>
        </w:smartTag>
      </w:smartTag>
      <w:r w:rsidRPr="00A231D2">
        <w:rPr>
          <w:rFonts w:cs="Arial"/>
          <w:sz w:val="18"/>
          <w:szCs w:val="18"/>
        </w:rPr>
        <w:t xml:space="preserve">, </w:t>
      </w:r>
      <w:r w:rsidRPr="00A231D2">
        <w:rPr>
          <w:rFonts w:cs="Arial"/>
          <w:sz w:val="18"/>
          <w:szCs w:val="18"/>
          <w:lang w:eastAsia="en-GB"/>
        </w:rPr>
        <w:t xml:space="preserve">January 2013). </w:t>
      </w:r>
      <w:r w:rsidRPr="00A231D2">
        <w:rPr>
          <w:sz w:val="18"/>
          <w:szCs w:val="18"/>
        </w:rPr>
        <w:t xml:space="preserve"> In </w:t>
      </w:r>
      <w:smartTag w:uri="urn:schemas-microsoft-com:office:smarttags" w:element="place">
        <w:smartTag w:uri="urn:schemas-microsoft-com:office:smarttags" w:element="country-region">
          <w:r w:rsidRPr="00A231D2">
            <w:rPr>
              <w:sz w:val="18"/>
              <w:szCs w:val="18"/>
            </w:rPr>
            <w:t>France</w:t>
          </w:r>
        </w:smartTag>
      </w:smartTag>
      <w:r w:rsidRPr="00A231D2">
        <w:rPr>
          <w:sz w:val="18"/>
          <w:szCs w:val="18"/>
        </w:rPr>
        <w:t xml:space="preserve">, the construction of a power plant is also subject to the issuance of a building permit or licence.  However, solar power plants (subject to certain conditions) and wind turbines smaller than 12 meters are not subject to the issuance of a building permit. In </w:t>
      </w:r>
      <w:smartTag w:uri="urn:schemas-microsoft-com:office:smarttags" w:element="place">
        <w:smartTag w:uri="urn:schemas-microsoft-com:office:smarttags" w:element="country-region">
          <w:r w:rsidRPr="00A231D2">
            <w:rPr>
              <w:sz w:val="18"/>
              <w:szCs w:val="18"/>
            </w:rPr>
            <w:t>Italy</w:t>
          </w:r>
        </w:smartTag>
      </w:smartTag>
      <w:r w:rsidRPr="00A231D2">
        <w:rPr>
          <w:sz w:val="18"/>
          <w:szCs w:val="18"/>
        </w:rPr>
        <w:t xml:space="preserve"> there is a relatively simple authorisation process for </w:t>
      </w:r>
      <w:r>
        <w:rPr>
          <w:sz w:val="18"/>
          <w:szCs w:val="18"/>
        </w:rPr>
        <w:t>solar-PV</w:t>
      </w:r>
      <w:r w:rsidRPr="00A231D2">
        <w:rPr>
          <w:sz w:val="18"/>
          <w:szCs w:val="18"/>
        </w:rPr>
        <w:t xml:space="preserve"> plants exceeding 20</w:t>
      </w:r>
      <w:r>
        <w:rPr>
          <w:sz w:val="18"/>
          <w:szCs w:val="18"/>
        </w:rPr>
        <w:t>kW</w:t>
      </w:r>
      <w:r w:rsidRPr="00A231D2">
        <w:rPr>
          <w:sz w:val="18"/>
          <w:szCs w:val="18"/>
        </w:rPr>
        <w:t xml:space="preserve"> and wind farm exceeding 1MW in capacity (Taxes and incentives for renewable energy KPMG International September, 2013). In other words, the conditions governing the issuance of a licence are contingent on the type of technology to be applied and the provisions in the Act that govern the licence</w:t>
      </w:r>
      <w:r>
        <w:rPr>
          <w:sz w:val="18"/>
          <w:szCs w:val="18"/>
        </w:rPr>
        <w:t>.</w:t>
      </w:r>
    </w:p>
  </w:footnote>
  <w:footnote w:id="29">
    <w:p w14:paraId="381630AA" w14:textId="77777777" w:rsidR="0035696C" w:rsidRDefault="0035696C" w:rsidP="00C32C17">
      <w:pPr>
        <w:pStyle w:val="FootnoteText"/>
        <w:spacing w:after="0"/>
        <w:rPr>
          <w:sz w:val="18"/>
          <w:szCs w:val="18"/>
        </w:rPr>
      </w:pPr>
      <w:r>
        <w:rPr>
          <w:rStyle w:val="FootnoteReference"/>
        </w:rPr>
        <w:footnoteRef/>
      </w:r>
      <w:r>
        <w:t xml:space="preserve"> </w:t>
      </w:r>
      <w:r>
        <w:rPr>
          <w:sz w:val="18"/>
          <w:szCs w:val="18"/>
        </w:rPr>
        <w:t xml:space="preserve">Grid emission factor for </w:t>
      </w:r>
      <w:smartTag w:uri="urn:schemas-microsoft-com:office:smarttags" w:element="place">
        <w:smartTag w:uri="urn:schemas-microsoft-com:office:smarttags" w:element="country-region">
          <w:r>
            <w:rPr>
              <w:sz w:val="18"/>
              <w:szCs w:val="18"/>
            </w:rPr>
            <w:t>Barbados</w:t>
          </w:r>
        </w:smartTag>
      </w:smartTag>
      <w:r>
        <w:rPr>
          <w:sz w:val="18"/>
          <w:szCs w:val="18"/>
        </w:rPr>
        <w:t xml:space="preserve"> assumed to be 0.876 tonnes CO</w:t>
      </w:r>
      <w:r>
        <w:rPr>
          <w:sz w:val="18"/>
          <w:szCs w:val="18"/>
          <w:vertAlign w:val="subscript"/>
        </w:rPr>
        <w:t>2e</w:t>
      </w:r>
      <w:r>
        <w:rPr>
          <w:sz w:val="18"/>
          <w:szCs w:val="18"/>
        </w:rPr>
        <w:t>/MWh</w:t>
      </w:r>
    </w:p>
  </w:footnote>
  <w:footnote w:id="30">
    <w:p w14:paraId="381630AB" w14:textId="77777777" w:rsidR="0035696C" w:rsidRDefault="0035696C" w:rsidP="00C32C17">
      <w:pPr>
        <w:pStyle w:val="FootnoteText"/>
        <w:spacing w:after="0"/>
        <w:rPr>
          <w:sz w:val="18"/>
          <w:szCs w:val="18"/>
        </w:rPr>
      </w:pPr>
      <w:r>
        <w:rPr>
          <w:rStyle w:val="FootnoteReference"/>
        </w:rPr>
        <w:footnoteRef/>
      </w:r>
      <w:r>
        <w:t xml:space="preserve"> </w:t>
      </w:r>
      <w:r>
        <w:rPr>
          <w:sz w:val="18"/>
          <w:szCs w:val="18"/>
        </w:rPr>
        <w:t>This is the direct emissions reduction computed per year assuming a 33% load factor</w:t>
      </w:r>
    </w:p>
  </w:footnote>
  <w:footnote w:id="31">
    <w:p w14:paraId="381630AC" w14:textId="77777777" w:rsidR="0035696C" w:rsidRPr="00B820DC" w:rsidRDefault="0035696C" w:rsidP="00C32C17">
      <w:pPr>
        <w:pStyle w:val="FootnoteText"/>
        <w:spacing w:after="0"/>
        <w:rPr>
          <w:sz w:val="18"/>
          <w:szCs w:val="18"/>
        </w:rPr>
      </w:pPr>
      <w:r w:rsidRPr="00B820DC">
        <w:rPr>
          <w:rStyle w:val="FootnoteReference"/>
        </w:rPr>
        <w:footnoteRef/>
      </w:r>
      <w:r w:rsidRPr="00B820DC">
        <w:rPr>
          <w:sz w:val="18"/>
          <w:szCs w:val="18"/>
        </w:rPr>
        <w:t xml:space="preserve"> This </w:t>
      </w:r>
      <w:r>
        <w:rPr>
          <w:sz w:val="18"/>
          <w:szCs w:val="18"/>
        </w:rPr>
        <w:t>is the</w:t>
      </w:r>
      <w:r w:rsidRPr="00B820DC">
        <w:rPr>
          <w:sz w:val="18"/>
          <w:szCs w:val="18"/>
        </w:rPr>
        <w:t xml:space="preserve"> cumulative direct emission reductions </w:t>
      </w:r>
      <w:r>
        <w:rPr>
          <w:sz w:val="18"/>
          <w:szCs w:val="18"/>
        </w:rPr>
        <w:t>for the estimated project life (10 for off-grid PV)</w:t>
      </w:r>
    </w:p>
  </w:footnote>
  <w:footnote w:id="32">
    <w:p w14:paraId="381630AD" w14:textId="4392FD24" w:rsidR="0035696C" w:rsidRPr="00C02F30" w:rsidRDefault="0035696C" w:rsidP="00C02F30">
      <w:pPr>
        <w:pStyle w:val="FootnoteText"/>
        <w:spacing w:after="0"/>
      </w:pPr>
      <w:r w:rsidRPr="00C01726">
        <w:rPr>
          <w:rStyle w:val="FootnoteReference"/>
          <w:highlight w:val="yellow"/>
        </w:rPr>
        <w:footnoteRef/>
      </w:r>
      <w:r w:rsidRPr="00C01726">
        <w:rPr>
          <w:sz w:val="18"/>
          <w:szCs w:val="18"/>
          <w:highlight w:val="yellow"/>
        </w:rPr>
        <w:t xml:space="preserve"> A causality factor of 40% indicates “modest” influence of the Project</w:t>
      </w:r>
    </w:p>
  </w:footnote>
  <w:footnote w:id="33">
    <w:p w14:paraId="381630AE" w14:textId="77777777" w:rsidR="0035696C" w:rsidRPr="00485B5D" w:rsidRDefault="0035696C" w:rsidP="00485B5D">
      <w:pPr>
        <w:spacing w:after="0"/>
        <w:rPr>
          <w:sz w:val="18"/>
          <w:szCs w:val="18"/>
        </w:rPr>
      </w:pPr>
      <w:r w:rsidRPr="008A5721">
        <w:rPr>
          <w:sz w:val="18"/>
          <w:szCs w:val="18"/>
          <w:vertAlign w:val="superscript"/>
        </w:rPr>
        <w:footnoteRef/>
      </w:r>
      <w:r w:rsidRPr="008A5721">
        <w:rPr>
          <w:sz w:val="18"/>
          <w:szCs w:val="18"/>
          <w:vertAlign w:val="superscript"/>
        </w:rPr>
        <w:t xml:space="preserve"> </w:t>
      </w:r>
      <w:r w:rsidRPr="00485B5D">
        <w:rPr>
          <w:i/>
          <w:iCs/>
          <w:sz w:val="18"/>
          <w:szCs w:val="18"/>
        </w:rPr>
        <w:t>Objective (Atlas output) monitored quarterly ERBM  and annually in APR/PIR</w:t>
      </w:r>
    </w:p>
  </w:footnote>
  <w:footnote w:id="34">
    <w:p w14:paraId="381630AF" w14:textId="77777777" w:rsidR="0035696C" w:rsidRPr="00485B5D" w:rsidRDefault="0035696C" w:rsidP="00485B5D">
      <w:pPr>
        <w:pStyle w:val="FootnoteText"/>
        <w:spacing w:after="0"/>
        <w:rPr>
          <w:sz w:val="18"/>
          <w:szCs w:val="18"/>
        </w:rPr>
      </w:pPr>
      <w:r w:rsidRPr="00485B5D">
        <w:rPr>
          <w:rStyle w:val="FootnoteReference"/>
        </w:rPr>
        <w:footnoteRef/>
      </w:r>
      <w:r w:rsidRPr="00485B5D">
        <w:rPr>
          <w:sz w:val="18"/>
          <w:szCs w:val="18"/>
        </w:rPr>
        <w:t xml:space="preserve"> </w:t>
      </w:r>
      <w:r>
        <w:rPr>
          <w:sz w:val="18"/>
          <w:szCs w:val="18"/>
        </w:rPr>
        <w:t>Lifetime d</w:t>
      </w:r>
      <w:r w:rsidRPr="00485B5D">
        <w:rPr>
          <w:sz w:val="18"/>
          <w:szCs w:val="18"/>
        </w:rPr>
        <w:t>irect emission reductions</w:t>
      </w:r>
      <w:r>
        <w:rPr>
          <w:sz w:val="18"/>
          <w:szCs w:val="18"/>
        </w:rPr>
        <w:t xml:space="preserve"> assuming a grid emissions factor of 0.876 tonnes CO</w:t>
      </w:r>
      <w:r w:rsidRPr="007632CF">
        <w:rPr>
          <w:sz w:val="18"/>
          <w:szCs w:val="18"/>
          <w:vertAlign w:val="subscript"/>
        </w:rPr>
        <w:t>2eq</w:t>
      </w:r>
      <w:r>
        <w:rPr>
          <w:sz w:val="18"/>
          <w:szCs w:val="18"/>
        </w:rPr>
        <w:t>/MWh</w:t>
      </w:r>
    </w:p>
  </w:footnote>
  <w:footnote w:id="35">
    <w:p w14:paraId="381630B0" w14:textId="77777777" w:rsidR="0035696C" w:rsidRPr="00E84425" w:rsidRDefault="0035696C">
      <w:pPr>
        <w:pStyle w:val="FootnoteText"/>
      </w:pPr>
      <w:r>
        <w:rPr>
          <w:rStyle w:val="FootnoteReference"/>
        </w:rPr>
        <w:footnoteRef/>
      </w:r>
      <w:r>
        <w:t xml:space="preserve"> </w:t>
      </w:r>
      <w:r w:rsidRPr="007632CF">
        <w:rPr>
          <w:sz w:val="18"/>
          <w:szCs w:val="18"/>
        </w:rPr>
        <w:t>Based on 6.8% of expected share of RE into country mix</w:t>
      </w:r>
      <w:r>
        <w:rPr>
          <w:sz w:val="18"/>
          <w:szCs w:val="18"/>
        </w:rPr>
        <w:t xml:space="preserve"> (100% electricity access rate of 273,000 population per IRENA Barbados country profile).</w:t>
      </w:r>
    </w:p>
  </w:footnote>
  <w:footnote w:id="36">
    <w:p w14:paraId="381630B1" w14:textId="77777777" w:rsidR="0035696C" w:rsidRPr="00D03470" w:rsidRDefault="0035696C" w:rsidP="00485B5D">
      <w:pPr>
        <w:pStyle w:val="FootnoteText"/>
        <w:spacing w:after="0"/>
        <w:rPr>
          <w:sz w:val="18"/>
          <w:szCs w:val="18"/>
          <w:lang w:val="en-US"/>
        </w:rPr>
      </w:pPr>
      <w:r w:rsidRPr="00485B5D">
        <w:rPr>
          <w:rStyle w:val="FootnoteReference"/>
        </w:rPr>
        <w:footnoteRef/>
      </w:r>
      <w:r w:rsidRPr="00485B5D">
        <w:rPr>
          <w:sz w:val="18"/>
          <w:szCs w:val="18"/>
        </w:rPr>
        <w:t xml:space="preserve"> This </w:t>
      </w:r>
      <w:r>
        <w:rPr>
          <w:sz w:val="18"/>
          <w:szCs w:val="18"/>
        </w:rPr>
        <w:t xml:space="preserve">is based on the addition </w:t>
      </w:r>
      <w:r w:rsidRPr="00485B5D">
        <w:rPr>
          <w:sz w:val="18"/>
          <w:szCs w:val="18"/>
        </w:rPr>
        <w:t xml:space="preserve">of 3.325 MW into the national Barbados grid </w:t>
      </w:r>
      <w:r>
        <w:rPr>
          <w:sz w:val="18"/>
          <w:szCs w:val="18"/>
        </w:rPr>
        <w:t xml:space="preserve">to the expected 12.92 MW of installed capacity in the year 2015 (out of 239.1 MW total installed capacity); thus, </w:t>
      </w:r>
      <w:r w:rsidRPr="00485B5D">
        <w:rPr>
          <w:sz w:val="18"/>
          <w:szCs w:val="18"/>
        </w:rPr>
        <w:t>includ</w:t>
      </w:r>
      <w:r>
        <w:rPr>
          <w:sz w:val="18"/>
          <w:szCs w:val="18"/>
        </w:rPr>
        <w:t>ing</w:t>
      </w:r>
      <w:r w:rsidRPr="00485B5D">
        <w:rPr>
          <w:sz w:val="18"/>
          <w:szCs w:val="18"/>
        </w:rPr>
        <w:t xml:space="preserve"> the rooftop solar PV installations for community/resource centres (</w:t>
      </w:r>
      <w:r w:rsidRPr="00485B5D">
        <w:rPr>
          <w:color w:val="000000"/>
          <w:sz w:val="18"/>
          <w:szCs w:val="18"/>
        </w:rPr>
        <w:t>40 x 2.5kWp</w:t>
      </w:r>
      <w:r w:rsidRPr="00485B5D">
        <w:rPr>
          <w:sz w:val="18"/>
          <w:szCs w:val="18"/>
        </w:rPr>
        <w:t>), polyclinics</w:t>
      </w:r>
      <w:r w:rsidRPr="00B55559">
        <w:rPr>
          <w:sz w:val="18"/>
          <w:szCs w:val="18"/>
        </w:rPr>
        <w:t xml:space="preserve"> (</w:t>
      </w:r>
      <w:r w:rsidRPr="00B55559">
        <w:rPr>
          <w:color w:val="000000"/>
          <w:sz w:val="18"/>
          <w:szCs w:val="18"/>
        </w:rPr>
        <w:t>10 x 5kWp</w:t>
      </w:r>
      <w:r w:rsidRPr="00B55559">
        <w:rPr>
          <w:sz w:val="18"/>
          <w:szCs w:val="18"/>
        </w:rPr>
        <w:t xml:space="preserve">), and those installations listed on Para 45 with the exception that only 2.5 out of 10 MW of solar PV for government building rooftops will be installed during the </w:t>
      </w:r>
      <w:r>
        <w:rPr>
          <w:sz w:val="18"/>
          <w:szCs w:val="18"/>
        </w:rPr>
        <w:t xml:space="preserve">GEF-funded phase of the </w:t>
      </w:r>
      <w:r w:rsidRPr="00B55559">
        <w:rPr>
          <w:sz w:val="18"/>
          <w:szCs w:val="18"/>
        </w:rPr>
        <w:t>Project</w:t>
      </w:r>
    </w:p>
  </w:footnote>
  <w:footnote w:id="37">
    <w:p w14:paraId="381630B2" w14:textId="77777777" w:rsidR="0035696C" w:rsidRPr="00FE4BBC" w:rsidRDefault="0035696C" w:rsidP="002F0EE5">
      <w:pPr>
        <w:pStyle w:val="FootnoteText"/>
        <w:spacing w:after="0"/>
        <w:rPr>
          <w:rFonts w:cs="Arial"/>
          <w:sz w:val="18"/>
          <w:szCs w:val="18"/>
        </w:rPr>
      </w:pPr>
      <w:r w:rsidRPr="00FE4BBC">
        <w:rPr>
          <w:rStyle w:val="FootnoteReference"/>
          <w:i/>
          <w:iCs/>
        </w:rPr>
        <w:footnoteRef/>
      </w:r>
      <w:r w:rsidRPr="00FE4BBC">
        <w:rPr>
          <w:rFonts w:cs="Arial"/>
          <w:i/>
          <w:iCs/>
          <w:sz w:val="18"/>
          <w:szCs w:val="18"/>
        </w:rPr>
        <w:t xml:space="preserve"> All outcomes monitored annually in the APR/PIR.</w:t>
      </w:r>
    </w:p>
  </w:footnote>
  <w:footnote w:id="38">
    <w:p w14:paraId="381630B3" w14:textId="77777777" w:rsidR="0035696C" w:rsidRPr="004A2018" w:rsidRDefault="0035696C" w:rsidP="002F0EE5">
      <w:pPr>
        <w:pStyle w:val="FootnoteText"/>
        <w:spacing w:after="0"/>
        <w:rPr>
          <w:sz w:val="18"/>
          <w:szCs w:val="18"/>
          <w:lang w:val="en-CA"/>
        </w:rPr>
      </w:pPr>
      <w:r w:rsidRPr="00FE4BBC">
        <w:rPr>
          <w:rStyle w:val="FootnoteReference"/>
        </w:rPr>
        <w:footnoteRef/>
      </w:r>
      <w:r w:rsidRPr="00FE4BBC">
        <w:t xml:space="preserve"> </w:t>
      </w:r>
      <w:r>
        <w:rPr>
          <w:sz w:val="18"/>
          <w:szCs w:val="18"/>
          <w:lang w:val="en-US"/>
        </w:rPr>
        <w:t xml:space="preserve">Contents to meet the strategic plan for RE development in </w:t>
      </w:r>
      <w:smartTag w:uri="urn:schemas-microsoft-com:office:smarttags" w:element="country-region">
        <w:smartTag w:uri="urn:schemas-microsoft-com:office:smarttags" w:element="place">
          <w:r>
            <w:rPr>
              <w:sz w:val="18"/>
              <w:szCs w:val="18"/>
              <w:lang w:val="en-US"/>
            </w:rPr>
            <w:t>Barbados</w:t>
          </w:r>
        </w:smartTag>
      </w:smartTag>
      <w:r>
        <w:rPr>
          <w:sz w:val="18"/>
          <w:szCs w:val="18"/>
          <w:lang w:val="en-US"/>
        </w:rPr>
        <w:t xml:space="preserve"> is provided under Output 1.2</w:t>
      </w:r>
    </w:p>
  </w:footnote>
  <w:footnote w:id="39">
    <w:p w14:paraId="381630B4" w14:textId="77777777" w:rsidR="0035696C" w:rsidRPr="004A2018" w:rsidRDefault="0035696C" w:rsidP="002F0EE5">
      <w:pPr>
        <w:pStyle w:val="FootnoteText"/>
        <w:spacing w:after="0"/>
        <w:rPr>
          <w:sz w:val="18"/>
          <w:szCs w:val="18"/>
          <w:lang w:val="en-CA"/>
        </w:rPr>
      </w:pPr>
      <w:r>
        <w:rPr>
          <w:rStyle w:val="FootnoteReference"/>
        </w:rPr>
        <w:footnoteRef/>
      </w:r>
      <w:r>
        <w:t xml:space="preserve"> </w:t>
      </w:r>
      <w:r>
        <w:rPr>
          <w:sz w:val="18"/>
          <w:szCs w:val="18"/>
          <w:lang w:val="en-CA"/>
        </w:rPr>
        <w:t>This would include meeting the terms of reference as described in Output 1.1</w:t>
      </w:r>
    </w:p>
  </w:footnote>
  <w:footnote w:id="40">
    <w:p w14:paraId="381630B5" w14:textId="77777777" w:rsidR="0035696C" w:rsidRPr="00F85B71" w:rsidRDefault="0035696C" w:rsidP="00F85B71">
      <w:pPr>
        <w:pStyle w:val="FootnoteText"/>
        <w:spacing w:after="0"/>
        <w:rPr>
          <w:lang w:val="en-CA"/>
        </w:rPr>
      </w:pPr>
      <w:r>
        <w:rPr>
          <w:rStyle w:val="FootnoteReference"/>
        </w:rPr>
        <w:footnoteRef/>
      </w:r>
      <w:r>
        <w:t xml:space="preserve"> </w:t>
      </w:r>
      <w:r w:rsidRPr="00F85B71">
        <w:rPr>
          <w:sz w:val="18"/>
          <w:szCs w:val="18"/>
          <w:lang w:val="en-CA"/>
        </w:rPr>
        <w:t>To be implemented under an IDB-TA</w:t>
      </w:r>
    </w:p>
  </w:footnote>
  <w:footnote w:id="41">
    <w:p w14:paraId="381630B6" w14:textId="77777777" w:rsidR="0035696C" w:rsidRPr="00B55559" w:rsidRDefault="0035696C" w:rsidP="00F85B71">
      <w:pPr>
        <w:pStyle w:val="FootnoteText"/>
        <w:spacing w:after="0"/>
        <w:rPr>
          <w:sz w:val="18"/>
          <w:szCs w:val="18"/>
        </w:rPr>
      </w:pPr>
      <w:r>
        <w:rPr>
          <w:rStyle w:val="FootnoteReference"/>
        </w:rPr>
        <w:footnoteRef/>
      </w:r>
      <w:r>
        <w:t xml:space="preserve"> </w:t>
      </w:r>
      <w:r>
        <w:rPr>
          <w:sz w:val="18"/>
          <w:szCs w:val="18"/>
        </w:rPr>
        <w:t>Ibid 35</w:t>
      </w:r>
    </w:p>
  </w:footnote>
  <w:footnote w:id="42">
    <w:p w14:paraId="381630B7" w14:textId="77777777" w:rsidR="0035696C" w:rsidRPr="00D67F84" w:rsidRDefault="0035696C" w:rsidP="00F85B71">
      <w:pPr>
        <w:pStyle w:val="FootnoteText"/>
        <w:spacing w:after="0"/>
        <w:rPr>
          <w:sz w:val="18"/>
          <w:szCs w:val="18"/>
        </w:rPr>
      </w:pPr>
      <w:r>
        <w:rPr>
          <w:rStyle w:val="FootnoteReference"/>
        </w:rPr>
        <w:footnoteRef/>
      </w:r>
      <w:r>
        <w:t xml:space="preserve"> </w:t>
      </w:r>
      <w:r>
        <w:rPr>
          <w:sz w:val="18"/>
          <w:szCs w:val="18"/>
        </w:rPr>
        <w:t>Based on 7.5 out of the 10 MW of solar PV is in planning stages at EOP.</w:t>
      </w:r>
    </w:p>
  </w:footnote>
  <w:footnote w:id="43">
    <w:p w14:paraId="381630B8" w14:textId="77777777" w:rsidR="0035696C" w:rsidRPr="002D0B7E" w:rsidRDefault="0035696C">
      <w:pPr>
        <w:pStyle w:val="FootnoteText"/>
      </w:pPr>
      <w:r>
        <w:rPr>
          <w:rStyle w:val="FootnoteReference"/>
        </w:rPr>
        <w:footnoteRef/>
      </w:r>
      <w:r>
        <w:t xml:space="preserve"> </w:t>
      </w:r>
      <w:r w:rsidRPr="002D0B7E">
        <w:rPr>
          <w:sz w:val="18"/>
          <w:szCs w:val="18"/>
        </w:rPr>
        <w:t>Assumes USD 4,500/kW installed</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16305B" w14:textId="77777777" w:rsidR="0035696C" w:rsidRDefault="0035696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16305C" w14:textId="77777777" w:rsidR="0035696C" w:rsidRDefault="0035696C">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16305E" w14:textId="77777777" w:rsidR="0035696C" w:rsidRDefault="0035696C">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16305F" w14:textId="77777777" w:rsidR="0035696C" w:rsidRDefault="0035696C">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163060" w14:textId="77777777" w:rsidR="0035696C" w:rsidRDefault="0035696C">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163062" w14:textId="77777777" w:rsidR="0035696C" w:rsidRDefault="0035696C">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163063" w14:textId="77777777" w:rsidR="0035696C" w:rsidRDefault="0035696C">
    <w:pPr>
      <w:pStyle w:val="Head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163064" w14:textId="77777777" w:rsidR="0035696C" w:rsidRDefault="0035696C">
    <w:pPr>
      <w:pStyle w:val="Head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163066" w14:textId="77777777" w:rsidR="0035696C" w:rsidRDefault="0035696C">
    <w:pPr>
      <w:pStyle w:val="Heade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163067" w14:textId="77777777" w:rsidR="0035696C" w:rsidRDefault="0035696C">
    <w:pPr>
      <w:pStyle w:val="Heade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163068" w14:textId="77777777" w:rsidR="0035696C" w:rsidRDefault="0035696C">
    <w:pPr>
      <w:pStyle w:val="Heade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16306A" w14:textId="77777777" w:rsidR="0035696C" w:rsidRDefault="0035696C">
    <w:pPr>
      <w:pStyle w:val="Heade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16306C" w14:textId="77777777" w:rsidR="0035696C" w:rsidRDefault="0035696C">
    <w:pPr>
      <w:pStyle w:val="Heade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16306D" w14:textId="77777777" w:rsidR="0035696C" w:rsidRDefault="0035696C">
    <w:pPr>
      <w:pStyle w:val="Heade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16306F" w14:textId="77777777" w:rsidR="0035696C" w:rsidRDefault="0035696C">
    <w:pPr>
      <w:pStyle w:val="Heade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163070" w14:textId="77777777" w:rsidR="0035696C" w:rsidRDefault="0035696C">
    <w:pPr>
      <w:pStyle w:val="Heade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163071" w14:textId="77777777" w:rsidR="0035696C" w:rsidRPr="00F24742" w:rsidRDefault="0035696C">
    <w:pPr>
      <w:pStyle w:val="Header"/>
      <w:rPr>
        <w:lang w:val="en-CA"/>
      </w:rPr>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163073" w14:textId="77777777" w:rsidR="0035696C" w:rsidRDefault="0035696C">
    <w:pPr>
      <w:pStyle w:val="Header"/>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163074" w14:textId="77777777" w:rsidR="0035696C" w:rsidRDefault="0035696C">
    <w:pPr>
      <w:pStyle w:val="Header"/>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163075" w14:textId="77777777" w:rsidR="0035696C" w:rsidRPr="00F24742" w:rsidRDefault="0035696C">
    <w:pPr>
      <w:pStyle w:val="Header"/>
      <w:rPr>
        <w:lang w:val="en-CA"/>
      </w:rP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163078" w14:textId="77777777" w:rsidR="0035696C" w:rsidRDefault="0035696C">
    <w:pPr>
      <w:pStyle w:val="Heade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163079" w14:textId="77777777" w:rsidR="0035696C" w:rsidRDefault="0035696C">
    <w:pPr>
      <w:pStyle w:val="Header"/>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16307A" w14:textId="77777777" w:rsidR="0035696C" w:rsidRDefault="0035696C">
    <w:pPr>
      <w:pStyle w:val="Header"/>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16307D" w14:textId="77777777" w:rsidR="0035696C" w:rsidRDefault="0035696C">
    <w:pPr>
      <w:pStyle w:val="Heade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16307E" w14:textId="77777777" w:rsidR="0035696C" w:rsidRDefault="0035696C">
    <w:pPr>
      <w:pStyle w:val="Header"/>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16307F" w14:textId="77777777" w:rsidR="0035696C" w:rsidRDefault="0035696C">
    <w:pPr>
      <w:pStyle w:val="Header"/>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163081" w14:textId="77777777" w:rsidR="0035696C" w:rsidRDefault="0035696C">
    <w:pPr>
      <w:pStyle w:val="Header"/>
    </w:pP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163084" w14:textId="77777777" w:rsidR="0035696C" w:rsidRDefault="0035696C">
    <w:pPr>
      <w:pStyle w:val="Header"/>
    </w:pP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163085" w14:textId="77777777" w:rsidR="0035696C" w:rsidRDefault="0035696C">
    <w:pPr>
      <w:pStyle w:val="Header"/>
    </w:pP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163087" w14:textId="77777777" w:rsidR="0035696C" w:rsidRDefault="0035696C">
    <w:pPr>
      <w:pStyle w:val="Header"/>
    </w:pP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163088" w14:textId="77777777" w:rsidR="0035696C" w:rsidRDefault="0035696C">
    <w:pPr>
      <w:pStyle w:val="Header"/>
    </w:pP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163089" w14:textId="77777777" w:rsidR="0035696C" w:rsidRDefault="0035696C">
    <w:pPr>
      <w:pStyle w:val="Header"/>
    </w:pP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16308B" w14:textId="77777777" w:rsidR="0035696C" w:rsidRDefault="0035696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2"/>
    <w:multiLevelType w:val="singleLevel"/>
    <w:tmpl w:val="00000002"/>
    <w:name w:val="WW8Num2"/>
    <w:lvl w:ilvl="0">
      <w:start w:val="1"/>
      <w:numFmt w:val="bullet"/>
      <w:lvlText w:val="§"/>
      <w:lvlJc w:val="left"/>
      <w:pPr>
        <w:tabs>
          <w:tab w:val="num" w:pos="720"/>
        </w:tabs>
        <w:ind w:left="720" w:hanging="360"/>
      </w:pPr>
      <w:rPr>
        <w:rFonts w:ascii="Wingdings" w:hAnsi="Wingdings"/>
      </w:rPr>
    </w:lvl>
  </w:abstractNum>
  <w:abstractNum w:abstractNumId="1">
    <w:nsid w:val="015421AA"/>
    <w:multiLevelType w:val="hybridMultilevel"/>
    <w:tmpl w:val="126885BE"/>
    <w:lvl w:ilvl="0" w:tplc="0DDE5FBE">
      <w:start w:val="1"/>
      <w:numFmt w:val="decimal"/>
      <w:lvlText w:val="%1."/>
      <w:lvlJc w:val="left"/>
      <w:pPr>
        <w:tabs>
          <w:tab w:val="num" w:pos="690"/>
        </w:tabs>
        <w:ind w:left="690" w:hanging="360"/>
      </w:pPr>
      <w:rPr>
        <w:rFonts w:ascii="Arial" w:hAnsi="Arial" w:cs="Arial" w:hint="default"/>
        <w:b w:val="0"/>
        <w:i w:val="0"/>
        <w:color w:val="auto"/>
        <w:sz w:val="22"/>
        <w:szCs w:val="22"/>
      </w:rPr>
    </w:lvl>
    <w:lvl w:ilvl="1" w:tplc="10090017">
      <w:start w:val="1"/>
      <w:numFmt w:val="lowerLetter"/>
      <w:lvlText w:val="%2)"/>
      <w:lvlJc w:val="left"/>
      <w:pPr>
        <w:tabs>
          <w:tab w:val="num" w:pos="1440"/>
        </w:tabs>
        <w:ind w:left="1440" w:hanging="360"/>
      </w:pPr>
      <w:rPr>
        <w:b w:val="0"/>
        <w:i w:val="0"/>
        <w:color w:val="auto"/>
        <w:sz w:val="22"/>
        <w:szCs w:val="22"/>
      </w:rPr>
    </w:lvl>
    <w:lvl w:ilvl="2" w:tplc="1009001B">
      <w:start w:val="1"/>
      <w:numFmt w:val="lowerRoman"/>
      <w:lvlText w:val="%3."/>
      <w:lvlJc w:val="right"/>
      <w:pPr>
        <w:tabs>
          <w:tab w:val="num" w:pos="2160"/>
        </w:tabs>
        <w:ind w:left="2160" w:hanging="180"/>
      </w:pPr>
    </w:lvl>
    <w:lvl w:ilvl="3" w:tplc="1009000F">
      <w:start w:val="1"/>
      <w:numFmt w:val="decimal"/>
      <w:lvlText w:val="%4."/>
      <w:lvlJc w:val="left"/>
      <w:pPr>
        <w:tabs>
          <w:tab w:val="num" w:pos="2880"/>
        </w:tabs>
        <w:ind w:left="2880" w:hanging="360"/>
      </w:pPr>
      <w:rPr>
        <w:rFonts w:hint="default"/>
        <w:b w:val="0"/>
        <w:i w:val="0"/>
        <w:color w:val="auto"/>
        <w:sz w:val="22"/>
        <w:szCs w:val="22"/>
      </w:rPr>
    </w:lvl>
    <w:lvl w:ilvl="4" w:tplc="10090019" w:tentative="1">
      <w:start w:val="1"/>
      <w:numFmt w:val="lowerLetter"/>
      <w:lvlText w:val="%5."/>
      <w:lvlJc w:val="left"/>
      <w:pPr>
        <w:tabs>
          <w:tab w:val="num" w:pos="3600"/>
        </w:tabs>
        <w:ind w:left="3600" w:hanging="360"/>
      </w:pPr>
    </w:lvl>
    <w:lvl w:ilvl="5" w:tplc="1009001B" w:tentative="1">
      <w:start w:val="1"/>
      <w:numFmt w:val="lowerRoman"/>
      <w:lvlText w:val="%6."/>
      <w:lvlJc w:val="right"/>
      <w:pPr>
        <w:tabs>
          <w:tab w:val="num" w:pos="4320"/>
        </w:tabs>
        <w:ind w:left="4320" w:hanging="180"/>
      </w:pPr>
    </w:lvl>
    <w:lvl w:ilvl="6" w:tplc="1009000F" w:tentative="1">
      <w:start w:val="1"/>
      <w:numFmt w:val="decimal"/>
      <w:lvlText w:val="%7."/>
      <w:lvlJc w:val="left"/>
      <w:pPr>
        <w:tabs>
          <w:tab w:val="num" w:pos="5040"/>
        </w:tabs>
        <w:ind w:left="5040" w:hanging="360"/>
      </w:pPr>
    </w:lvl>
    <w:lvl w:ilvl="7" w:tplc="10090019" w:tentative="1">
      <w:start w:val="1"/>
      <w:numFmt w:val="lowerLetter"/>
      <w:lvlText w:val="%8."/>
      <w:lvlJc w:val="left"/>
      <w:pPr>
        <w:tabs>
          <w:tab w:val="num" w:pos="5760"/>
        </w:tabs>
        <w:ind w:left="5760" w:hanging="360"/>
      </w:pPr>
    </w:lvl>
    <w:lvl w:ilvl="8" w:tplc="1009001B" w:tentative="1">
      <w:start w:val="1"/>
      <w:numFmt w:val="lowerRoman"/>
      <w:lvlText w:val="%9."/>
      <w:lvlJc w:val="right"/>
      <w:pPr>
        <w:tabs>
          <w:tab w:val="num" w:pos="6480"/>
        </w:tabs>
        <w:ind w:left="6480" w:hanging="180"/>
      </w:pPr>
    </w:lvl>
  </w:abstractNum>
  <w:abstractNum w:abstractNumId="2">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cs="Times New Roman" w:hint="default"/>
        <w:b w:val="0"/>
        <w:bCs w:val="0"/>
        <w:i w:val="0"/>
        <w:iCs w:val="0"/>
        <w:sz w:val="22"/>
        <w:szCs w:val="22"/>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nsid w:val="0C1F40D3"/>
    <w:multiLevelType w:val="hybridMultilevel"/>
    <w:tmpl w:val="21D0A434"/>
    <w:lvl w:ilvl="0" w:tplc="04090005">
      <w:start w:val="1"/>
      <w:numFmt w:val="bullet"/>
      <w:lvlText w:val=""/>
      <w:lvlJc w:val="left"/>
      <w:pPr>
        <w:tabs>
          <w:tab w:val="num" w:pos="360"/>
        </w:tabs>
        <w:ind w:left="360" w:hanging="360"/>
      </w:pPr>
      <w:rPr>
        <w:rFonts w:ascii="Wingdings" w:hAnsi="Wingdings" w:hint="default"/>
      </w:rPr>
    </w:lvl>
    <w:lvl w:ilvl="1" w:tplc="040C0003" w:tentative="1">
      <w:start w:val="1"/>
      <w:numFmt w:val="bullet"/>
      <w:lvlText w:val="o"/>
      <w:lvlJc w:val="left"/>
      <w:pPr>
        <w:tabs>
          <w:tab w:val="num" w:pos="1080"/>
        </w:tabs>
        <w:ind w:left="1080" w:hanging="360"/>
      </w:pPr>
      <w:rPr>
        <w:rFonts w:ascii="Courier New" w:hAnsi="Courier New" w:cs="Courier New" w:hint="default"/>
      </w:rPr>
    </w:lvl>
    <w:lvl w:ilvl="2" w:tplc="040C0005" w:tentative="1">
      <w:start w:val="1"/>
      <w:numFmt w:val="bullet"/>
      <w:lvlText w:val=""/>
      <w:lvlJc w:val="left"/>
      <w:pPr>
        <w:tabs>
          <w:tab w:val="num" w:pos="1800"/>
        </w:tabs>
        <w:ind w:left="1800" w:hanging="360"/>
      </w:pPr>
      <w:rPr>
        <w:rFonts w:ascii="Wingdings" w:hAnsi="Wingdings" w:hint="default"/>
      </w:rPr>
    </w:lvl>
    <w:lvl w:ilvl="3" w:tplc="040C0001" w:tentative="1">
      <w:start w:val="1"/>
      <w:numFmt w:val="bullet"/>
      <w:lvlText w:val=""/>
      <w:lvlJc w:val="left"/>
      <w:pPr>
        <w:tabs>
          <w:tab w:val="num" w:pos="2520"/>
        </w:tabs>
        <w:ind w:left="2520" w:hanging="360"/>
      </w:pPr>
      <w:rPr>
        <w:rFonts w:ascii="Symbol" w:hAnsi="Symbol" w:hint="default"/>
      </w:rPr>
    </w:lvl>
    <w:lvl w:ilvl="4" w:tplc="040C0003" w:tentative="1">
      <w:start w:val="1"/>
      <w:numFmt w:val="bullet"/>
      <w:lvlText w:val="o"/>
      <w:lvlJc w:val="left"/>
      <w:pPr>
        <w:tabs>
          <w:tab w:val="num" w:pos="3240"/>
        </w:tabs>
        <w:ind w:left="3240" w:hanging="360"/>
      </w:pPr>
      <w:rPr>
        <w:rFonts w:ascii="Courier New" w:hAnsi="Courier New" w:cs="Courier New" w:hint="default"/>
      </w:rPr>
    </w:lvl>
    <w:lvl w:ilvl="5" w:tplc="040C0005" w:tentative="1">
      <w:start w:val="1"/>
      <w:numFmt w:val="bullet"/>
      <w:lvlText w:val=""/>
      <w:lvlJc w:val="left"/>
      <w:pPr>
        <w:tabs>
          <w:tab w:val="num" w:pos="3960"/>
        </w:tabs>
        <w:ind w:left="3960" w:hanging="360"/>
      </w:pPr>
      <w:rPr>
        <w:rFonts w:ascii="Wingdings" w:hAnsi="Wingdings" w:hint="default"/>
      </w:rPr>
    </w:lvl>
    <w:lvl w:ilvl="6" w:tplc="040C0001" w:tentative="1">
      <w:start w:val="1"/>
      <w:numFmt w:val="bullet"/>
      <w:lvlText w:val=""/>
      <w:lvlJc w:val="left"/>
      <w:pPr>
        <w:tabs>
          <w:tab w:val="num" w:pos="4680"/>
        </w:tabs>
        <w:ind w:left="4680" w:hanging="360"/>
      </w:pPr>
      <w:rPr>
        <w:rFonts w:ascii="Symbol" w:hAnsi="Symbol" w:hint="default"/>
      </w:rPr>
    </w:lvl>
    <w:lvl w:ilvl="7" w:tplc="040C0003" w:tentative="1">
      <w:start w:val="1"/>
      <w:numFmt w:val="bullet"/>
      <w:lvlText w:val="o"/>
      <w:lvlJc w:val="left"/>
      <w:pPr>
        <w:tabs>
          <w:tab w:val="num" w:pos="5400"/>
        </w:tabs>
        <w:ind w:left="5400" w:hanging="360"/>
      </w:pPr>
      <w:rPr>
        <w:rFonts w:ascii="Courier New" w:hAnsi="Courier New" w:cs="Courier New" w:hint="default"/>
      </w:rPr>
    </w:lvl>
    <w:lvl w:ilvl="8" w:tplc="040C0005" w:tentative="1">
      <w:start w:val="1"/>
      <w:numFmt w:val="bullet"/>
      <w:lvlText w:val=""/>
      <w:lvlJc w:val="left"/>
      <w:pPr>
        <w:tabs>
          <w:tab w:val="num" w:pos="6120"/>
        </w:tabs>
        <w:ind w:left="6120" w:hanging="360"/>
      </w:pPr>
      <w:rPr>
        <w:rFonts w:ascii="Wingdings" w:hAnsi="Wingdings" w:hint="default"/>
      </w:rPr>
    </w:lvl>
  </w:abstractNum>
  <w:abstractNum w:abstractNumId="4">
    <w:nsid w:val="0CE71BD7"/>
    <w:multiLevelType w:val="hybridMultilevel"/>
    <w:tmpl w:val="8BE42148"/>
    <w:lvl w:ilvl="0" w:tplc="10090001">
      <w:start w:val="1"/>
      <w:numFmt w:val="bullet"/>
      <w:lvlText w:val=""/>
      <w:lvlJc w:val="left"/>
      <w:pPr>
        <w:ind w:left="1050" w:hanging="360"/>
      </w:pPr>
      <w:rPr>
        <w:rFonts w:ascii="Symbol" w:hAnsi="Symbol" w:hint="default"/>
        <w:b w:val="0"/>
        <w:i w:val="0"/>
        <w:color w:val="auto"/>
        <w:sz w:val="22"/>
        <w:szCs w:val="22"/>
      </w:rPr>
    </w:lvl>
    <w:lvl w:ilvl="1" w:tplc="10090017">
      <w:start w:val="1"/>
      <w:numFmt w:val="lowerLetter"/>
      <w:lvlText w:val="%2)"/>
      <w:lvlJc w:val="left"/>
      <w:pPr>
        <w:tabs>
          <w:tab w:val="num" w:pos="1800"/>
        </w:tabs>
        <w:ind w:left="1800" w:hanging="360"/>
      </w:pPr>
      <w:rPr>
        <w:b w:val="0"/>
        <w:i w:val="0"/>
        <w:color w:val="auto"/>
        <w:sz w:val="22"/>
        <w:szCs w:val="22"/>
      </w:rPr>
    </w:lvl>
    <w:lvl w:ilvl="2" w:tplc="1009001B">
      <w:start w:val="1"/>
      <w:numFmt w:val="lowerRoman"/>
      <w:lvlText w:val="%3."/>
      <w:lvlJc w:val="right"/>
      <w:pPr>
        <w:tabs>
          <w:tab w:val="num" w:pos="2520"/>
        </w:tabs>
        <w:ind w:left="2520" w:hanging="180"/>
      </w:pPr>
    </w:lvl>
    <w:lvl w:ilvl="3" w:tplc="1009000F">
      <w:start w:val="1"/>
      <w:numFmt w:val="decimal"/>
      <w:lvlText w:val="%4."/>
      <w:lvlJc w:val="left"/>
      <w:pPr>
        <w:tabs>
          <w:tab w:val="num" w:pos="3240"/>
        </w:tabs>
        <w:ind w:left="3240" w:hanging="360"/>
      </w:pPr>
      <w:rPr>
        <w:b w:val="0"/>
        <w:i w:val="0"/>
        <w:color w:val="auto"/>
        <w:sz w:val="22"/>
        <w:szCs w:val="22"/>
      </w:rPr>
    </w:lvl>
    <w:lvl w:ilvl="4" w:tplc="10090019" w:tentative="1">
      <w:start w:val="1"/>
      <w:numFmt w:val="lowerLetter"/>
      <w:lvlText w:val="%5."/>
      <w:lvlJc w:val="left"/>
      <w:pPr>
        <w:tabs>
          <w:tab w:val="num" w:pos="3960"/>
        </w:tabs>
        <w:ind w:left="3960" w:hanging="360"/>
      </w:pPr>
    </w:lvl>
    <w:lvl w:ilvl="5" w:tplc="1009001B" w:tentative="1">
      <w:start w:val="1"/>
      <w:numFmt w:val="lowerRoman"/>
      <w:lvlText w:val="%6."/>
      <w:lvlJc w:val="right"/>
      <w:pPr>
        <w:tabs>
          <w:tab w:val="num" w:pos="4680"/>
        </w:tabs>
        <w:ind w:left="4680" w:hanging="180"/>
      </w:pPr>
    </w:lvl>
    <w:lvl w:ilvl="6" w:tplc="1009000F" w:tentative="1">
      <w:start w:val="1"/>
      <w:numFmt w:val="decimal"/>
      <w:lvlText w:val="%7."/>
      <w:lvlJc w:val="left"/>
      <w:pPr>
        <w:tabs>
          <w:tab w:val="num" w:pos="5400"/>
        </w:tabs>
        <w:ind w:left="5400" w:hanging="360"/>
      </w:pPr>
    </w:lvl>
    <w:lvl w:ilvl="7" w:tplc="10090019" w:tentative="1">
      <w:start w:val="1"/>
      <w:numFmt w:val="lowerLetter"/>
      <w:lvlText w:val="%8."/>
      <w:lvlJc w:val="left"/>
      <w:pPr>
        <w:tabs>
          <w:tab w:val="num" w:pos="6120"/>
        </w:tabs>
        <w:ind w:left="6120" w:hanging="360"/>
      </w:pPr>
    </w:lvl>
    <w:lvl w:ilvl="8" w:tplc="1009001B" w:tentative="1">
      <w:start w:val="1"/>
      <w:numFmt w:val="lowerRoman"/>
      <w:lvlText w:val="%9."/>
      <w:lvlJc w:val="right"/>
      <w:pPr>
        <w:tabs>
          <w:tab w:val="num" w:pos="6840"/>
        </w:tabs>
        <w:ind w:left="6840" w:hanging="180"/>
      </w:pPr>
    </w:lvl>
  </w:abstractNum>
  <w:abstractNum w:abstractNumId="5">
    <w:nsid w:val="0DB21A43"/>
    <w:multiLevelType w:val="hybridMultilevel"/>
    <w:tmpl w:val="408802A6"/>
    <w:lvl w:ilvl="0" w:tplc="F656EF46">
      <w:start w:val="1"/>
      <w:numFmt w:val="bullet"/>
      <w:pStyle w:val="MediumGrid1-Accent21"/>
      <w:lvlText w:val=""/>
      <w:lvlJc w:val="left"/>
      <w:pPr>
        <w:tabs>
          <w:tab w:val="num" w:pos="690"/>
        </w:tabs>
        <w:ind w:left="690" w:hanging="360"/>
      </w:pPr>
      <w:rPr>
        <w:rFonts w:ascii="Wingdings" w:hAnsi="Wingdings" w:hint="default"/>
        <w:sz w:val="20"/>
      </w:rPr>
    </w:lvl>
    <w:lvl w:ilvl="1" w:tplc="10090003">
      <w:start w:val="1"/>
      <w:numFmt w:val="bullet"/>
      <w:lvlText w:val="o"/>
      <w:lvlJc w:val="left"/>
      <w:pPr>
        <w:tabs>
          <w:tab w:val="num" w:pos="1050"/>
        </w:tabs>
        <w:ind w:left="1050" w:hanging="360"/>
      </w:pPr>
      <w:rPr>
        <w:rFonts w:ascii="Courier New" w:hAnsi="Courier New" w:cs="Courier New" w:hint="default"/>
      </w:rPr>
    </w:lvl>
    <w:lvl w:ilvl="2" w:tplc="10090005" w:tentative="1">
      <w:start w:val="1"/>
      <w:numFmt w:val="bullet"/>
      <w:lvlText w:val=""/>
      <w:lvlJc w:val="left"/>
      <w:pPr>
        <w:tabs>
          <w:tab w:val="num" w:pos="1770"/>
        </w:tabs>
        <w:ind w:left="1770" w:hanging="360"/>
      </w:pPr>
      <w:rPr>
        <w:rFonts w:ascii="Wingdings" w:hAnsi="Wingdings" w:hint="default"/>
      </w:rPr>
    </w:lvl>
    <w:lvl w:ilvl="3" w:tplc="10090001" w:tentative="1">
      <w:start w:val="1"/>
      <w:numFmt w:val="bullet"/>
      <w:lvlText w:val=""/>
      <w:lvlJc w:val="left"/>
      <w:pPr>
        <w:tabs>
          <w:tab w:val="num" w:pos="2490"/>
        </w:tabs>
        <w:ind w:left="2490" w:hanging="360"/>
      </w:pPr>
      <w:rPr>
        <w:rFonts w:ascii="Symbol" w:hAnsi="Symbol" w:hint="default"/>
      </w:rPr>
    </w:lvl>
    <w:lvl w:ilvl="4" w:tplc="10090003" w:tentative="1">
      <w:start w:val="1"/>
      <w:numFmt w:val="bullet"/>
      <w:lvlText w:val="o"/>
      <w:lvlJc w:val="left"/>
      <w:pPr>
        <w:tabs>
          <w:tab w:val="num" w:pos="3210"/>
        </w:tabs>
        <w:ind w:left="3210" w:hanging="360"/>
      </w:pPr>
      <w:rPr>
        <w:rFonts w:ascii="Courier New" w:hAnsi="Courier New" w:cs="Courier New" w:hint="default"/>
      </w:rPr>
    </w:lvl>
    <w:lvl w:ilvl="5" w:tplc="10090005" w:tentative="1">
      <w:start w:val="1"/>
      <w:numFmt w:val="bullet"/>
      <w:lvlText w:val=""/>
      <w:lvlJc w:val="left"/>
      <w:pPr>
        <w:tabs>
          <w:tab w:val="num" w:pos="3930"/>
        </w:tabs>
        <w:ind w:left="3930" w:hanging="360"/>
      </w:pPr>
      <w:rPr>
        <w:rFonts w:ascii="Wingdings" w:hAnsi="Wingdings" w:hint="default"/>
      </w:rPr>
    </w:lvl>
    <w:lvl w:ilvl="6" w:tplc="10090001" w:tentative="1">
      <w:start w:val="1"/>
      <w:numFmt w:val="bullet"/>
      <w:lvlText w:val=""/>
      <w:lvlJc w:val="left"/>
      <w:pPr>
        <w:tabs>
          <w:tab w:val="num" w:pos="4650"/>
        </w:tabs>
        <w:ind w:left="4650" w:hanging="360"/>
      </w:pPr>
      <w:rPr>
        <w:rFonts w:ascii="Symbol" w:hAnsi="Symbol" w:hint="default"/>
      </w:rPr>
    </w:lvl>
    <w:lvl w:ilvl="7" w:tplc="10090003" w:tentative="1">
      <w:start w:val="1"/>
      <w:numFmt w:val="bullet"/>
      <w:lvlText w:val="o"/>
      <w:lvlJc w:val="left"/>
      <w:pPr>
        <w:tabs>
          <w:tab w:val="num" w:pos="5370"/>
        </w:tabs>
        <w:ind w:left="5370" w:hanging="360"/>
      </w:pPr>
      <w:rPr>
        <w:rFonts w:ascii="Courier New" w:hAnsi="Courier New" w:cs="Courier New" w:hint="default"/>
      </w:rPr>
    </w:lvl>
    <w:lvl w:ilvl="8" w:tplc="10090005" w:tentative="1">
      <w:start w:val="1"/>
      <w:numFmt w:val="bullet"/>
      <w:lvlText w:val=""/>
      <w:lvlJc w:val="left"/>
      <w:pPr>
        <w:tabs>
          <w:tab w:val="num" w:pos="6090"/>
        </w:tabs>
        <w:ind w:left="6090" w:hanging="360"/>
      </w:pPr>
      <w:rPr>
        <w:rFonts w:ascii="Wingdings" w:hAnsi="Wingdings" w:hint="default"/>
      </w:rPr>
    </w:lvl>
  </w:abstractNum>
  <w:abstractNum w:abstractNumId="6">
    <w:nsid w:val="0F914E6A"/>
    <w:multiLevelType w:val="hybridMultilevel"/>
    <w:tmpl w:val="020E2756"/>
    <w:lvl w:ilvl="0" w:tplc="08090011">
      <w:start w:val="1"/>
      <w:numFmt w:val="bullet"/>
      <w:lvlText w:val=""/>
      <w:lvlJc w:val="left"/>
      <w:pPr>
        <w:tabs>
          <w:tab w:val="num" w:pos="1050"/>
        </w:tabs>
        <w:ind w:left="1050" w:hanging="360"/>
      </w:pPr>
      <w:rPr>
        <w:rFonts w:ascii="Symbol" w:hAnsi="Symbol" w:cs="Symbol" w:hint="default"/>
        <w:b w:val="0"/>
        <w:i w:val="0"/>
        <w:sz w:val="22"/>
        <w:szCs w:val="22"/>
      </w:rPr>
    </w:lvl>
    <w:lvl w:ilvl="1" w:tplc="04090005">
      <w:start w:val="1"/>
      <w:numFmt w:val="bullet"/>
      <w:lvlText w:val=""/>
      <w:lvlJc w:val="left"/>
      <w:pPr>
        <w:tabs>
          <w:tab w:val="num" w:pos="1770"/>
        </w:tabs>
        <w:ind w:left="1770" w:hanging="360"/>
      </w:pPr>
      <w:rPr>
        <w:rFonts w:ascii="Wingdings" w:hAnsi="Wingdings" w:hint="default"/>
      </w:rPr>
    </w:lvl>
    <w:lvl w:ilvl="2" w:tplc="0409000F">
      <w:start w:val="1"/>
      <w:numFmt w:val="decimal"/>
      <w:lvlText w:val="%3."/>
      <w:lvlJc w:val="left"/>
      <w:pPr>
        <w:tabs>
          <w:tab w:val="num" w:pos="2670"/>
        </w:tabs>
        <w:ind w:left="2670" w:hanging="360"/>
      </w:pPr>
    </w:lvl>
    <w:lvl w:ilvl="3" w:tplc="0409000F" w:tentative="1">
      <w:start w:val="1"/>
      <w:numFmt w:val="decimal"/>
      <w:lvlText w:val="%4."/>
      <w:lvlJc w:val="left"/>
      <w:pPr>
        <w:tabs>
          <w:tab w:val="num" w:pos="3210"/>
        </w:tabs>
        <w:ind w:left="3210" w:hanging="360"/>
      </w:pPr>
    </w:lvl>
    <w:lvl w:ilvl="4" w:tplc="04090019" w:tentative="1">
      <w:start w:val="1"/>
      <w:numFmt w:val="lowerLetter"/>
      <w:lvlText w:val="%5."/>
      <w:lvlJc w:val="left"/>
      <w:pPr>
        <w:tabs>
          <w:tab w:val="num" w:pos="3930"/>
        </w:tabs>
        <w:ind w:left="3930" w:hanging="360"/>
      </w:pPr>
    </w:lvl>
    <w:lvl w:ilvl="5" w:tplc="0409001B" w:tentative="1">
      <w:start w:val="1"/>
      <w:numFmt w:val="lowerRoman"/>
      <w:lvlText w:val="%6."/>
      <w:lvlJc w:val="right"/>
      <w:pPr>
        <w:tabs>
          <w:tab w:val="num" w:pos="4650"/>
        </w:tabs>
        <w:ind w:left="4650" w:hanging="180"/>
      </w:pPr>
    </w:lvl>
    <w:lvl w:ilvl="6" w:tplc="0409000F" w:tentative="1">
      <w:start w:val="1"/>
      <w:numFmt w:val="decimal"/>
      <w:lvlText w:val="%7."/>
      <w:lvlJc w:val="left"/>
      <w:pPr>
        <w:tabs>
          <w:tab w:val="num" w:pos="5370"/>
        </w:tabs>
        <w:ind w:left="5370" w:hanging="360"/>
      </w:pPr>
    </w:lvl>
    <w:lvl w:ilvl="7" w:tplc="04090019" w:tentative="1">
      <w:start w:val="1"/>
      <w:numFmt w:val="lowerLetter"/>
      <w:lvlText w:val="%8."/>
      <w:lvlJc w:val="left"/>
      <w:pPr>
        <w:tabs>
          <w:tab w:val="num" w:pos="6090"/>
        </w:tabs>
        <w:ind w:left="6090" w:hanging="360"/>
      </w:pPr>
    </w:lvl>
    <w:lvl w:ilvl="8" w:tplc="0409001B" w:tentative="1">
      <w:start w:val="1"/>
      <w:numFmt w:val="lowerRoman"/>
      <w:lvlText w:val="%9."/>
      <w:lvlJc w:val="right"/>
      <w:pPr>
        <w:tabs>
          <w:tab w:val="num" w:pos="6810"/>
        </w:tabs>
        <w:ind w:left="6810" w:hanging="180"/>
      </w:pPr>
    </w:lvl>
  </w:abstractNum>
  <w:abstractNum w:abstractNumId="7">
    <w:nsid w:val="11702FD0"/>
    <w:multiLevelType w:val="hybridMultilevel"/>
    <w:tmpl w:val="D56AF096"/>
    <w:lvl w:ilvl="0" w:tplc="10090003">
      <w:start w:val="1"/>
      <w:numFmt w:val="bullet"/>
      <w:lvlText w:val="o"/>
      <w:lvlJc w:val="left"/>
      <w:pPr>
        <w:tabs>
          <w:tab w:val="num" w:pos="1440"/>
        </w:tabs>
        <w:ind w:left="1440" w:hanging="360"/>
      </w:pPr>
      <w:rPr>
        <w:rFonts w:ascii="Courier New" w:hAnsi="Courier New" w:cs="Courier New" w:hint="default"/>
      </w:rPr>
    </w:lvl>
    <w:lvl w:ilvl="1" w:tplc="10090003" w:tentative="1">
      <w:start w:val="1"/>
      <w:numFmt w:val="bullet"/>
      <w:lvlText w:val="o"/>
      <w:lvlJc w:val="left"/>
      <w:pPr>
        <w:tabs>
          <w:tab w:val="num" w:pos="2160"/>
        </w:tabs>
        <w:ind w:left="2160" w:hanging="360"/>
      </w:pPr>
      <w:rPr>
        <w:rFonts w:ascii="Courier New" w:hAnsi="Courier New" w:cs="Courier New" w:hint="default"/>
      </w:rPr>
    </w:lvl>
    <w:lvl w:ilvl="2" w:tplc="10090005" w:tentative="1">
      <w:start w:val="1"/>
      <w:numFmt w:val="bullet"/>
      <w:lvlText w:val=""/>
      <w:lvlJc w:val="left"/>
      <w:pPr>
        <w:tabs>
          <w:tab w:val="num" w:pos="2880"/>
        </w:tabs>
        <w:ind w:left="2880" w:hanging="360"/>
      </w:pPr>
      <w:rPr>
        <w:rFonts w:ascii="Wingdings" w:hAnsi="Wingdings" w:hint="default"/>
      </w:rPr>
    </w:lvl>
    <w:lvl w:ilvl="3" w:tplc="10090001" w:tentative="1">
      <w:start w:val="1"/>
      <w:numFmt w:val="bullet"/>
      <w:lvlText w:val=""/>
      <w:lvlJc w:val="left"/>
      <w:pPr>
        <w:tabs>
          <w:tab w:val="num" w:pos="3600"/>
        </w:tabs>
        <w:ind w:left="3600" w:hanging="360"/>
      </w:pPr>
      <w:rPr>
        <w:rFonts w:ascii="Symbol" w:hAnsi="Symbol" w:hint="default"/>
      </w:rPr>
    </w:lvl>
    <w:lvl w:ilvl="4" w:tplc="10090003" w:tentative="1">
      <w:start w:val="1"/>
      <w:numFmt w:val="bullet"/>
      <w:lvlText w:val="o"/>
      <w:lvlJc w:val="left"/>
      <w:pPr>
        <w:tabs>
          <w:tab w:val="num" w:pos="4320"/>
        </w:tabs>
        <w:ind w:left="4320" w:hanging="360"/>
      </w:pPr>
      <w:rPr>
        <w:rFonts w:ascii="Courier New" w:hAnsi="Courier New" w:cs="Courier New" w:hint="default"/>
      </w:rPr>
    </w:lvl>
    <w:lvl w:ilvl="5" w:tplc="10090005" w:tentative="1">
      <w:start w:val="1"/>
      <w:numFmt w:val="bullet"/>
      <w:lvlText w:val=""/>
      <w:lvlJc w:val="left"/>
      <w:pPr>
        <w:tabs>
          <w:tab w:val="num" w:pos="5040"/>
        </w:tabs>
        <w:ind w:left="5040" w:hanging="360"/>
      </w:pPr>
      <w:rPr>
        <w:rFonts w:ascii="Wingdings" w:hAnsi="Wingdings" w:hint="default"/>
      </w:rPr>
    </w:lvl>
    <w:lvl w:ilvl="6" w:tplc="10090001" w:tentative="1">
      <w:start w:val="1"/>
      <w:numFmt w:val="bullet"/>
      <w:lvlText w:val=""/>
      <w:lvlJc w:val="left"/>
      <w:pPr>
        <w:tabs>
          <w:tab w:val="num" w:pos="5760"/>
        </w:tabs>
        <w:ind w:left="5760" w:hanging="360"/>
      </w:pPr>
      <w:rPr>
        <w:rFonts w:ascii="Symbol" w:hAnsi="Symbol" w:hint="default"/>
      </w:rPr>
    </w:lvl>
    <w:lvl w:ilvl="7" w:tplc="10090003" w:tentative="1">
      <w:start w:val="1"/>
      <w:numFmt w:val="bullet"/>
      <w:lvlText w:val="o"/>
      <w:lvlJc w:val="left"/>
      <w:pPr>
        <w:tabs>
          <w:tab w:val="num" w:pos="6480"/>
        </w:tabs>
        <w:ind w:left="6480" w:hanging="360"/>
      </w:pPr>
      <w:rPr>
        <w:rFonts w:ascii="Courier New" w:hAnsi="Courier New" w:cs="Courier New" w:hint="default"/>
      </w:rPr>
    </w:lvl>
    <w:lvl w:ilvl="8" w:tplc="10090005" w:tentative="1">
      <w:start w:val="1"/>
      <w:numFmt w:val="bullet"/>
      <w:lvlText w:val=""/>
      <w:lvlJc w:val="left"/>
      <w:pPr>
        <w:tabs>
          <w:tab w:val="num" w:pos="7200"/>
        </w:tabs>
        <w:ind w:left="7200" w:hanging="360"/>
      </w:pPr>
      <w:rPr>
        <w:rFonts w:ascii="Wingdings" w:hAnsi="Wingdings" w:hint="default"/>
      </w:rPr>
    </w:lvl>
  </w:abstractNum>
  <w:abstractNum w:abstractNumId="8">
    <w:nsid w:val="14662E43"/>
    <w:multiLevelType w:val="hybridMultilevel"/>
    <w:tmpl w:val="AB88F3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514510F"/>
    <w:multiLevelType w:val="hybridMultilevel"/>
    <w:tmpl w:val="C14C1980"/>
    <w:lvl w:ilvl="0" w:tplc="04090001">
      <w:start w:val="1"/>
      <w:numFmt w:val="bullet"/>
      <w:lvlText w:val=""/>
      <w:lvlJc w:val="left"/>
      <w:pPr>
        <w:ind w:left="720" w:hanging="360"/>
      </w:pPr>
      <w:rPr>
        <w:rFonts w:ascii="Symbol" w:hAnsi="Symbol" w:hint="default"/>
      </w:rPr>
    </w:lvl>
    <w:lvl w:ilvl="1" w:tplc="07B893A4">
      <w:start w:val="1"/>
      <w:numFmt w:val="bullet"/>
      <w:lvlText w:val=""/>
      <w:lvlJc w:val="left"/>
      <w:pPr>
        <w:tabs>
          <w:tab w:val="num" w:pos="1440"/>
        </w:tabs>
        <w:ind w:left="1440" w:hanging="360"/>
      </w:pPr>
      <w:rPr>
        <w:rFonts w:ascii="Symbol" w:hAnsi="Symbol" w:hint="default"/>
        <w:color w:val="auto"/>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61277A5"/>
    <w:multiLevelType w:val="hybridMultilevel"/>
    <w:tmpl w:val="03E48DE0"/>
    <w:lvl w:ilvl="0" w:tplc="CD3C1F74">
      <w:start w:val="1"/>
      <w:numFmt w:val="upperRoman"/>
      <w:pStyle w:val="Heading1"/>
      <w:lvlText w:val="%1."/>
      <w:lvlJc w:val="left"/>
      <w:pPr>
        <w:tabs>
          <w:tab w:val="num" w:pos="720"/>
        </w:tabs>
        <w:ind w:left="720" w:hanging="720"/>
      </w:pPr>
      <w:rPr>
        <w:rFonts w:hint="default"/>
      </w:rPr>
    </w:lvl>
    <w:lvl w:ilvl="1" w:tplc="944EE276">
      <w:start w:val="1"/>
      <w:numFmt w:val="bullet"/>
      <w:lvlText w:val=""/>
      <w:lvlJc w:val="left"/>
      <w:pPr>
        <w:tabs>
          <w:tab w:val="num" w:pos="1440"/>
        </w:tabs>
        <w:ind w:left="1440" w:hanging="360"/>
      </w:pPr>
      <w:rPr>
        <w:rFonts w:ascii="Symbol" w:hAnsi="Symbol" w:cs="Symbol" w:hint="default"/>
        <w:sz w:val="18"/>
        <w:szCs w:val="18"/>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1">
    <w:nsid w:val="185E03A0"/>
    <w:multiLevelType w:val="hybridMultilevel"/>
    <w:tmpl w:val="9342B532"/>
    <w:lvl w:ilvl="0" w:tplc="10090001">
      <w:start w:val="1"/>
      <w:numFmt w:val="bullet"/>
      <w:lvlText w:val=""/>
      <w:lvlJc w:val="left"/>
      <w:pPr>
        <w:tabs>
          <w:tab w:val="num" w:pos="720"/>
        </w:tabs>
        <w:ind w:left="720" w:hanging="360"/>
      </w:pPr>
      <w:rPr>
        <w:rFonts w:ascii="Symbol" w:hAnsi="Symbol" w:hint="default"/>
      </w:rPr>
    </w:lvl>
    <w:lvl w:ilvl="1" w:tplc="10090003">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12">
    <w:nsid w:val="19004DB7"/>
    <w:multiLevelType w:val="hybridMultilevel"/>
    <w:tmpl w:val="4330D4EC"/>
    <w:lvl w:ilvl="0" w:tplc="61800B6A">
      <w:start w:val="1"/>
      <w:numFmt w:val="bullet"/>
      <w:lvlText w:val=""/>
      <w:lvlJc w:val="left"/>
      <w:pPr>
        <w:tabs>
          <w:tab w:val="num" w:pos="1080"/>
        </w:tabs>
        <w:ind w:left="1080" w:hanging="360"/>
      </w:pPr>
      <w:rPr>
        <w:rFonts w:ascii="Symbol" w:hAnsi="Symbol" w:hint="default"/>
        <w:sz w:val="20"/>
      </w:rPr>
    </w:lvl>
    <w:lvl w:ilvl="1" w:tplc="57D2A414">
      <w:start w:val="1"/>
      <w:numFmt w:val="decimal"/>
      <w:lvlText w:val="%2."/>
      <w:lvlJc w:val="left"/>
      <w:pPr>
        <w:tabs>
          <w:tab w:val="num" w:pos="1800"/>
        </w:tabs>
        <w:ind w:left="1800" w:hanging="360"/>
      </w:pPr>
      <w:rPr>
        <w:rFonts w:ascii="Arial" w:hAnsi="Arial" w:cs="Arial" w:hint="default"/>
        <w:b w:val="0"/>
        <w:lang w:val="en-US"/>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3">
    <w:nsid w:val="1997718D"/>
    <w:multiLevelType w:val="hybridMultilevel"/>
    <w:tmpl w:val="05803CAA"/>
    <w:lvl w:ilvl="0" w:tplc="04090005">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19BE4DB4"/>
    <w:multiLevelType w:val="hybridMultilevel"/>
    <w:tmpl w:val="7A8CCA20"/>
    <w:lvl w:ilvl="0" w:tplc="08090001">
      <w:start w:val="1"/>
      <w:numFmt w:val="bullet"/>
      <w:lvlText w:val=""/>
      <w:lvlJc w:val="left"/>
      <w:pPr>
        <w:ind w:left="1020" w:hanging="360"/>
      </w:pPr>
      <w:rPr>
        <w:rFonts w:ascii="Symbol" w:hAnsi="Symbol" w:hint="default"/>
      </w:rPr>
    </w:lvl>
    <w:lvl w:ilvl="1" w:tplc="08090003" w:tentative="1">
      <w:start w:val="1"/>
      <w:numFmt w:val="bullet"/>
      <w:lvlText w:val="o"/>
      <w:lvlJc w:val="left"/>
      <w:pPr>
        <w:ind w:left="1740" w:hanging="360"/>
      </w:pPr>
      <w:rPr>
        <w:rFonts w:ascii="Courier New" w:hAnsi="Courier New" w:hint="default"/>
      </w:rPr>
    </w:lvl>
    <w:lvl w:ilvl="2" w:tplc="08090005" w:tentative="1">
      <w:start w:val="1"/>
      <w:numFmt w:val="bullet"/>
      <w:lvlText w:val=""/>
      <w:lvlJc w:val="left"/>
      <w:pPr>
        <w:ind w:left="2460" w:hanging="360"/>
      </w:pPr>
      <w:rPr>
        <w:rFonts w:ascii="Wingdings" w:hAnsi="Wingdings" w:hint="default"/>
      </w:rPr>
    </w:lvl>
    <w:lvl w:ilvl="3" w:tplc="08090001" w:tentative="1">
      <w:start w:val="1"/>
      <w:numFmt w:val="bullet"/>
      <w:lvlText w:val=""/>
      <w:lvlJc w:val="left"/>
      <w:pPr>
        <w:ind w:left="3180" w:hanging="360"/>
      </w:pPr>
      <w:rPr>
        <w:rFonts w:ascii="Symbol" w:hAnsi="Symbol" w:hint="default"/>
      </w:rPr>
    </w:lvl>
    <w:lvl w:ilvl="4" w:tplc="08090003" w:tentative="1">
      <w:start w:val="1"/>
      <w:numFmt w:val="bullet"/>
      <w:lvlText w:val="o"/>
      <w:lvlJc w:val="left"/>
      <w:pPr>
        <w:ind w:left="3900" w:hanging="360"/>
      </w:pPr>
      <w:rPr>
        <w:rFonts w:ascii="Courier New" w:hAnsi="Courier New" w:hint="default"/>
      </w:rPr>
    </w:lvl>
    <w:lvl w:ilvl="5" w:tplc="08090005" w:tentative="1">
      <w:start w:val="1"/>
      <w:numFmt w:val="bullet"/>
      <w:lvlText w:val=""/>
      <w:lvlJc w:val="left"/>
      <w:pPr>
        <w:ind w:left="4620" w:hanging="360"/>
      </w:pPr>
      <w:rPr>
        <w:rFonts w:ascii="Wingdings" w:hAnsi="Wingdings" w:hint="default"/>
      </w:rPr>
    </w:lvl>
    <w:lvl w:ilvl="6" w:tplc="08090001" w:tentative="1">
      <w:start w:val="1"/>
      <w:numFmt w:val="bullet"/>
      <w:lvlText w:val=""/>
      <w:lvlJc w:val="left"/>
      <w:pPr>
        <w:ind w:left="5340" w:hanging="360"/>
      </w:pPr>
      <w:rPr>
        <w:rFonts w:ascii="Symbol" w:hAnsi="Symbol" w:hint="default"/>
      </w:rPr>
    </w:lvl>
    <w:lvl w:ilvl="7" w:tplc="08090003" w:tentative="1">
      <w:start w:val="1"/>
      <w:numFmt w:val="bullet"/>
      <w:lvlText w:val="o"/>
      <w:lvlJc w:val="left"/>
      <w:pPr>
        <w:ind w:left="6060" w:hanging="360"/>
      </w:pPr>
      <w:rPr>
        <w:rFonts w:ascii="Courier New" w:hAnsi="Courier New" w:hint="default"/>
      </w:rPr>
    </w:lvl>
    <w:lvl w:ilvl="8" w:tplc="08090005" w:tentative="1">
      <w:start w:val="1"/>
      <w:numFmt w:val="bullet"/>
      <w:lvlText w:val=""/>
      <w:lvlJc w:val="left"/>
      <w:pPr>
        <w:ind w:left="6780" w:hanging="360"/>
      </w:pPr>
      <w:rPr>
        <w:rFonts w:ascii="Wingdings" w:hAnsi="Wingdings" w:hint="default"/>
      </w:rPr>
    </w:lvl>
  </w:abstractNum>
  <w:abstractNum w:abstractNumId="15">
    <w:nsid w:val="1D2A006D"/>
    <w:multiLevelType w:val="hybridMultilevel"/>
    <w:tmpl w:val="2772AE00"/>
    <w:lvl w:ilvl="0" w:tplc="04090001">
      <w:start w:val="1"/>
      <w:numFmt w:val="bullet"/>
      <w:lvlText w:val=""/>
      <w:lvlJc w:val="left"/>
      <w:pPr>
        <w:tabs>
          <w:tab w:val="num" w:pos="1050"/>
        </w:tabs>
        <w:ind w:left="1050" w:hanging="360"/>
      </w:pPr>
      <w:rPr>
        <w:rFonts w:ascii="Symbol" w:hAnsi="Symbol" w:hint="default"/>
        <w:b w:val="0"/>
        <w:i w:val="0"/>
        <w:color w:val="auto"/>
        <w:sz w:val="22"/>
        <w:szCs w:val="22"/>
      </w:rPr>
    </w:lvl>
    <w:lvl w:ilvl="1" w:tplc="10090017">
      <w:start w:val="1"/>
      <w:numFmt w:val="lowerLetter"/>
      <w:lvlText w:val="%2)"/>
      <w:lvlJc w:val="left"/>
      <w:pPr>
        <w:tabs>
          <w:tab w:val="num" w:pos="1800"/>
        </w:tabs>
        <w:ind w:left="1800" w:hanging="360"/>
      </w:pPr>
      <w:rPr>
        <w:b w:val="0"/>
        <w:i w:val="0"/>
        <w:color w:val="auto"/>
        <w:sz w:val="22"/>
        <w:szCs w:val="22"/>
      </w:rPr>
    </w:lvl>
    <w:lvl w:ilvl="2" w:tplc="1009001B">
      <w:start w:val="1"/>
      <w:numFmt w:val="lowerRoman"/>
      <w:lvlText w:val="%3."/>
      <w:lvlJc w:val="right"/>
      <w:pPr>
        <w:tabs>
          <w:tab w:val="num" w:pos="2520"/>
        </w:tabs>
        <w:ind w:left="2520" w:hanging="180"/>
      </w:pPr>
    </w:lvl>
    <w:lvl w:ilvl="3" w:tplc="1009000F">
      <w:start w:val="1"/>
      <w:numFmt w:val="decimal"/>
      <w:lvlText w:val="%4."/>
      <w:lvlJc w:val="left"/>
      <w:pPr>
        <w:tabs>
          <w:tab w:val="num" w:pos="3240"/>
        </w:tabs>
        <w:ind w:left="3240" w:hanging="360"/>
      </w:pPr>
      <w:rPr>
        <w:b w:val="0"/>
        <w:i w:val="0"/>
        <w:color w:val="auto"/>
        <w:sz w:val="22"/>
        <w:szCs w:val="22"/>
      </w:rPr>
    </w:lvl>
    <w:lvl w:ilvl="4" w:tplc="10090019" w:tentative="1">
      <w:start w:val="1"/>
      <w:numFmt w:val="lowerLetter"/>
      <w:lvlText w:val="%5."/>
      <w:lvlJc w:val="left"/>
      <w:pPr>
        <w:tabs>
          <w:tab w:val="num" w:pos="3960"/>
        </w:tabs>
        <w:ind w:left="3960" w:hanging="360"/>
      </w:pPr>
    </w:lvl>
    <w:lvl w:ilvl="5" w:tplc="1009001B" w:tentative="1">
      <w:start w:val="1"/>
      <w:numFmt w:val="lowerRoman"/>
      <w:lvlText w:val="%6."/>
      <w:lvlJc w:val="right"/>
      <w:pPr>
        <w:tabs>
          <w:tab w:val="num" w:pos="4680"/>
        </w:tabs>
        <w:ind w:left="4680" w:hanging="180"/>
      </w:pPr>
    </w:lvl>
    <w:lvl w:ilvl="6" w:tplc="1009000F" w:tentative="1">
      <w:start w:val="1"/>
      <w:numFmt w:val="decimal"/>
      <w:lvlText w:val="%7."/>
      <w:lvlJc w:val="left"/>
      <w:pPr>
        <w:tabs>
          <w:tab w:val="num" w:pos="5400"/>
        </w:tabs>
        <w:ind w:left="5400" w:hanging="360"/>
      </w:pPr>
    </w:lvl>
    <w:lvl w:ilvl="7" w:tplc="10090019" w:tentative="1">
      <w:start w:val="1"/>
      <w:numFmt w:val="lowerLetter"/>
      <w:lvlText w:val="%8."/>
      <w:lvlJc w:val="left"/>
      <w:pPr>
        <w:tabs>
          <w:tab w:val="num" w:pos="6120"/>
        </w:tabs>
        <w:ind w:left="6120" w:hanging="360"/>
      </w:pPr>
    </w:lvl>
    <w:lvl w:ilvl="8" w:tplc="1009001B" w:tentative="1">
      <w:start w:val="1"/>
      <w:numFmt w:val="lowerRoman"/>
      <w:lvlText w:val="%9."/>
      <w:lvlJc w:val="right"/>
      <w:pPr>
        <w:tabs>
          <w:tab w:val="num" w:pos="6840"/>
        </w:tabs>
        <w:ind w:left="6840" w:hanging="180"/>
      </w:pPr>
    </w:lvl>
  </w:abstractNum>
  <w:abstractNum w:abstractNumId="16">
    <w:nsid w:val="1FC0448D"/>
    <w:multiLevelType w:val="hybridMultilevel"/>
    <w:tmpl w:val="145689B0"/>
    <w:lvl w:ilvl="0" w:tplc="04090005">
      <w:start w:val="1"/>
      <w:numFmt w:val="bullet"/>
      <w:lvlText w:val=""/>
      <w:lvlJc w:val="left"/>
      <w:pPr>
        <w:tabs>
          <w:tab w:val="num" w:pos="720"/>
        </w:tabs>
        <w:ind w:left="720" w:hanging="360"/>
      </w:pPr>
      <w:rPr>
        <w:rFonts w:ascii="Wingdings" w:hAnsi="Wingdings" w:hint="default"/>
      </w:rPr>
    </w:lvl>
    <w:lvl w:ilvl="1" w:tplc="10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nsid w:val="219E645C"/>
    <w:multiLevelType w:val="hybridMultilevel"/>
    <w:tmpl w:val="0CE2879C"/>
    <w:lvl w:ilvl="0" w:tplc="0409000F">
      <w:start w:val="1"/>
      <w:numFmt w:val="decimal"/>
      <w:pStyle w:val="Normal115"/>
      <w:lvlText w:val="%1."/>
      <w:lvlJc w:val="left"/>
      <w:pPr>
        <w:tabs>
          <w:tab w:val="num" w:pos="360"/>
        </w:tabs>
        <w:ind w:left="360" w:hanging="360"/>
      </w:pPr>
    </w:lvl>
    <w:lvl w:ilvl="1" w:tplc="04090019">
      <w:start w:val="1"/>
      <w:numFmt w:val="bullet"/>
      <w:lvlText w:val=""/>
      <w:lvlJc w:val="left"/>
      <w:pPr>
        <w:tabs>
          <w:tab w:val="num" w:pos="1080"/>
        </w:tabs>
        <w:ind w:left="1080" w:hanging="360"/>
      </w:pPr>
      <w:rPr>
        <w:rFonts w:ascii="Symbol" w:hAnsi="Symbol" w:cs="Symbol" w:hint="default"/>
      </w:rPr>
    </w:lvl>
    <w:lvl w:ilvl="2" w:tplc="0409001B">
      <w:start w:val="1"/>
      <w:numFmt w:val="lowerRoman"/>
      <w:lvlText w:val="%3."/>
      <w:lvlJc w:val="right"/>
      <w:pPr>
        <w:tabs>
          <w:tab w:val="num" w:pos="1800"/>
        </w:tabs>
        <w:ind w:left="1800" w:hanging="180"/>
      </w:pPr>
    </w:lvl>
    <w:lvl w:ilvl="3" w:tplc="0409000F">
      <w:start w:val="1"/>
      <w:numFmt w:val="decimal"/>
      <w:lvlText w:val="%4."/>
      <w:lvlJc w:val="left"/>
      <w:pPr>
        <w:tabs>
          <w:tab w:val="num" w:pos="2520"/>
        </w:tabs>
        <w:ind w:left="2520" w:hanging="360"/>
      </w:pPr>
    </w:lvl>
    <w:lvl w:ilvl="4" w:tplc="04090019">
      <w:start w:val="1"/>
      <w:numFmt w:val="lowerLetter"/>
      <w:lvlText w:val="%5."/>
      <w:lvlJc w:val="left"/>
      <w:pPr>
        <w:tabs>
          <w:tab w:val="num" w:pos="3240"/>
        </w:tabs>
        <w:ind w:left="3240" w:hanging="360"/>
      </w:pPr>
    </w:lvl>
    <w:lvl w:ilvl="5" w:tplc="0409001B">
      <w:start w:val="1"/>
      <w:numFmt w:val="lowerRoman"/>
      <w:lvlText w:val="%6."/>
      <w:lvlJc w:val="right"/>
      <w:pPr>
        <w:tabs>
          <w:tab w:val="num" w:pos="3960"/>
        </w:tabs>
        <w:ind w:left="3960" w:hanging="180"/>
      </w:pPr>
    </w:lvl>
    <w:lvl w:ilvl="6" w:tplc="0409000F">
      <w:start w:val="1"/>
      <w:numFmt w:val="decimal"/>
      <w:lvlText w:val="%7."/>
      <w:lvlJc w:val="left"/>
      <w:pPr>
        <w:tabs>
          <w:tab w:val="num" w:pos="4680"/>
        </w:tabs>
        <w:ind w:left="4680" w:hanging="360"/>
      </w:pPr>
    </w:lvl>
    <w:lvl w:ilvl="7" w:tplc="04090019">
      <w:start w:val="1"/>
      <w:numFmt w:val="lowerLetter"/>
      <w:lvlText w:val="%8."/>
      <w:lvlJc w:val="left"/>
      <w:pPr>
        <w:tabs>
          <w:tab w:val="num" w:pos="5400"/>
        </w:tabs>
        <w:ind w:left="5400" w:hanging="360"/>
      </w:pPr>
    </w:lvl>
    <w:lvl w:ilvl="8" w:tplc="0409001B">
      <w:start w:val="1"/>
      <w:numFmt w:val="lowerRoman"/>
      <w:lvlText w:val="%9."/>
      <w:lvlJc w:val="right"/>
      <w:pPr>
        <w:tabs>
          <w:tab w:val="num" w:pos="6120"/>
        </w:tabs>
        <w:ind w:left="6120" w:hanging="180"/>
      </w:pPr>
    </w:lvl>
  </w:abstractNum>
  <w:abstractNum w:abstractNumId="18">
    <w:nsid w:val="22873BAB"/>
    <w:multiLevelType w:val="hybridMultilevel"/>
    <w:tmpl w:val="49BAD2C0"/>
    <w:lvl w:ilvl="0" w:tplc="0409000F">
      <w:start w:val="6"/>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9">
    <w:nsid w:val="22AC4E32"/>
    <w:multiLevelType w:val="hybridMultilevel"/>
    <w:tmpl w:val="486A8F2A"/>
    <w:lvl w:ilvl="0" w:tplc="10090003">
      <w:start w:val="1"/>
      <w:numFmt w:val="bullet"/>
      <w:lvlText w:val="o"/>
      <w:lvlJc w:val="left"/>
      <w:pPr>
        <w:tabs>
          <w:tab w:val="num" w:pos="1440"/>
        </w:tabs>
        <w:ind w:left="1440" w:hanging="360"/>
      </w:pPr>
      <w:rPr>
        <w:rFonts w:ascii="Courier New" w:hAnsi="Courier New" w:cs="Courier New" w:hint="default"/>
      </w:rPr>
    </w:lvl>
    <w:lvl w:ilvl="1" w:tplc="10090003" w:tentative="1">
      <w:start w:val="1"/>
      <w:numFmt w:val="bullet"/>
      <w:lvlText w:val="o"/>
      <w:lvlJc w:val="left"/>
      <w:pPr>
        <w:tabs>
          <w:tab w:val="num" w:pos="2160"/>
        </w:tabs>
        <w:ind w:left="2160" w:hanging="360"/>
      </w:pPr>
      <w:rPr>
        <w:rFonts w:ascii="Courier New" w:hAnsi="Courier New" w:cs="Courier New" w:hint="default"/>
      </w:rPr>
    </w:lvl>
    <w:lvl w:ilvl="2" w:tplc="10090005" w:tentative="1">
      <w:start w:val="1"/>
      <w:numFmt w:val="bullet"/>
      <w:lvlText w:val=""/>
      <w:lvlJc w:val="left"/>
      <w:pPr>
        <w:tabs>
          <w:tab w:val="num" w:pos="2880"/>
        </w:tabs>
        <w:ind w:left="2880" w:hanging="360"/>
      </w:pPr>
      <w:rPr>
        <w:rFonts w:ascii="Wingdings" w:hAnsi="Wingdings" w:hint="default"/>
      </w:rPr>
    </w:lvl>
    <w:lvl w:ilvl="3" w:tplc="10090001" w:tentative="1">
      <w:start w:val="1"/>
      <w:numFmt w:val="bullet"/>
      <w:lvlText w:val=""/>
      <w:lvlJc w:val="left"/>
      <w:pPr>
        <w:tabs>
          <w:tab w:val="num" w:pos="3600"/>
        </w:tabs>
        <w:ind w:left="3600" w:hanging="360"/>
      </w:pPr>
      <w:rPr>
        <w:rFonts w:ascii="Symbol" w:hAnsi="Symbol" w:hint="default"/>
      </w:rPr>
    </w:lvl>
    <w:lvl w:ilvl="4" w:tplc="10090003" w:tentative="1">
      <w:start w:val="1"/>
      <w:numFmt w:val="bullet"/>
      <w:lvlText w:val="o"/>
      <w:lvlJc w:val="left"/>
      <w:pPr>
        <w:tabs>
          <w:tab w:val="num" w:pos="4320"/>
        </w:tabs>
        <w:ind w:left="4320" w:hanging="360"/>
      </w:pPr>
      <w:rPr>
        <w:rFonts w:ascii="Courier New" w:hAnsi="Courier New" w:cs="Courier New" w:hint="default"/>
      </w:rPr>
    </w:lvl>
    <w:lvl w:ilvl="5" w:tplc="10090005" w:tentative="1">
      <w:start w:val="1"/>
      <w:numFmt w:val="bullet"/>
      <w:lvlText w:val=""/>
      <w:lvlJc w:val="left"/>
      <w:pPr>
        <w:tabs>
          <w:tab w:val="num" w:pos="5040"/>
        </w:tabs>
        <w:ind w:left="5040" w:hanging="360"/>
      </w:pPr>
      <w:rPr>
        <w:rFonts w:ascii="Wingdings" w:hAnsi="Wingdings" w:hint="default"/>
      </w:rPr>
    </w:lvl>
    <w:lvl w:ilvl="6" w:tplc="10090001" w:tentative="1">
      <w:start w:val="1"/>
      <w:numFmt w:val="bullet"/>
      <w:lvlText w:val=""/>
      <w:lvlJc w:val="left"/>
      <w:pPr>
        <w:tabs>
          <w:tab w:val="num" w:pos="5760"/>
        </w:tabs>
        <w:ind w:left="5760" w:hanging="360"/>
      </w:pPr>
      <w:rPr>
        <w:rFonts w:ascii="Symbol" w:hAnsi="Symbol" w:hint="default"/>
      </w:rPr>
    </w:lvl>
    <w:lvl w:ilvl="7" w:tplc="10090003" w:tentative="1">
      <w:start w:val="1"/>
      <w:numFmt w:val="bullet"/>
      <w:lvlText w:val="o"/>
      <w:lvlJc w:val="left"/>
      <w:pPr>
        <w:tabs>
          <w:tab w:val="num" w:pos="6480"/>
        </w:tabs>
        <w:ind w:left="6480" w:hanging="360"/>
      </w:pPr>
      <w:rPr>
        <w:rFonts w:ascii="Courier New" w:hAnsi="Courier New" w:cs="Courier New" w:hint="default"/>
      </w:rPr>
    </w:lvl>
    <w:lvl w:ilvl="8" w:tplc="10090005" w:tentative="1">
      <w:start w:val="1"/>
      <w:numFmt w:val="bullet"/>
      <w:lvlText w:val=""/>
      <w:lvlJc w:val="left"/>
      <w:pPr>
        <w:tabs>
          <w:tab w:val="num" w:pos="7200"/>
        </w:tabs>
        <w:ind w:left="7200" w:hanging="360"/>
      </w:pPr>
      <w:rPr>
        <w:rFonts w:ascii="Wingdings" w:hAnsi="Wingdings" w:hint="default"/>
      </w:rPr>
    </w:lvl>
  </w:abstractNum>
  <w:abstractNum w:abstractNumId="20">
    <w:nsid w:val="2603050B"/>
    <w:multiLevelType w:val="hybridMultilevel"/>
    <w:tmpl w:val="7B922C8C"/>
    <w:lvl w:ilvl="0" w:tplc="04090017">
      <w:start w:val="1"/>
      <w:numFmt w:val="lowerLetter"/>
      <w:lvlText w:val="%1)"/>
      <w:lvlJc w:val="left"/>
      <w:pPr>
        <w:ind w:left="1080" w:hanging="360"/>
      </w:pPr>
    </w:lvl>
    <w:lvl w:ilvl="1" w:tplc="97C04A5A">
      <w:start w:val="1"/>
      <w:numFmt w:val="decimal"/>
      <w:lvlText w:val="%2."/>
      <w:lvlJc w:val="left"/>
      <w:pPr>
        <w:tabs>
          <w:tab w:val="num" w:pos="1800"/>
        </w:tabs>
        <w:ind w:left="1800" w:hanging="360"/>
      </w:pPr>
      <w:rPr>
        <w:b w:val="0"/>
        <w:i w:val="0"/>
        <w:color w:val="auto"/>
        <w:sz w:val="22"/>
        <w:szCs w:val="22"/>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nsid w:val="284D5C86"/>
    <w:multiLevelType w:val="hybridMultilevel"/>
    <w:tmpl w:val="FEAE27F2"/>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22">
    <w:nsid w:val="29514047"/>
    <w:multiLevelType w:val="hybridMultilevel"/>
    <w:tmpl w:val="4C363FF4"/>
    <w:lvl w:ilvl="0" w:tplc="D3CE0DCC">
      <w:start w:val="1"/>
      <w:numFmt w:val="bullet"/>
      <w:lvlText w:val=""/>
      <w:lvlJc w:val="left"/>
      <w:pPr>
        <w:ind w:left="360" w:hanging="360"/>
      </w:pPr>
      <w:rPr>
        <w:rFonts w:ascii="Symbol" w:hAnsi="Symbol" w:hint="default"/>
        <w:sz w:val="32"/>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cs="Wingdings" w:hint="default"/>
      </w:rPr>
    </w:lvl>
    <w:lvl w:ilvl="6" w:tplc="04090001">
      <w:start w:val="1"/>
      <w:numFmt w:val="bullet"/>
      <w:lvlText w:val=""/>
      <w:lvlJc w:val="left"/>
      <w:pPr>
        <w:tabs>
          <w:tab w:val="num" w:pos="5040"/>
        </w:tabs>
        <w:ind w:left="5040" w:hanging="360"/>
      </w:pPr>
      <w:rPr>
        <w:rFonts w:ascii="Symbol" w:hAnsi="Symbol" w:cs="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cs="Wingdings" w:hint="default"/>
      </w:rPr>
    </w:lvl>
  </w:abstractNum>
  <w:abstractNum w:abstractNumId="24">
    <w:nsid w:val="2AE24A13"/>
    <w:multiLevelType w:val="hybridMultilevel"/>
    <w:tmpl w:val="8C6EEA2A"/>
    <w:lvl w:ilvl="0" w:tplc="04090015">
      <w:start w:val="1"/>
      <w:numFmt w:val="upperLetter"/>
      <w:lvlText w:val="%1."/>
      <w:lvlJc w:val="left"/>
      <w:pPr>
        <w:ind w:left="360" w:hanging="360"/>
      </w:pPr>
      <w:rPr>
        <w:rFonts w:hint="default"/>
      </w:rPr>
    </w:lvl>
    <w:lvl w:ilvl="1" w:tplc="10090001">
      <w:start w:val="1"/>
      <w:numFmt w:val="bullet"/>
      <w:lvlText w:val=""/>
      <w:lvlJc w:val="left"/>
      <w:pPr>
        <w:tabs>
          <w:tab w:val="num" w:pos="1080"/>
        </w:tabs>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nsid w:val="2AEA7CF6"/>
    <w:multiLevelType w:val="hybridMultilevel"/>
    <w:tmpl w:val="85B28A98"/>
    <w:lvl w:ilvl="0" w:tplc="10090003">
      <w:start w:val="1"/>
      <w:numFmt w:val="bullet"/>
      <w:lvlText w:val="o"/>
      <w:lvlJc w:val="left"/>
      <w:pPr>
        <w:tabs>
          <w:tab w:val="num" w:pos="1440"/>
        </w:tabs>
        <w:ind w:left="1440" w:hanging="360"/>
      </w:pPr>
      <w:rPr>
        <w:rFonts w:ascii="Courier New" w:hAnsi="Courier New" w:cs="Courier New" w:hint="default"/>
      </w:rPr>
    </w:lvl>
    <w:lvl w:ilvl="1" w:tplc="10090003">
      <w:start w:val="1"/>
      <w:numFmt w:val="bullet"/>
      <w:lvlText w:val="o"/>
      <w:lvlJc w:val="left"/>
      <w:pPr>
        <w:tabs>
          <w:tab w:val="num" w:pos="2160"/>
        </w:tabs>
        <w:ind w:left="2160" w:hanging="360"/>
      </w:pPr>
      <w:rPr>
        <w:rFonts w:ascii="Courier New" w:hAnsi="Courier New" w:cs="Courier New" w:hint="default"/>
      </w:rPr>
    </w:lvl>
    <w:lvl w:ilvl="2" w:tplc="10090005" w:tentative="1">
      <w:start w:val="1"/>
      <w:numFmt w:val="bullet"/>
      <w:lvlText w:val=""/>
      <w:lvlJc w:val="left"/>
      <w:pPr>
        <w:tabs>
          <w:tab w:val="num" w:pos="2880"/>
        </w:tabs>
        <w:ind w:left="2880" w:hanging="360"/>
      </w:pPr>
      <w:rPr>
        <w:rFonts w:ascii="Wingdings" w:hAnsi="Wingdings" w:hint="default"/>
      </w:rPr>
    </w:lvl>
    <w:lvl w:ilvl="3" w:tplc="10090001" w:tentative="1">
      <w:start w:val="1"/>
      <w:numFmt w:val="bullet"/>
      <w:lvlText w:val=""/>
      <w:lvlJc w:val="left"/>
      <w:pPr>
        <w:tabs>
          <w:tab w:val="num" w:pos="3600"/>
        </w:tabs>
        <w:ind w:left="3600" w:hanging="360"/>
      </w:pPr>
      <w:rPr>
        <w:rFonts w:ascii="Symbol" w:hAnsi="Symbol" w:hint="default"/>
      </w:rPr>
    </w:lvl>
    <w:lvl w:ilvl="4" w:tplc="10090003" w:tentative="1">
      <w:start w:val="1"/>
      <w:numFmt w:val="bullet"/>
      <w:lvlText w:val="o"/>
      <w:lvlJc w:val="left"/>
      <w:pPr>
        <w:tabs>
          <w:tab w:val="num" w:pos="4320"/>
        </w:tabs>
        <w:ind w:left="4320" w:hanging="360"/>
      </w:pPr>
      <w:rPr>
        <w:rFonts w:ascii="Courier New" w:hAnsi="Courier New" w:cs="Courier New" w:hint="default"/>
      </w:rPr>
    </w:lvl>
    <w:lvl w:ilvl="5" w:tplc="10090005" w:tentative="1">
      <w:start w:val="1"/>
      <w:numFmt w:val="bullet"/>
      <w:lvlText w:val=""/>
      <w:lvlJc w:val="left"/>
      <w:pPr>
        <w:tabs>
          <w:tab w:val="num" w:pos="5040"/>
        </w:tabs>
        <w:ind w:left="5040" w:hanging="360"/>
      </w:pPr>
      <w:rPr>
        <w:rFonts w:ascii="Wingdings" w:hAnsi="Wingdings" w:hint="default"/>
      </w:rPr>
    </w:lvl>
    <w:lvl w:ilvl="6" w:tplc="10090001" w:tentative="1">
      <w:start w:val="1"/>
      <w:numFmt w:val="bullet"/>
      <w:lvlText w:val=""/>
      <w:lvlJc w:val="left"/>
      <w:pPr>
        <w:tabs>
          <w:tab w:val="num" w:pos="5760"/>
        </w:tabs>
        <w:ind w:left="5760" w:hanging="360"/>
      </w:pPr>
      <w:rPr>
        <w:rFonts w:ascii="Symbol" w:hAnsi="Symbol" w:hint="default"/>
      </w:rPr>
    </w:lvl>
    <w:lvl w:ilvl="7" w:tplc="10090003" w:tentative="1">
      <w:start w:val="1"/>
      <w:numFmt w:val="bullet"/>
      <w:lvlText w:val="o"/>
      <w:lvlJc w:val="left"/>
      <w:pPr>
        <w:tabs>
          <w:tab w:val="num" w:pos="6480"/>
        </w:tabs>
        <w:ind w:left="6480" w:hanging="360"/>
      </w:pPr>
      <w:rPr>
        <w:rFonts w:ascii="Courier New" w:hAnsi="Courier New" w:cs="Courier New" w:hint="default"/>
      </w:rPr>
    </w:lvl>
    <w:lvl w:ilvl="8" w:tplc="10090005" w:tentative="1">
      <w:start w:val="1"/>
      <w:numFmt w:val="bullet"/>
      <w:lvlText w:val=""/>
      <w:lvlJc w:val="left"/>
      <w:pPr>
        <w:tabs>
          <w:tab w:val="num" w:pos="7200"/>
        </w:tabs>
        <w:ind w:left="7200" w:hanging="360"/>
      </w:pPr>
      <w:rPr>
        <w:rFonts w:ascii="Wingdings" w:hAnsi="Wingdings" w:hint="default"/>
      </w:rPr>
    </w:lvl>
  </w:abstractNum>
  <w:abstractNum w:abstractNumId="26">
    <w:nsid w:val="2C7B36A8"/>
    <w:multiLevelType w:val="hybridMultilevel"/>
    <w:tmpl w:val="3586D55E"/>
    <w:lvl w:ilvl="0" w:tplc="517C9770">
      <w:start w:val="1"/>
      <w:numFmt w:val="decimal"/>
      <w:lvlText w:val="%1."/>
      <w:lvlJc w:val="left"/>
      <w:pPr>
        <w:ind w:left="252" w:hanging="360"/>
      </w:pPr>
      <w:rPr>
        <w:rFonts w:cs="Times New Roman" w:hint="default"/>
      </w:rPr>
    </w:lvl>
    <w:lvl w:ilvl="1" w:tplc="04090019" w:tentative="1">
      <w:start w:val="1"/>
      <w:numFmt w:val="lowerLetter"/>
      <w:lvlText w:val="%2."/>
      <w:lvlJc w:val="left"/>
      <w:pPr>
        <w:ind w:left="972" w:hanging="360"/>
      </w:pPr>
      <w:rPr>
        <w:rFonts w:cs="Times New Roman"/>
      </w:rPr>
    </w:lvl>
    <w:lvl w:ilvl="2" w:tplc="0409001B">
      <w:start w:val="1"/>
      <w:numFmt w:val="lowerRoman"/>
      <w:lvlText w:val="%3."/>
      <w:lvlJc w:val="right"/>
      <w:pPr>
        <w:ind w:left="1692" w:hanging="180"/>
      </w:pPr>
      <w:rPr>
        <w:rFonts w:cs="Times New Roman"/>
      </w:rPr>
    </w:lvl>
    <w:lvl w:ilvl="3" w:tplc="0409000F" w:tentative="1">
      <w:start w:val="1"/>
      <w:numFmt w:val="decimal"/>
      <w:lvlText w:val="%4."/>
      <w:lvlJc w:val="left"/>
      <w:pPr>
        <w:ind w:left="2412" w:hanging="360"/>
      </w:pPr>
      <w:rPr>
        <w:rFonts w:cs="Times New Roman"/>
      </w:rPr>
    </w:lvl>
    <w:lvl w:ilvl="4" w:tplc="04090019" w:tentative="1">
      <w:start w:val="1"/>
      <w:numFmt w:val="lowerLetter"/>
      <w:lvlText w:val="%5."/>
      <w:lvlJc w:val="left"/>
      <w:pPr>
        <w:ind w:left="3132" w:hanging="360"/>
      </w:pPr>
      <w:rPr>
        <w:rFonts w:cs="Times New Roman"/>
      </w:rPr>
    </w:lvl>
    <w:lvl w:ilvl="5" w:tplc="0409001B" w:tentative="1">
      <w:start w:val="1"/>
      <w:numFmt w:val="lowerRoman"/>
      <w:lvlText w:val="%6."/>
      <w:lvlJc w:val="right"/>
      <w:pPr>
        <w:ind w:left="3852" w:hanging="180"/>
      </w:pPr>
      <w:rPr>
        <w:rFonts w:cs="Times New Roman"/>
      </w:rPr>
    </w:lvl>
    <w:lvl w:ilvl="6" w:tplc="0409000F" w:tentative="1">
      <w:start w:val="1"/>
      <w:numFmt w:val="decimal"/>
      <w:lvlText w:val="%7."/>
      <w:lvlJc w:val="left"/>
      <w:pPr>
        <w:ind w:left="4572" w:hanging="360"/>
      </w:pPr>
      <w:rPr>
        <w:rFonts w:cs="Times New Roman"/>
      </w:rPr>
    </w:lvl>
    <w:lvl w:ilvl="7" w:tplc="04090019" w:tentative="1">
      <w:start w:val="1"/>
      <w:numFmt w:val="lowerLetter"/>
      <w:lvlText w:val="%8."/>
      <w:lvlJc w:val="left"/>
      <w:pPr>
        <w:ind w:left="5292" w:hanging="360"/>
      </w:pPr>
      <w:rPr>
        <w:rFonts w:cs="Times New Roman"/>
      </w:rPr>
    </w:lvl>
    <w:lvl w:ilvl="8" w:tplc="0409001B" w:tentative="1">
      <w:start w:val="1"/>
      <w:numFmt w:val="lowerRoman"/>
      <w:lvlText w:val="%9."/>
      <w:lvlJc w:val="right"/>
      <w:pPr>
        <w:ind w:left="6012" w:hanging="180"/>
      </w:pPr>
      <w:rPr>
        <w:rFonts w:cs="Times New Roman"/>
      </w:rPr>
    </w:lvl>
  </w:abstractNum>
  <w:abstractNum w:abstractNumId="27">
    <w:nsid w:val="2D1654AD"/>
    <w:multiLevelType w:val="hybridMultilevel"/>
    <w:tmpl w:val="4DE8150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nsid w:val="2F2D1849"/>
    <w:multiLevelType w:val="hybridMultilevel"/>
    <w:tmpl w:val="1A081CD0"/>
    <w:lvl w:ilvl="0" w:tplc="04090001">
      <w:start w:val="1"/>
      <w:numFmt w:val="bullet"/>
      <w:lvlText w:val=""/>
      <w:lvlJc w:val="left"/>
      <w:pPr>
        <w:tabs>
          <w:tab w:val="num" w:pos="1050"/>
        </w:tabs>
        <w:ind w:left="1050" w:hanging="360"/>
      </w:pPr>
      <w:rPr>
        <w:rFonts w:ascii="Symbol" w:hAnsi="Symbol" w:hint="default"/>
        <w:color w:val="auto"/>
      </w:rPr>
    </w:lvl>
    <w:lvl w:ilvl="1" w:tplc="1009000F">
      <w:start w:val="1"/>
      <w:numFmt w:val="decimal"/>
      <w:lvlText w:val="%2."/>
      <w:lvlJc w:val="left"/>
      <w:pPr>
        <w:tabs>
          <w:tab w:val="num" w:pos="1770"/>
        </w:tabs>
        <w:ind w:left="1770" w:hanging="360"/>
      </w:pPr>
      <w:rPr>
        <w:rFonts w:hint="default"/>
        <w:color w:val="auto"/>
      </w:rPr>
    </w:lvl>
    <w:lvl w:ilvl="2" w:tplc="10090005" w:tentative="1">
      <w:start w:val="1"/>
      <w:numFmt w:val="bullet"/>
      <w:lvlText w:val=""/>
      <w:lvlJc w:val="left"/>
      <w:pPr>
        <w:tabs>
          <w:tab w:val="num" w:pos="2490"/>
        </w:tabs>
        <w:ind w:left="2490" w:hanging="360"/>
      </w:pPr>
      <w:rPr>
        <w:rFonts w:ascii="Wingdings" w:hAnsi="Wingdings" w:hint="default"/>
      </w:rPr>
    </w:lvl>
    <w:lvl w:ilvl="3" w:tplc="10090001" w:tentative="1">
      <w:start w:val="1"/>
      <w:numFmt w:val="bullet"/>
      <w:lvlText w:val=""/>
      <w:lvlJc w:val="left"/>
      <w:pPr>
        <w:tabs>
          <w:tab w:val="num" w:pos="3210"/>
        </w:tabs>
        <w:ind w:left="3210" w:hanging="360"/>
      </w:pPr>
      <w:rPr>
        <w:rFonts w:ascii="Symbol" w:hAnsi="Symbol" w:hint="default"/>
      </w:rPr>
    </w:lvl>
    <w:lvl w:ilvl="4" w:tplc="10090003" w:tentative="1">
      <w:start w:val="1"/>
      <w:numFmt w:val="bullet"/>
      <w:lvlText w:val="o"/>
      <w:lvlJc w:val="left"/>
      <w:pPr>
        <w:tabs>
          <w:tab w:val="num" w:pos="3930"/>
        </w:tabs>
        <w:ind w:left="3930" w:hanging="360"/>
      </w:pPr>
      <w:rPr>
        <w:rFonts w:ascii="Courier New" w:hAnsi="Courier New" w:cs="Courier New" w:hint="default"/>
      </w:rPr>
    </w:lvl>
    <w:lvl w:ilvl="5" w:tplc="10090005" w:tentative="1">
      <w:start w:val="1"/>
      <w:numFmt w:val="bullet"/>
      <w:lvlText w:val=""/>
      <w:lvlJc w:val="left"/>
      <w:pPr>
        <w:tabs>
          <w:tab w:val="num" w:pos="4650"/>
        </w:tabs>
        <w:ind w:left="4650" w:hanging="360"/>
      </w:pPr>
      <w:rPr>
        <w:rFonts w:ascii="Wingdings" w:hAnsi="Wingdings" w:hint="default"/>
      </w:rPr>
    </w:lvl>
    <w:lvl w:ilvl="6" w:tplc="10090001" w:tentative="1">
      <w:start w:val="1"/>
      <w:numFmt w:val="bullet"/>
      <w:lvlText w:val=""/>
      <w:lvlJc w:val="left"/>
      <w:pPr>
        <w:tabs>
          <w:tab w:val="num" w:pos="5370"/>
        </w:tabs>
        <w:ind w:left="5370" w:hanging="360"/>
      </w:pPr>
      <w:rPr>
        <w:rFonts w:ascii="Symbol" w:hAnsi="Symbol" w:hint="default"/>
      </w:rPr>
    </w:lvl>
    <w:lvl w:ilvl="7" w:tplc="10090003" w:tentative="1">
      <w:start w:val="1"/>
      <w:numFmt w:val="bullet"/>
      <w:lvlText w:val="o"/>
      <w:lvlJc w:val="left"/>
      <w:pPr>
        <w:tabs>
          <w:tab w:val="num" w:pos="6090"/>
        </w:tabs>
        <w:ind w:left="6090" w:hanging="360"/>
      </w:pPr>
      <w:rPr>
        <w:rFonts w:ascii="Courier New" w:hAnsi="Courier New" w:cs="Courier New" w:hint="default"/>
      </w:rPr>
    </w:lvl>
    <w:lvl w:ilvl="8" w:tplc="10090005" w:tentative="1">
      <w:start w:val="1"/>
      <w:numFmt w:val="bullet"/>
      <w:lvlText w:val=""/>
      <w:lvlJc w:val="left"/>
      <w:pPr>
        <w:tabs>
          <w:tab w:val="num" w:pos="6810"/>
        </w:tabs>
        <w:ind w:left="6810" w:hanging="360"/>
      </w:pPr>
      <w:rPr>
        <w:rFonts w:ascii="Wingdings" w:hAnsi="Wingdings" w:hint="default"/>
      </w:rPr>
    </w:lvl>
  </w:abstractNum>
  <w:abstractNum w:abstractNumId="29">
    <w:nsid w:val="32314E61"/>
    <w:multiLevelType w:val="hybridMultilevel"/>
    <w:tmpl w:val="16D446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nsid w:val="358C7495"/>
    <w:multiLevelType w:val="hybridMultilevel"/>
    <w:tmpl w:val="B70CF618"/>
    <w:lvl w:ilvl="0" w:tplc="04090001">
      <w:start w:val="1"/>
      <w:numFmt w:val="bullet"/>
      <w:lvlText w:val=""/>
      <w:lvlJc w:val="left"/>
      <w:pPr>
        <w:tabs>
          <w:tab w:val="num" w:pos="1080"/>
        </w:tabs>
        <w:ind w:left="1080" w:hanging="360"/>
      </w:pPr>
      <w:rPr>
        <w:rFonts w:ascii="Symbol" w:hAnsi="Symbol" w:hint="default"/>
        <w:color w:val="auto"/>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31">
    <w:nsid w:val="35CD3A0E"/>
    <w:multiLevelType w:val="multilevel"/>
    <w:tmpl w:val="DB8C10C6"/>
    <w:lvl w:ilvl="0">
      <w:start w:val="1"/>
      <w:numFmt w:val="decimal"/>
      <w:pStyle w:val="1"/>
      <w:suff w:val="space"/>
      <w:lvlText w:val="%1."/>
      <w:lvlJc w:val="left"/>
      <w:pPr>
        <w:ind w:left="1134" w:hanging="283"/>
      </w:pPr>
    </w:lvl>
    <w:lvl w:ilvl="1">
      <w:start w:val="1"/>
      <w:numFmt w:val="decimal"/>
      <w:pStyle w:val="2"/>
      <w:suff w:val="space"/>
      <w:lvlText w:val="%1.%2."/>
      <w:lvlJc w:val="left"/>
      <w:pPr>
        <w:ind w:left="1418" w:hanging="284"/>
      </w:pPr>
    </w:lvl>
    <w:lvl w:ilvl="2">
      <w:start w:val="1"/>
      <w:numFmt w:val="decimal"/>
      <w:pStyle w:val="3"/>
      <w:suff w:val="space"/>
      <w:lvlText w:val="%1.%2.%3."/>
      <w:lvlJc w:val="left"/>
      <w:pPr>
        <w:ind w:left="1701" w:hanging="283"/>
      </w:pPr>
    </w:lvl>
    <w:lvl w:ilvl="3">
      <w:start w:val="1"/>
      <w:numFmt w:val="decimal"/>
      <w:pStyle w:val="4"/>
      <w:suff w:val="space"/>
      <w:lvlText w:val="%1.%2.%3.%4."/>
      <w:lvlJc w:val="left"/>
      <w:pPr>
        <w:ind w:left="1985" w:hanging="284"/>
      </w:pPr>
    </w:lvl>
    <w:lvl w:ilvl="4">
      <w:start w:val="1"/>
      <w:numFmt w:val="decimal"/>
      <w:pStyle w:val="5"/>
      <w:suff w:val="space"/>
      <w:lvlText w:val="%1.%2.%3.%4.%5."/>
      <w:lvlJc w:val="left"/>
      <w:pPr>
        <w:ind w:left="2268" w:hanging="283"/>
      </w:pPr>
    </w:lvl>
    <w:lvl w:ilvl="5">
      <w:start w:val="1"/>
      <w:numFmt w:val="decimal"/>
      <w:pStyle w:val="6"/>
      <w:suff w:val="space"/>
      <w:lvlText w:val="%1.%2.%3.%4.%5.%6."/>
      <w:lvlJc w:val="left"/>
      <w:pPr>
        <w:ind w:left="2552" w:hanging="284"/>
      </w:pPr>
    </w:lvl>
    <w:lvl w:ilvl="6">
      <w:start w:val="1"/>
      <w:numFmt w:val="decimal"/>
      <w:pStyle w:val="7"/>
      <w:suff w:val="space"/>
      <w:lvlText w:val="%1.%2.%3.%4.%5.%6.%7."/>
      <w:lvlJc w:val="left"/>
      <w:pPr>
        <w:ind w:left="2835" w:hanging="283"/>
      </w:pPr>
    </w:lvl>
    <w:lvl w:ilvl="7">
      <w:start w:val="1"/>
      <w:numFmt w:val="decimal"/>
      <w:pStyle w:val="8"/>
      <w:suff w:val="space"/>
      <w:lvlText w:val="%1.%2.%3.%4.%5.%6.%7.%8."/>
      <w:lvlJc w:val="left"/>
      <w:pPr>
        <w:ind w:left="3119" w:hanging="284"/>
      </w:pPr>
    </w:lvl>
    <w:lvl w:ilvl="8">
      <w:start w:val="1"/>
      <w:numFmt w:val="decimal"/>
      <w:pStyle w:val="9"/>
      <w:suff w:val="space"/>
      <w:lvlText w:val="%1.%2.%3.%4.%5.%6.%7.%8.%9."/>
      <w:lvlJc w:val="left"/>
      <w:pPr>
        <w:ind w:left="3402" w:hanging="283"/>
      </w:pPr>
    </w:lvl>
  </w:abstractNum>
  <w:abstractNum w:abstractNumId="32">
    <w:nsid w:val="369524A3"/>
    <w:multiLevelType w:val="hybridMultilevel"/>
    <w:tmpl w:val="6F8E28C4"/>
    <w:lvl w:ilvl="0" w:tplc="04090001">
      <w:start w:val="1"/>
      <w:numFmt w:val="bullet"/>
      <w:lvlText w:val=""/>
      <w:lvlJc w:val="left"/>
      <w:pPr>
        <w:tabs>
          <w:tab w:val="num" w:pos="1440"/>
        </w:tabs>
        <w:ind w:left="1440" w:hanging="360"/>
      </w:pPr>
      <w:rPr>
        <w:rFonts w:ascii="Symbol" w:hAnsi="Symbol" w:hint="default"/>
        <w:color w:val="auto"/>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33">
    <w:nsid w:val="3740542C"/>
    <w:multiLevelType w:val="hybridMultilevel"/>
    <w:tmpl w:val="DAD26B02"/>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cs="Wingdings" w:hint="default"/>
      </w:rPr>
    </w:lvl>
    <w:lvl w:ilvl="3" w:tplc="04090001">
      <w:start w:val="1"/>
      <w:numFmt w:val="bullet"/>
      <w:lvlText w:val=""/>
      <w:lvlJc w:val="left"/>
      <w:pPr>
        <w:tabs>
          <w:tab w:val="num" w:pos="2520"/>
        </w:tabs>
        <w:ind w:left="2520" w:hanging="360"/>
      </w:pPr>
      <w:rPr>
        <w:rFonts w:ascii="Symbol" w:hAnsi="Symbol" w:cs="Symbol"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cs="Wingdings" w:hint="default"/>
      </w:rPr>
    </w:lvl>
    <w:lvl w:ilvl="6" w:tplc="04090001">
      <w:start w:val="1"/>
      <w:numFmt w:val="bullet"/>
      <w:lvlText w:val=""/>
      <w:lvlJc w:val="left"/>
      <w:pPr>
        <w:tabs>
          <w:tab w:val="num" w:pos="4680"/>
        </w:tabs>
        <w:ind w:left="4680" w:hanging="360"/>
      </w:pPr>
      <w:rPr>
        <w:rFonts w:ascii="Symbol" w:hAnsi="Symbol" w:cs="Symbol"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cs="Wingdings" w:hint="default"/>
      </w:rPr>
    </w:lvl>
  </w:abstractNum>
  <w:abstractNum w:abstractNumId="34">
    <w:nsid w:val="38141A02"/>
    <w:multiLevelType w:val="hybridMultilevel"/>
    <w:tmpl w:val="04742D1A"/>
    <w:lvl w:ilvl="0" w:tplc="A0AA3B58">
      <w:start w:val="2015"/>
      <w:numFmt w:val="bullet"/>
      <w:lvlText w:val="-"/>
      <w:lvlJc w:val="left"/>
      <w:pPr>
        <w:ind w:left="360" w:hanging="360"/>
      </w:pPr>
      <w:rPr>
        <w:rFonts w:ascii="Arial" w:eastAsia="Times New Roman" w:hAnsi="Arial" w:cs="Arial" w:hint="default"/>
      </w:rPr>
    </w:lvl>
    <w:lvl w:ilvl="1" w:tplc="04070003">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5">
    <w:nsid w:val="3BF14C56"/>
    <w:multiLevelType w:val="hybridMultilevel"/>
    <w:tmpl w:val="B85C2A50"/>
    <w:lvl w:ilvl="0" w:tplc="04090001">
      <w:start w:val="1"/>
      <w:numFmt w:val="bullet"/>
      <w:lvlText w:val=""/>
      <w:lvlJc w:val="left"/>
      <w:pPr>
        <w:tabs>
          <w:tab w:val="num" w:pos="360"/>
        </w:tabs>
        <w:ind w:left="360" w:hanging="360"/>
      </w:pPr>
      <w:rPr>
        <w:rFonts w:ascii="Wingdings" w:hAnsi="Wingdings" w:hint="default"/>
      </w:rPr>
    </w:lvl>
    <w:lvl w:ilvl="1" w:tplc="61800B6A">
      <w:start w:val="1"/>
      <w:numFmt w:val="bullet"/>
      <w:lvlText w:val=""/>
      <w:lvlJc w:val="left"/>
      <w:pPr>
        <w:tabs>
          <w:tab w:val="num" w:pos="1152"/>
        </w:tabs>
        <w:ind w:left="1152" w:hanging="432"/>
      </w:pPr>
      <w:rPr>
        <w:rFonts w:ascii="Wingdings" w:hAnsi="Wingdings" w:hint="default"/>
      </w:rPr>
    </w:lvl>
    <w:lvl w:ilvl="2" w:tplc="1009000F">
      <w:start w:val="1"/>
      <w:numFmt w:val="bullet"/>
      <w:lvlText w:val=""/>
      <w:lvlJc w:val="left"/>
      <w:pPr>
        <w:tabs>
          <w:tab w:val="num" w:pos="1800"/>
        </w:tabs>
        <w:ind w:left="1800" w:hanging="360"/>
      </w:pPr>
      <w:rPr>
        <w:rFonts w:ascii="Wingdings" w:hAnsi="Wingdings" w:hint="default"/>
      </w:rPr>
    </w:lvl>
    <w:lvl w:ilvl="3" w:tplc="72827584">
      <w:start w:val="1"/>
      <w:numFmt w:val="bullet"/>
      <w:lvlText w:val=""/>
      <w:lvlJc w:val="left"/>
      <w:pPr>
        <w:tabs>
          <w:tab w:val="num" w:pos="2520"/>
        </w:tabs>
        <w:ind w:left="2520" w:hanging="360"/>
      </w:pPr>
      <w:rPr>
        <w:rFonts w:ascii="Symbol" w:hAnsi="Symbol" w:hint="default"/>
      </w:rPr>
    </w:lvl>
    <w:lvl w:ilvl="4" w:tplc="10090019">
      <w:start w:val="1"/>
      <w:numFmt w:val="bullet"/>
      <w:lvlText w:val="o"/>
      <w:lvlJc w:val="left"/>
      <w:pPr>
        <w:tabs>
          <w:tab w:val="num" w:pos="3240"/>
        </w:tabs>
        <w:ind w:left="3240" w:hanging="360"/>
      </w:pPr>
      <w:rPr>
        <w:rFonts w:ascii="Courier New" w:hAnsi="Courier New" w:hint="default"/>
      </w:rPr>
    </w:lvl>
    <w:lvl w:ilvl="5" w:tplc="1009001B">
      <w:start w:val="1"/>
      <w:numFmt w:val="bullet"/>
      <w:lvlText w:val=""/>
      <w:lvlJc w:val="left"/>
      <w:pPr>
        <w:tabs>
          <w:tab w:val="num" w:pos="3960"/>
        </w:tabs>
        <w:ind w:left="3960" w:hanging="360"/>
      </w:pPr>
      <w:rPr>
        <w:rFonts w:ascii="Wingdings" w:hAnsi="Wingdings" w:hint="default"/>
      </w:rPr>
    </w:lvl>
    <w:lvl w:ilvl="6" w:tplc="1009000F">
      <w:start w:val="1"/>
      <w:numFmt w:val="bullet"/>
      <w:lvlText w:val=""/>
      <w:lvlJc w:val="left"/>
      <w:pPr>
        <w:tabs>
          <w:tab w:val="num" w:pos="4680"/>
        </w:tabs>
        <w:ind w:left="4680" w:hanging="360"/>
      </w:pPr>
      <w:rPr>
        <w:rFonts w:ascii="Symbol" w:hAnsi="Symbol" w:hint="default"/>
      </w:rPr>
    </w:lvl>
    <w:lvl w:ilvl="7" w:tplc="10090019">
      <w:start w:val="1"/>
      <w:numFmt w:val="bullet"/>
      <w:lvlText w:val="o"/>
      <w:lvlJc w:val="left"/>
      <w:pPr>
        <w:tabs>
          <w:tab w:val="num" w:pos="5400"/>
        </w:tabs>
        <w:ind w:left="5400" w:hanging="360"/>
      </w:pPr>
      <w:rPr>
        <w:rFonts w:ascii="Courier New" w:hAnsi="Courier New" w:hint="default"/>
      </w:rPr>
    </w:lvl>
    <w:lvl w:ilvl="8" w:tplc="1009001B">
      <w:start w:val="1"/>
      <w:numFmt w:val="bullet"/>
      <w:lvlText w:val=""/>
      <w:lvlJc w:val="left"/>
      <w:pPr>
        <w:tabs>
          <w:tab w:val="num" w:pos="6120"/>
        </w:tabs>
        <w:ind w:left="6120" w:hanging="360"/>
      </w:pPr>
      <w:rPr>
        <w:rFonts w:ascii="Wingdings" w:hAnsi="Wingdings" w:hint="default"/>
      </w:rPr>
    </w:lvl>
  </w:abstractNum>
  <w:abstractNum w:abstractNumId="36">
    <w:nsid w:val="3DE7120F"/>
    <w:multiLevelType w:val="hybridMultilevel"/>
    <w:tmpl w:val="4C3CEA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nsid w:val="3E2A1C09"/>
    <w:multiLevelType w:val="hybridMultilevel"/>
    <w:tmpl w:val="9072DA88"/>
    <w:lvl w:ilvl="0" w:tplc="08090011">
      <w:start w:val="1"/>
      <w:numFmt w:val="bullet"/>
      <w:lvlText w:val=""/>
      <w:lvlJc w:val="left"/>
      <w:pPr>
        <w:tabs>
          <w:tab w:val="num" w:pos="360"/>
        </w:tabs>
        <w:ind w:left="360" w:hanging="360"/>
      </w:pPr>
      <w:rPr>
        <w:rFonts w:ascii="Symbol" w:hAnsi="Symbol" w:cs="Symbol" w:hint="default"/>
      </w:rPr>
    </w:lvl>
    <w:lvl w:ilvl="1" w:tplc="08090019">
      <w:start w:val="1"/>
      <w:numFmt w:val="bullet"/>
      <w:lvlText w:val="o"/>
      <w:lvlJc w:val="left"/>
      <w:pPr>
        <w:tabs>
          <w:tab w:val="num" w:pos="1080"/>
        </w:tabs>
        <w:ind w:left="1080" w:hanging="360"/>
      </w:pPr>
      <w:rPr>
        <w:rFonts w:ascii="Courier New" w:hAnsi="Courier New" w:cs="Courier New" w:hint="default"/>
      </w:rPr>
    </w:lvl>
    <w:lvl w:ilvl="2" w:tplc="0809001B">
      <w:start w:val="1"/>
      <w:numFmt w:val="bullet"/>
      <w:lvlText w:val=""/>
      <w:lvlJc w:val="left"/>
      <w:pPr>
        <w:tabs>
          <w:tab w:val="num" w:pos="1800"/>
        </w:tabs>
        <w:ind w:left="1800" w:hanging="360"/>
      </w:pPr>
      <w:rPr>
        <w:rFonts w:ascii="Wingdings" w:hAnsi="Wingdings" w:cs="Wingdings" w:hint="default"/>
      </w:rPr>
    </w:lvl>
    <w:lvl w:ilvl="3" w:tplc="0809000F">
      <w:start w:val="1"/>
      <w:numFmt w:val="bullet"/>
      <w:lvlText w:val=""/>
      <w:lvlJc w:val="left"/>
      <w:pPr>
        <w:tabs>
          <w:tab w:val="num" w:pos="2520"/>
        </w:tabs>
        <w:ind w:left="2520" w:hanging="360"/>
      </w:pPr>
      <w:rPr>
        <w:rFonts w:ascii="Symbol" w:hAnsi="Symbol" w:cs="Symbol" w:hint="default"/>
      </w:rPr>
    </w:lvl>
    <w:lvl w:ilvl="4" w:tplc="08090019">
      <w:start w:val="1"/>
      <w:numFmt w:val="bullet"/>
      <w:lvlText w:val="o"/>
      <w:lvlJc w:val="left"/>
      <w:pPr>
        <w:tabs>
          <w:tab w:val="num" w:pos="3240"/>
        </w:tabs>
        <w:ind w:left="3240" w:hanging="360"/>
      </w:pPr>
      <w:rPr>
        <w:rFonts w:ascii="Courier New" w:hAnsi="Courier New" w:cs="Courier New" w:hint="default"/>
      </w:rPr>
    </w:lvl>
    <w:lvl w:ilvl="5" w:tplc="0809001B">
      <w:start w:val="1"/>
      <w:numFmt w:val="bullet"/>
      <w:lvlText w:val=""/>
      <w:lvlJc w:val="left"/>
      <w:pPr>
        <w:tabs>
          <w:tab w:val="num" w:pos="3960"/>
        </w:tabs>
        <w:ind w:left="3960" w:hanging="360"/>
      </w:pPr>
      <w:rPr>
        <w:rFonts w:ascii="Wingdings" w:hAnsi="Wingdings" w:cs="Wingdings" w:hint="default"/>
      </w:rPr>
    </w:lvl>
    <w:lvl w:ilvl="6" w:tplc="0809000F">
      <w:start w:val="1"/>
      <w:numFmt w:val="bullet"/>
      <w:lvlText w:val=""/>
      <w:lvlJc w:val="left"/>
      <w:pPr>
        <w:tabs>
          <w:tab w:val="num" w:pos="4680"/>
        </w:tabs>
        <w:ind w:left="4680" w:hanging="360"/>
      </w:pPr>
      <w:rPr>
        <w:rFonts w:ascii="Symbol" w:hAnsi="Symbol" w:cs="Symbol" w:hint="default"/>
      </w:rPr>
    </w:lvl>
    <w:lvl w:ilvl="7" w:tplc="08090019">
      <w:start w:val="1"/>
      <w:numFmt w:val="bullet"/>
      <w:lvlText w:val="o"/>
      <w:lvlJc w:val="left"/>
      <w:pPr>
        <w:tabs>
          <w:tab w:val="num" w:pos="5400"/>
        </w:tabs>
        <w:ind w:left="5400" w:hanging="360"/>
      </w:pPr>
      <w:rPr>
        <w:rFonts w:ascii="Courier New" w:hAnsi="Courier New" w:cs="Courier New" w:hint="default"/>
      </w:rPr>
    </w:lvl>
    <w:lvl w:ilvl="8" w:tplc="0809001B">
      <w:start w:val="1"/>
      <w:numFmt w:val="bullet"/>
      <w:lvlText w:val=""/>
      <w:lvlJc w:val="left"/>
      <w:pPr>
        <w:tabs>
          <w:tab w:val="num" w:pos="6120"/>
        </w:tabs>
        <w:ind w:left="6120" w:hanging="360"/>
      </w:pPr>
      <w:rPr>
        <w:rFonts w:ascii="Wingdings" w:hAnsi="Wingdings" w:cs="Wingdings" w:hint="default"/>
      </w:rPr>
    </w:lvl>
  </w:abstractNum>
  <w:abstractNum w:abstractNumId="38">
    <w:nsid w:val="40552CDA"/>
    <w:multiLevelType w:val="hybridMultilevel"/>
    <w:tmpl w:val="AFD4D4B6"/>
    <w:lvl w:ilvl="0" w:tplc="47AE2D56">
      <w:start w:val="1"/>
      <w:numFmt w:val="bullet"/>
      <w:pStyle w:val="bullet2"/>
      <w:lvlText w:val=""/>
      <w:lvlJc w:val="left"/>
      <w:pPr>
        <w:tabs>
          <w:tab w:val="num" w:pos="-108"/>
        </w:tabs>
        <w:ind w:left="-180"/>
      </w:pPr>
      <w:rPr>
        <w:rFonts w:ascii="Symbol" w:hAnsi="Symbol" w:cs="Symbol" w:hint="default"/>
      </w:rPr>
    </w:lvl>
    <w:lvl w:ilvl="1" w:tplc="3192F4C8">
      <w:start w:val="1"/>
      <w:numFmt w:val="lowerLetter"/>
      <w:lvlText w:val="%2."/>
      <w:lvlJc w:val="left"/>
      <w:pPr>
        <w:tabs>
          <w:tab w:val="num" w:pos="900"/>
        </w:tabs>
        <w:ind w:left="900" w:hanging="360"/>
      </w:pPr>
    </w:lvl>
    <w:lvl w:ilvl="2" w:tplc="04190005">
      <w:start w:val="1"/>
      <w:numFmt w:val="lowerRoman"/>
      <w:lvlText w:val="%3."/>
      <w:lvlJc w:val="right"/>
      <w:pPr>
        <w:tabs>
          <w:tab w:val="num" w:pos="1620"/>
        </w:tabs>
        <w:ind w:left="1620" w:hanging="180"/>
      </w:pPr>
    </w:lvl>
    <w:lvl w:ilvl="3" w:tplc="04190001">
      <w:start w:val="1"/>
      <w:numFmt w:val="decimal"/>
      <w:lvlText w:val="%4."/>
      <w:lvlJc w:val="left"/>
      <w:pPr>
        <w:tabs>
          <w:tab w:val="num" w:pos="2340"/>
        </w:tabs>
        <w:ind w:left="2340" w:hanging="360"/>
      </w:pPr>
    </w:lvl>
    <w:lvl w:ilvl="4" w:tplc="04190003">
      <w:start w:val="1"/>
      <w:numFmt w:val="lowerLetter"/>
      <w:lvlText w:val="%5."/>
      <w:lvlJc w:val="left"/>
      <w:pPr>
        <w:tabs>
          <w:tab w:val="num" w:pos="3060"/>
        </w:tabs>
        <w:ind w:left="3060" w:hanging="360"/>
      </w:pPr>
    </w:lvl>
    <w:lvl w:ilvl="5" w:tplc="04190005">
      <w:start w:val="1"/>
      <w:numFmt w:val="lowerRoman"/>
      <w:lvlText w:val="%6."/>
      <w:lvlJc w:val="right"/>
      <w:pPr>
        <w:tabs>
          <w:tab w:val="num" w:pos="3780"/>
        </w:tabs>
        <w:ind w:left="3780" w:hanging="180"/>
      </w:pPr>
    </w:lvl>
    <w:lvl w:ilvl="6" w:tplc="04190001">
      <w:start w:val="1"/>
      <w:numFmt w:val="decimal"/>
      <w:lvlText w:val="%7."/>
      <w:lvlJc w:val="left"/>
      <w:pPr>
        <w:tabs>
          <w:tab w:val="num" w:pos="4500"/>
        </w:tabs>
        <w:ind w:left="4500" w:hanging="360"/>
      </w:pPr>
    </w:lvl>
    <w:lvl w:ilvl="7" w:tplc="04190003">
      <w:start w:val="1"/>
      <w:numFmt w:val="lowerLetter"/>
      <w:lvlText w:val="%8."/>
      <w:lvlJc w:val="left"/>
      <w:pPr>
        <w:tabs>
          <w:tab w:val="num" w:pos="5220"/>
        </w:tabs>
        <w:ind w:left="5220" w:hanging="360"/>
      </w:pPr>
    </w:lvl>
    <w:lvl w:ilvl="8" w:tplc="04190005">
      <w:start w:val="1"/>
      <w:numFmt w:val="lowerRoman"/>
      <w:lvlText w:val="%9."/>
      <w:lvlJc w:val="right"/>
      <w:pPr>
        <w:tabs>
          <w:tab w:val="num" w:pos="5940"/>
        </w:tabs>
        <w:ind w:left="5940" w:hanging="180"/>
      </w:pPr>
    </w:lvl>
  </w:abstractNum>
  <w:abstractNum w:abstractNumId="39">
    <w:nsid w:val="413133DA"/>
    <w:multiLevelType w:val="hybridMultilevel"/>
    <w:tmpl w:val="8E6AFDDC"/>
    <w:lvl w:ilvl="0" w:tplc="07B893A4">
      <w:start w:val="1"/>
      <w:numFmt w:val="bullet"/>
      <w:lvlText w:val=""/>
      <w:lvlJc w:val="left"/>
      <w:pPr>
        <w:tabs>
          <w:tab w:val="num" w:pos="1440"/>
        </w:tabs>
        <w:ind w:left="1440" w:hanging="360"/>
      </w:pPr>
      <w:rPr>
        <w:rFonts w:ascii="Symbol" w:hAnsi="Symbol" w:hint="default"/>
        <w:color w:val="auto"/>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40">
    <w:nsid w:val="434C0CBB"/>
    <w:multiLevelType w:val="hybridMultilevel"/>
    <w:tmpl w:val="2D3CA9DC"/>
    <w:lvl w:ilvl="0" w:tplc="10090001">
      <w:start w:val="1"/>
      <w:numFmt w:val="bullet"/>
      <w:lvlText w:val=""/>
      <w:lvlJc w:val="left"/>
      <w:pPr>
        <w:ind w:left="1050" w:hanging="360"/>
      </w:pPr>
      <w:rPr>
        <w:rFonts w:ascii="Symbol" w:hAnsi="Symbol" w:hint="default"/>
        <w:b w:val="0"/>
        <w:i w:val="0"/>
        <w:color w:val="auto"/>
        <w:sz w:val="22"/>
        <w:szCs w:val="22"/>
      </w:rPr>
    </w:lvl>
    <w:lvl w:ilvl="1" w:tplc="10090017">
      <w:start w:val="1"/>
      <w:numFmt w:val="lowerLetter"/>
      <w:lvlText w:val="%2)"/>
      <w:lvlJc w:val="left"/>
      <w:pPr>
        <w:tabs>
          <w:tab w:val="num" w:pos="1800"/>
        </w:tabs>
        <w:ind w:left="1800" w:hanging="360"/>
      </w:pPr>
      <w:rPr>
        <w:b w:val="0"/>
        <w:i w:val="0"/>
        <w:color w:val="auto"/>
        <w:sz w:val="22"/>
        <w:szCs w:val="22"/>
      </w:rPr>
    </w:lvl>
    <w:lvl w:ilvl="2" w:tplc="1009001B">
      <w:start w:val="1"/>
      <w:numFmt w:val="lowerRoman"/>
      <w:lvlText w:val="%3."/>
      <w:lvlJc w:val="right"/>
      <w:pPr>
        <w:tabs>
          <w:tab w:val="num" w:pos="2520"/>
        </w:tabs>
        <w:ind w:left="2520" w:hanging="180"/>
      </w:pPr>
    </w:lvl>
    <w:lvl w:ilvl="3" w:tplc="1009000F">
      <w:start w:val="1"/>
      <w:numFmt w:val="decimal"/>
      <w:lvlText w:val="%4."/>
      <w:lvlJc w:val="left"/>
      <w:pPr>
        <w:tabs>
          <w:tab w:val="num" w:pos="3240"/>
        </w:tabs>
        <w:ind w:left="3240" w:hanging="360"/>
      </w:pPr>
      <w:rPr>
        <w:b w:val="0"/>
        <w:i w:val="0"/>
        <w:color w:val="auto"/>
        <w:sz w:val="22"/>
        <w:szCs w:val="22"/>
      </w:rPr>
    </w:lvl>
    <w:lvl w:ilvl="4" w:tplc="10090019" w:tentative="1">
      <w:start w:val="1"/>
      <w:numFmt w:val="lowerLetter"/>
      <w:lvlText w:val="%5."/>
      <w:lvlJc w:val="left"/>
      <w:pPr>
        <w:tabs>
          <w:tab w:val="num" w:pos="3960"/>
        </w:tabs>
        <w:ind w:left="3960" w:hanging="360"/>
      </w:pPr>
    </w:lvl>
    <w:lvl w:ilvl="5" w:tplc="1009001B" w:tentative="1">
      <w:start w:val="1"/>
      <w:numFmt w:val="lowerRoman"/>
      <w:lvlText w:val="%6."/>
      <w:lvlJc w:val="right"/>
      <w:pPr>
        <w:tabs>
          <w:tab w:val="num" w:pos="4680"/>
        </w:tabs>
        <w:ind w:left="4680" w:hanging="180"/>
      </w:pPr>
    </w:lvl>
    <w:lvl w:ilvl="6" w:tplc="1009000F" w:tentative="1">
      <w:start w:val="1"/>
      <w:numFmt w:val="decimal"/>
      <w:lvlText w:val="%7."/>
      <w:lvlJc w:val="left"/>
      <w:pPr>
        <w:tabs>
          <w:tab w:val="num" w:pos="5400"/>
        </w:tabs>
        <w:ind w:left="5400" w:hanging="360"/>
      </w:pPr>
    </w:lvl>
    <w:lvl w:ilvl="7" w:tplc="10090019" w:tentative="1">
      <w:start w:val="1"/>
      <w:numFmt w:val="lowerLetter"/>
      <w:lvlText w:val="%8."/>
      <w:lvlJc w:val="left"/>
      <w:pPr>
        <w:tabs>
          <w:tab w:val="num" w:pos="6120"/>
        </w:tabs>
        <w:ind w:left="6120" w:hanging="360"/>
      </w:pPr>
    </w:lvl>
    <w:lvl w:ilvl="8" w:tplc="1009001B" w:tentative="1">
      <w:start w:val="1"/>
      <w:numFmt w:val="lowerRoman"/>
      <w:lvlText w:val="%9."/>
      <w:lvlJc w:val="right"/>
      <w:pPr>
        <w:tabs>
          <w:tab w:val="num" w:pos="6840"/>
        </w:tabs>
        <w:ind w:left="6840" w:hanging="180"/>
      </w:pPr>
    </w:lvl>
  </w:abstractNum>
  <w:abstractNum w:abstractNumId="41">
    <w:nsid w:val="4961513A"/>
    <w:multiLevelType w:val="hybridMultilevel"/>
    <w:tmpl w:val="25E67278"/>
    <w:lvl w:ilvl="0" w:tplc="10090017">
      <w:start w:val="1"/>
      <w:numFmt w:val="lowerLetter"/>
      <w:lvlText w:val="%1)"/>
      <w:lvlJc w:val="left"/>
      <w:pPr>
        <w:tabs>
          <w:tab w:val="num" w:pos="2160"/>
        </w:tabs>
        <w:ind w:left="2160" w:hanging="360"/>
      </w:pPr>
    </w:lvl>
    <w:lvl w:ilvl="1" w:tplc="10090017">
      <w:start w:val="1"/>
      <w:numFmt w:val="lowerLetter"/>
      <w:lvlText w:val="%2)"/>
      <w:lvlJc w:val="left"/>
      <w:pPr>
        <w:tabs>
          <w:tab w:val="num" w:pos="2880"/>
        </w:tabs>
        <w:ind w:left="2880" w:hanging="360"/>
      </w:pPr>
    </w:lvl>
    <w:lvl w:ilvl="2" w:tplc="1009001B" w:tentative="1">
      <w:start w:val="1"/>
      <w:numFmt w:val="lowerRoman"/>
      <w:lvlText w:val="%3."/>
      <w:lvlJc w:val="right"/>
      <w:pPr>
        <w:tabs>
          <w:tab w:val="num" w:pos="3600"/>
        </w:tabs>
        <w:ind w:left="3600" w:hanging="180"/>
      </w:pPr>
    </w:lvl>
    <w:lvl w:ilvl="3" w:tplc="1009000F" w:tentative="1">
      <w:start w:val="1"/>
      <w:numFmt w:val="decimal"/>
      <w:lvlText w:val="%4."/>
      <w:lvlJc w:val="left"/>
      <w:pPr>
        <w:tabs>
          <w:tab w:val="num" w:pos="4320"/>
        </w:tabs>
        <w:ind w:left="4320" w:hanging="360"/>
      </w:pPr>
    </w:lvl>
    <w:lvl w:ilvl="4" w:tplc="10090019" w:tentative="1">
      <w:start w:val="1"/>
      <w:numFmt w:val="lowerLetter"/>
      <w:lvlText w:val="%5."/>
      <w:lvlJc w:val="left"/>
      <w:pPr>
        <w:tabs>
          <w:tab w:val="num" w:pos="5040"/>
        </w:tabs>
        <w:ind w:left="5040" w:hanging="360"/>
      </w:pPr>
    </w:lvl>
    <w:lvl w:ilvl="5" w:tplc="1009001B" w:tentative="1">
      <w:start w:val="1"/>
      <w:numFmt w:val="lowerRoman"/>
      <w:lvlText w:val="%6."/>
      <w:lvlJc w:val="right"/>
      <w:pPr>
        <w:tabs>
          <w:tab w:val="num" w:pos="5760"/>
        </w:tabs>
        <w:ind w:left="5760" w:hanging="180"/>
      </w:pPr>
    </w:lvl>
    <w:lvl w:ilvl="6" w:tplc="1009000F" w:tentative="1">
      <w:start w:val="1"/>
      <w:numFmt w:val="decimal"/>
      <w:lvlText w:val="%7."/>
      <w:lvlJc w:val="left"/>
      <w:pPr>
        <w:tabs>
          <w:tab w:val="num" w:pos="6480"/>
        </w:tabs>
        <w:ind w:left="6480" w:hanging="360"/>
      </w:pPr>
    </w:lvl>
    <w:lvl w:ilvl="7" w:tplc="10090019" w:tentative="1">
      <w:start w:val="1"/>
      <w:numFmt w:val="lowerLetter"/>
      <w:lvlText w:val="%8."/>
      <w:lvlJc w:val="left"/>
      <w:pPr>
        <w:tabs>
          <w:tab w:val="num" w:pos="7200"/>
        </w:tabs>
        <w:ind w:left="7200" w:hanging="360"/>
      </w:pPr>
    </w:lvl>
    <w:lvl w:ilvl="8" w:tplc="1009001B" w:tentative="1">
      <w:start w:val="1"/>
      <w:numFmt w:val="lowerRoman"/>
      <w:lvlText w:val="%9."/>
      <w:lvlJc w:val="right"/>
      <w:pPr>
        <w:tabs>
          <w:tab w:val="num" w:pos="7920"/>
        </w:tabs>
        <w:ind w:left="7920" w:hanging="180"/>
      </w:pPr>
    </w:lvl>
  </w:abstractNum>
  <w:abstractNum w:abstractNumId="42">
    <w:nsid w:val="4C7A22D1"/>
    <w:multiLevelType w:val="hybridMultilevel"/>
    <w:tmpl w:val="303E3AC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507156CA"/>
    <w:multiLevelType w:val="hybridMultilevel"/>
    <w:tmpl w:val="27961C1C"/>
    <w:lvl w:ilvl="0" w:tplc="04190001">
      <w:start w:val="1"/>
      <w:numFmt w:val="decimal"/>
      <w:pStyle w:val="Para"/>
      <w:lvlText w:val="%1."/>
      <w:lvlJc w:val="left"/>
      <w:pPr>
        <w:tabs>
          <w:tab w:val="num" w:pos="3060"/>
        </w:tabs>
        <w:ind w:left="3060" w:hanging="360"/>
      </w:pPr>
    </w:lvl>
    <w:lvl w:ilvl="1" w:tplc="04190003" w:tentative="1">
      <w:start w:val="1"/>
      <w:numFmt w:val="lowerLetter"/>
      <w:lvlText w:val="%2."/>
      <w:lvlJc w:val="left"/>
      <w:pPr>
        <w:tabs>
          <w:tab w:val="num" w:pos="1440"/>
        </w:tabs>
        <w:ind w:left="1440" w:hanging="360"/>
      </w:pPr>
    </w:lvl>
    <w:lvl w:ilvl="2" w:tplc="04190005" w:tentative="1">
      <w:start w:val="1"/>
      <w:numFmt w:val="lowerRoman"/>
      <w:lvlText w:val="%3."/>
      <w:lvlJc w:val="right"/>
      <w:pPr>
        <w:tabs>
          <w:tab w:val="num" w:pos="2160"/>
        </w:tabs>
        <w:ind w:left="2160" w:hanging="180"/>
      </w:pPr>
    </w:lvl>
    <w:lvl w:ilvl="3" w:tplc="04190001" w:tentative="1">
      <w:start w:val="1"/>
      <w:numFmt w:val="decimal"/>
      <w:lvlText w:val="%4."/>
      <w:lvlJc w:val="left"/>
      <w:pPr>
        <w:tabs>
          <w:tab w:val="num" w:pos="2880"/>
        </w:tabs>
        <w:ind w:left="2880" w:hanging="360"/>
      </w:pPr>
    </w:lvl>
    <w:lvl w:ilvl="4" w:tplc="04190003" w:tentative="1">
      <w:start w:val="1"/>
      <w:numFmt w:val="lowerLetter"/>
      <w:lvlText w:val="%5."/>
      <w:lvlJc w:val="left"/>
      <w:pPr>
        <w:tabs>
          <w:tab w:val="num" w:pos="3600"/>
        </w:tabs>
        <w:ind w:left="3600" w:hanging="360"/>
      </w:pPr>
    </w:lvl>
    <w:lvl w:ilvl="5" w:tplc="04190005" w:tentative="1">
      <w:start w:val="1"/>
      <w:numFmt w:val="lowerRoman"/>
      <w:lvlText w:val="%6."/>
      <w:lvlJc w:val="right"/>
      <w:pPr>
        <w:tabs>
          <w:tab w:val="num" w:pos="4320"/>
        </w:tabs>
        <w:ind w:left="4320" w:hanging="180"/>
      </w:pPr>
    </w:lvl>
    <w:lvl w:ilvl="6" w:tplc="04190001" w:tentative="1">
      <w:start w:val="1"/>
      <w:numFmt w:val="decimal"/>
      <w:lvlText w:val="%7."/>
      <w:lvlJc w:val="left"/>
      <w:pPr>
        <w:tabs>
          <w:tab w:val="num" w:pos="5040"/>
        </w:tabs>
        <w:ind w:left="5040" w:hanging="360"/>
      </w:pPr>
    </w:lvl>
    <w:lvl w:ilvl="7" w:tplc="04190003" w:tentative="1">
      <w:start w:val="1"/>
      <w:numFmt w:val="lowerLetter"/>
      <w:lvlText w:val="%8."/>
      <w:lvlJc w:val="left"/>
      <w:pPr>
        <w:tabs>
          <w:tab w:val="num" w:pos="5760"/>
        </w:tabs>
        <w:ind w:left="5760" w:hanging="360"/>
      </w:pPr>
    </w:lvl>
    <w:lvl w:ilvl="8" w:tplc="04190005" w:tentative="1">
      <w:start w:val="1"/>
      <w:numFmt w:val="lowerRoman"/>
      <w:lvlText w:val="%9."/>
      <w:lvlJc w:val="right"/>
      <w:pPr>
        <w:tabs>
          <w:tab w:val="num" w:pos="6480"/>
        </w:tabs>
        <w:ind w:left="6480" w:hanging="180"/>
      </w:pPr>
    </w:lvl>
  </w:abstractNum>
  <w:abstractNum w:abstractNumId="44">
    <w:nsid w:val="51F30D42"/>
    <w:multiLevelType w:val="hybridMultilevel"/>
    <w:tmpl w:val="0F860E12"/>
    <w:lvl w:ilvl="0" w:tplc="8AAAFF10">
      <w:start w:val="1"/>
      <w:numFmt w:val="decimal"/>
      <w:pStyle w:val="Body"/>
      <w:lvlText w:val="%1."/>
      <w:lvlJc w:val="left"/>
      <w:pPr>
        <w:tabs>
          <w:tab w:val="num" w:pos="360"/>
        </w:tabs>
        <w:ind w:left="360" w:hanging="360"/>
      </w:pPr>
      <w:rPr>
        <w:rFonts w:hint="default"/>
      </w:rPr>
    </w:lvl>
    <w:lvl w:ilvl="1" w:tplc="04090005">
      <w:start w:val="1"/>
      <w:numFmt w:val="lowerLetter"/>
      <w:pStyle w:val="Bullet"/>
      <w:lvlText w:val="%2)"/>
      <w:lvlJc w:val="left"/>
      <w:pPr>
        <w:tabs>
          <w:tab w:val="num" w:pos="1440"/>
        </w:tabs>
        <w:ind w:left="1440" w:hanging="648"/>
      </w:pPr>
      <w:rPr>
        <w:rFonts w:hint="default"/>
      </w:rPr>
    </w:lvl>
    <w:lvl w:ilvl="2" w:tplc="04090005">
      <w:start w:val="1"/>
      <w:numFmt w:val="lowerRoman"/>
      <w:lvlText w:val="%3."/>
      <w:lvlJc w:val="right"/>
      <w:pPr>
        <w:tabs>
          <w:tab w:val="num" w:pos="2160"/>
        </w:tabs>
        <w:ind w:left="2160" w:hanging="180"/>
      </w:pPr>
    </w:lvl>
    <w:lvl w:ilvl="3" w:tplc="04090001">
      <w:start w:val="1"/>
      <w:numFmt w:val="decimal"/>
      <w:lvlText w:val="%4."/>
      <w:lvlJc w:val="left"/>
      <w:pPr>
        <w:tabs>
          <w:tab w:val="num" w:pos="2880"/>
        </w:tabs>
        <w:ind w:left="2880" w:hanging="360"/>
      </w:pPr>
    </w:lvl>
    <w:lvl w:ilvl="4" w:tplc="04090003">
      <w:start w:val="1"/>
      <w:numFmt w:val="lowerLetter"/>
      <w:lvlText w:val="%5."/>
      <w:lvlJc w:val="left"/>
      <w:pPr>
        <w:tabs>
          <w:tab w:val="num" w:pos="3600"/>
        </w:tabs>
        <w:ind w:left="3600" w:hanging="360"/>
      </w:pPr>
    </w:lvl>
    <w:lvl w:ilvl="5" w:tplc="04090005">
      <w:start w:val="1"/>
      <w:numFmt w:val="lowerRoman"/>
      <w:lvlText w:val="%6."/>
      <w:lvlJc w:val="right"/>
      <w:pPr>
        <w:tabs>
          <w:tab w:val="num" w:pos="4320"/>
        </w:tabs>
        <w:ind w:left="4320" w:hanging="180"/>
      </w:pPr>
    </w:lvl>
    <w:lvl w:ilvl="6" w:tplc="04090001">
      <w:start w:val="1"/>
      <w:numFmt w:val="decimal"/>
      <w:lvlText w:val="%7."/>
      <w:lvlJc w:val="left"/>
      <w:pPr>
        <w:tabs>
          <w:tab w:val="num" w:pos="5040"/>
        </w:tabs>
        <w:ind w:left="5040" w:hanging="360"/>
      </w:pPr>
    </w:lvl>
    <w:lvl w:ilvl="7" w:tplc="04090003">
      <w:start w:val="1"/>
      <w:numFmt w:val="lowerLetter"/>
      <w:lvlText w:val="%8."/>
      <w:lvlJc w:val="left"/>
      <w:pPr>
        <w:tabs>
          <w:tab w:val="num" w:pos="5760"/>
        </w:tabs>
        <w:ind w:left="5760" w:hanging="360"/>
      </w:pPr>
    </w:lvl>
    <w:lvl w:ilvl="8" w:tplc="04090005">
      <w:start w:val="1"/>
      <w:numFmt w:val="lowerRoman"/>
      <w:lvlText w:val="%9."/>
      <w:lvlJc w:val="right"/>
      <w:pPr>
        <w:tabs>
          <w:tab w:val="num" w:pos="6480"/>
        </w:tabs>
        <w:ind w:left="6480" w:hanging="180"/>
      </w:pPr>
    </w:lvl>
  </w:abstractNum>
  <w:abstractNum w:abstractNumId="45">
    <w:nsid w:val="524E30FF"/>
    <w:multiLevelType w:val="hybridMultilevel"/>
    <w:tmpl w:val="A3825FA0"/>
    <w:lvl w:ilvl="0" w:tplc="04090005">
      <w:start w:val="1"/>
      <w:numFmt w:val="bullet"/>
      <w:lvlText w:val=""/>
      <w:lvlJc w:val="left"/>
      <w:pPr>
        <w:tabs>
          <w:tab w:val="num" w:pos="360"/>
        </w:tabs>
        <w:ind w:left="360" w:hanging="360"/>
      </w:pPr>
      <w:rPr>
        <w:rFonts w:ascii="Wingdings" w:hAnsi="Wingdings" w:cs="Wingdings"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cs="Wingdings" w:hint="default"/>
      </w:rPr>
    </w:lvl>
    <w:lvl w:ilvl="3" w:tplc="04090001">
      <w:start w:val="1"/>
      <w:numFmt w:val="bullet"/>
      <w:lvlText w:val=""/>
      <w:lvlJc w:val="left"/>
      <w:pPr>
        <w:tabs>
          <w:tab w:val="num" w:pos="2520"/>
        </w:tabs>
        <w:ind w:left="2520" w:hanging="360"/>
      </w:pPr>
      <w:rPr>
        <w:rFonts w:ascii="Symbol" w:hAnsi="Symbol" w:cs="Symbol"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cs="Wingdings" w:hint="default"/>
      </w:rPr>
    </w:lvl>
    <w:lvl w:ilvl="6" w:tplc="04090001">
      <w:start w:val="1"/>
      <w:numFmt w:val="bullet"/>
      <w:lvlText w:val=""/>
      <w:lvlJc w:val="left"/>
      <w:pPr>
        <w:tabs>
          <w:tab w:val="num" w:pos="4680"/>
        </w:tabs>
        <w:ind w:left="4680" w:hanging="360"/>
      </w:pPr>
      <w:rPr>
        <w:rFonts w:ascii="Symbol" w:hAnsi="Symbol" w:cs="Symbol"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cs="Wingdings" w:hint="default"/>
      </w:rPr>
    </w:lvl>
  </w:abstractNum>
  <w:abstractNum w:abstractNumId="46">
    <w:nsid w:val="53646A88"/>
    <w:multiLevelType w:val="hybridMultilevel"/>
    <w:tmpl w:val="40B01AA6"/>
    <w:lvl w:ilvl="0" w:tplc="04090001">
      <w:start w:val="1"/>
      <w:numFmt w:val="bullet"/>
      <w:lvlText w:val=""/>
      <w:lvlJc w:val="left"/>
      <w:pPr>
        <w:tabs>
          <w:tab w:val="num" w:pos="1050"/>
        </w:tabs>
        <w:ind w:left="1050" w:hanging="360"/>
      </w:pPr>
      <w:rPr>
        <w:rFonts w:ascii="Symbol" w:hAnsi="Symbol" w:hint="default"/>
        <w:b w:val="0"/>
        <w:i w:val="0"/>
        <w:color w:val="auto"/>
        <w:sz w:val="22"/>
        <w:szCs w:val="22"/>
      </w:rPr>
    </w:lvl>
    <w:lvl w:ilvl="1" w:tplc="61800B6A">
      <w:start w:val="1"/>
      <w:numFmt w:val="bullet"/>
      <w:lvlText w:val=""/>
      <w:lvlJc w:val="left"/>
      <w:pPr>
        <w:tabs>
          <w:tab w:val="num" w:pos="1800"/>
        </w:tabs>
        <w:ind w:left="1800" w:hanging="360"/>
      </w:pPr>
      <w:rPr>
        <w:rFonts w:ascii="Symbol" w:hAnsi="Symbol" w:hint="default"/>
        <w:b w:val="0"/>
        <w:i w:val="0"/>
        <w:color w:val="auto"/>
        <w:sz w:val="20"/>
        <w:szCs w:val="22"/>
      </w:rPr>
    </w:lvl>
    <w:lvl w:ilvl="2" w:tplc="1009001B">
      <w:start w:val="1"/>
      <w:numFmt w:val="lowerRoman"/>
      <w:lvlText w:val="%3."/>
      <w:lvlJc w:val="right"/>
      <w:pPr>
        <w:tabs>
          <w:tab w:val="num" w:pos="2520"/>
        </w:tabs>
        <w:ind w:left="2520" w:hanging="180"/>
      </w:pPr>
    </w:lvl>
    <w:lvl w:ilvl="3" w:tplc="1009000F">
      <w:start w:val="1"/>
      <w:numFmt w:val="decimal"/>
      <w:lvlText w:val="%4."/>
      <w:lvlJc w:val="left"/>
      <w:pPr>
        <w:tabs>
          <w:tab w:val="num" w:pos="3240"/>
        </w:tabs>
        <w:ind w:left="3240" w:hanging="360"/>
      </w:pPr>
      <w:rPr>
        <w:b w:val="0"/>
        <w:i w:val="0"/>
        <w:color w:val="auto"/>
        <w:sz w:val="22"/>
        <w:szCs w:val="22"/>
      </w:rPr>
    </w:lvl>
    <w:lvl w:ilvl="4" w:tplc="10090019" w:tentative="1">
      <w:start w:val="1"/>
      <w:numFmt w:val="lowerLetter"/>
      <w:lvlText w:val="%5."/>
      <w:lvlJc w:val="left"/>
      <w:pPr>
        <w:tabs>
          <w:tab w:val="num" w:pos="3960"/>
        </w:tabs>
        <w:ind w:left="3960" w:hanging="360"/>
      </w:pPr>
    </w:lvl>
    <w:lvl w:ilvl="5" w:tplc="1009001B" w:tentative="1">
      <w:start w:val="1"/>
      <w:numFmt w:val="lowerRoman"/>
      <w:lvlText w:val="%6."/>
      <w:lvlJc w:val="right"/>
      <w:pPr>
        <w:tabs>
          <w:tab w:val="num" w:pos="4680"/>
        </w:tabs>
        <w:ind w:left="4680" w:hanging="180"/>
      </w:pPr>
    </w:lvl>
    <w:lvl w:ilvl="6" w:tplc="1009000F" w:tentative="1">
      <w:start w:val="1"/>
      <w:numFmt w:val="decimal"/>
      <w:lvlText w:val="%7."/>
      <w:lvlJc w:val="left"/>
      <w:pPr>
        <w:tabs>
          <w:tab w:val="num" w:pos="5400"/>
        </w:tabs>
        <w:ind w:left="5400" w:hanging="360"/>
      </w:pPr>
    </w:lvl>
    <w:lvl w:ilvl="7" w:tplc="10090019" w:tentative="1">
      <w:start w:val="1"/>
      <w:numFmt w:val="lowerLetter"/>
      <w:lvlText w:val="%8."/>
      <w:lvlJc w:val="left"/>
      <w:pPr>
        <w:tabs>
          <w:tab w:val="num" w:pos="6120"/>
        </w:tabs>
        <w:ind w:left="6120" w:hanging="360"/>
      </w:pPr>
    </w:lvl>
    <w:lvl w:ilvl="8" w:tplc="1009001B" w:tentative="1">
      <w:start w:val="1"/>
      <w:numFmt w:val="lowerRoman"/>
      <w:lvlText w:val="%9."/>
      <w:lvlJc w:val="right"/>
      <w:pPr>
        <w:tabs>
          <w:tab w:val="num" w:pos="6840"/>
        </w:tabs>
        <w:ind w:left="6840" w:hanging="180"/>
      </w:pPr>
    </w:lvl>
  </w:abstractNum>
  <w:abstractNum w:abstractNumId="47">
    <w:nsid w:val="56400F8A"/>
    <w:multiLevelType w:val="hybridMultilevel"/>
    <w:tmpl w:val="C6125976"/>
    <w:lvl w:ilvl="0" w:tplc="10090001">
      <w:start w:val="1"/>
      <w:numFmt w:val="bullet"/>
      <w:lvlText w:val=""/>
      <w:lvlJc w:val="left"/>
      <w:pPr>
        <w:tabs>
          <w:tab w:val="num" w:pos="720"/>
        </w:tabs>
        <w:ind w:left="720" w:hanging="360"/>
      </w:pPr>
      <w:rPr>
        <w:rFonts w:ascii="Symbol" w:hAnsi="Symbol" w:hint="default"/>
      </w:rPr>
    </w:lvl>
    <w:lvl w:ilvl="1" w:tplc="10090003">
      <w:start w:val="1"/>
      <w:numFmt w:val="bullet"/>
      <w:lvlText w:val="o"/>
      <w:lvlJc w:val="left"/>
      <w:pPr>
        <w:tabs>
          <w:tab w:val="num" w:pos="1800"/>
        </w:tabs>
        <w:ind w:left="1800" w:hanging="360"/>
      </w:pPr>
      <w:rPr>
        <w:rFonts w:ascii="Courier New" w:hAnsi="Courier New" w:cs="Courier New" w:hint="default"/>
      </w:rPr>
    </w:lvl>
    <w:lvl w:ilvl="2" w:tplc="10090005" w:tentative="1">
      <w:start w:val="1"/>
      <w:numFmt w:val="bullet"/>
      <w:lvlText w:val=""/>
      <w:lvlJc w:val="left"/>
      <w:pPr>
        <w:tabs>
          <w:tab w:val="num" w:pos="2520"/>
        </w:tabs>
        <w:ind w:left="2520" w:hanging="360"/>
      </w:pPr>
      <w:rPr>
        <w:rFonts w:ascii="Wingdings" w:hAnsi="Wingdings" w:hint="default"/>
      </w:rPr>
    </w:lvl>
    <w:lvl w:ilvl="3" w:tplc="10090001" w:tentative="1">
      <w:start w:val="1"/>
      <w:numFmt w:val="bullet"/>
      <w:lvlText w:val=""/>
      <w:lvlJc w:val="left"/>
      <w:pPr>
        <w:tabs>
          <w:tab w:val="num" w:pos="3240"/>
        </w:tabs>
        <w:ind w:left="3240" w:hanging="360"/>
      </w:pPr>
      <w:rPr>
        <w:rFonts w:ascii="Symbol" w:hAnsi="Symbol" w:hint="default"/>
      </w:rPr>
    </w:lvl>
    <w:lvl w:ilvl="4" w:tplc="10090003" w:tentative="1">
      <w:start w:val="1"/>
      <w:numFmt w:val="bullet"/>
      <w:lvlText w:val="o"/>
      <w:lvlJc w:val="left"/>
      <w:pPr>
        <w:tabs>
          <w:tab w:val="num" w:pos="3960"/>
        </w:tabs>
        <w:ind w:left="3960" w:hanging="360"/>
      </w:pPr>
      <w:rPr>
        <w:rFonts w:ascii="Courier New" w:hAnsi="Courier New" w:cs="Courier New" w:hint="default"/>
      </w:rPr>
    </w:lvl>
    <w:lvl w:ilvl="5" w:tplc="10090005" w:tentative="1">
      <w:start w:val="1"/>
      <w:numFmt w:val="bullet"/>
      <w:lvlText w:val=""/>
      <w:lvlJc w:val="left"/>
      <w:pPr>
        <w:tabs>
          <w:tab w:val="num" w:pos="4680"/>
        </w:tabs>
        <w:ind w:left="4680" w:hanging="360"/>
      </w:pPr>
      <w:rPr>
        <w:rFonts w:ascii="Wingdings" w:hAnsi="Wingdings" w:hint="default"/>
      </w:rPr>
    </w:lvl>
    <w:lvl w:ilvl="6" w:tplc="10090001" w:tentative="1">
      <w:start w:val="1"/>
      <w:numFmt w:val="bullet"/>
      <w:lvlText w:val=""/>
      <w:lvlJc w:val="left"/>
      <w:pPr>
        <w:tabs>
          <w:tab w:val="num" w:pos="5400"/>
        </w:tabs>
        <w:ind w:left="5400" w:hanging="360"/>
      </w:pPr>
      <w:rPr>
        <w:rFonts w:ascii="Symbol" w:hAnsi="Symbol" w:hint="default"/>
      </w:rPr>
    </w:lvl>
    <w:lvl w:ilvl="7" w:tplc="10090003" w:tentative="1">
      <w:start w:val="1"/>
      <w:numFmt w:val="bullet"/>
      <w:lvlText w:val="o"/>
      <w:lvlJc w:val="left"/>
      <w:pPr>
        <w:tabs>
          <w:tab w:val="num" w:pos="6120"/>
        </w:tabs>
        <w:ind w:left="6120" w:hanging="360"/>
      </w:pPr>
      <w:rPr>
        <w:rFonts w:ascii="Courier New" w:hAnsi="Courier New" w:cs="Courier New" w:hint="default"/>
      </w:rPr>
    </w:lvl>
    <w:lvl w:ilvl="8" w:tplc="10090005" w:tentative="1">
      <w:start w:val="1"/>
      <w:numFmt w:val="bullet"/>
      <w:lvlText w:val=""/>
      <w:lvlJc w:val="left"/>
      <w:pPr>
        <w:tabs>
          <w:tab w:val="num" w:pos="6840"/>
        </w:tabs>
        <w:ind w:left="6840" w:hanging="360"/>
      </w:pPr>
      <w:rPr>
        <w:rFonts w:ascii="Wingdings" w:hAnsi="Wingdings" w:hint="default"/>
      </w:rPr>
    </w:lvl>
  </w:abstractNum>
  <w:abstractNum w:abstractNumId="48">
    <w:nsid w:val="58712192"/>
    <w:multiLevelType w:val="hybridMultilevel"/>
    <w:tmpl w:val="43AEB6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589760FA"/>
    <w:multiLevelType w:val="hybridMultilevel"/>
    <w:tmpl w:val="1F94FBD8"/>
    <w:lvl w:ilvl="0" w:tplc="04090001">
      <w:start w:val="1"/>
      <w:numFmt w:val="bullet"/>
      <w:lvlText w:val=""/>
      <w:lvlJc w:val="left"/>
      <w:pPr>
        <w:tabs>
          <w:tab w:val="num" w:pos="1080"/>
        </w:tabs>
        <w:ind w:left="1080" w:hanging="360"/>
      </w:pPr>
      <w:rPr>
        <w:rFonts w:ascii="Symbol" w:hAnsi="Symbol" w:hint="default"/>
        <w:color w:val="auto"/>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50">
    <w:nsid w:val="5AE0119A"/>
    <w:multiLevelType w:val="hybridMultilevel"/>
    <w:tmpl w:val="F230E1A2"/>
    <w:lvl w:ilvl="0" w:tplc="C9988888">
      <w:start w:val="1"/>
      <w:numFmt w:val="bullet"/>
      <w:lvlText w:val=""/>
      <w:lvlJc w:val="left"/>
      <w:pPr>
        <w:ind w:left="1080" w:hanging="360"/>
      </w:pPr>
      <w:rPr>
        <w:rFonts w:ascii="Symbol" w:hAnsi="Symbol" w:hint="default"/>
        <w:lang w:val="en-US"/>
      </w:rPr>
    </w:lvl>
    <w:lvl w:ilvl="1" w:tplc="97C04A5A">
      <w:start w:val="1"/>
      <w:numFmt w:val="decimal"/>
      <w:lvlText w:val="%2."/>
      <w:lvlJc w:val="left"/>
      <w:pPr>
        <w:tabs>
          <w:tab w:val="num" w:pos="1800"/>
        </w:tabs>
        <w:ind w:left="1800" w:hanging="360"/>
      </w:pPr>
      <w:rPr>
        <w:rFonts w:hint="default"/>
        <w:b w:val="0"/>
        <w:i w:val="0"/>
        <w:color w:val="auto"/>
        <w:sz w:val="22"/>
        <w:szCs w:val="22"/>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1">
    <w:nsid w:val="5B047F02"/>
    <w:multiLevelType w:val="hybridMultilevel"/>
    <w:tmpl w:val="9E36FCBE"/>
    <w:lvl w:ilvl="0" w:tplc="04090005">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2">
    <w:nsid w:val="5C271C93"/>
    <w:multiLevelType w:val="hybridMultilevel"/>
    <w:tmpl w:val="B1B26E08"/>
    <w:lvl w:ilvl="0" w:tplc="10090003">
      <w:start w:val="1"/>
      <w:numFmt w:val="bullet"/>
      <w:lvlText w:val="o"/>
      <w:lvlJc w:val="left"/>
      <w:pPr>
        <w:tabs>
          <w:tab w:val="num" w:pos="1440"/>
        </w:tabs>
        <w:ind w:left="1440" w:hanging="360"/>
      </w:pPr>
      <w:rPr>
        <w:rFonts w:ascii="Courier New" w:hAnsi="Courier New" w:cs="Courier New" w:hint="default"/>
      </w:rPr>
    </w:lvl>
    <w:lvl w:ilvl="1" w:tplc="07B893A4">
      <w:start w:val="1"/>
      <w:numFmt w:val="bullet"/>
      <w:lvlText w:val=""/>
      <w:lvlJc w:val="left"/>
      <w:pPr>
        <w:tabs>
          <w:tab w:val="num" w:pos="2160"/>
        </w:tabs>
        <w:ind w:left="2160" w:hanging="360"/>
      </w:pPr>
      <w:rPr>
        <w:rFonts w:ascii="Symbol" w:hAnsi="Symbol" w:hint="default"/>
        <w:color w:val="auto"/>
      </w:rPr>
    </w:lvl>
    <w:lvl w:ilvl="2" w:tplc="10090005" w:tentative="1">
      <w:start w:val="1"/>
      <w:numFmt w:val="bullet"/>
      <w:lvlText w:val=""/>
      <w:lvlJc w:val="left"/>
      <w:pPr>
        <w:tabs>
          <w:tab w:val="num" w:pos="2880"/>
        </w:tabs>
        <w:ind w:left="2880" w:hanging="360"/>
      </w:pPr>
      <w:rPr>
        <w:rFonts w:ascii="Wingdings" w:hAnsi="Wingdings" w:hint="default"/>
      </w:rPr>
    </w:lvl>
    <w:lvl w:ilvl="3" w:tplc="10090001" w:tentative="1">
      <w:start w:val="1"/>
      <w:numFmt w:val="bullet"/>
      <w:lvlText w:val=""/>
      <w:lvlJc w:val="left"/>
      <w:pPr>
        <w:tabs>
          <w:tab w:val="num" w:pos="3600"/>
        </w:tabs>
        <w:ind w:left="3600" w:hanging="360"/>
      </w:pPr>
      <w:rPr>
        <w:rFonts w:ascii="Symbol" w:hAnsi="Symbol" w:hint="default"/>
      </w:rPr>
    </w:lvl>
    <w:lvl w:ilvl="4" w:tplc="10090003" w:tentative="1">
      <w:start w:val="1"/>
      <w:numFmt w:val="bullet"/>
      <w:lvlText w:val="o"/>
      <w:lvlJc w:val="left"/>
      <w:pPr>
        <w:tabs>
          <w:tab w:val="num" w:pos="4320"/>
        </w:tabs>
        <w:ind w:left="4320" w:hanging="360"/>
      </w:pPr>
      <w:rPr>
        <w:rFonts w:ascii="Courier New" w:hAnsi="Courier New" w:cs="Courier New" w:hint="default"/>
      </w:rPr>
    </w:lvl>
    <w:lvl w:ilvl="5" w:tplc="10090005" w:tentative="1">
      <w:start w:val="1"/>
      <w:numFmt w:val="bullet"/>
      <w:lvlText w:val=""/>
      <w:lvlJc w:val="left"/>
      <w:pPr>
        <w:tabs>
          <w:tab w:val="num" w:pos="5040"/>
        </w:tabs>
        <w:ind w:left="5040" w:hanging="360"/>
      </w:pPr>
      <w:rPr>
        <w:rFonts w:ascii="Wingdings" w:hAnsi="Wingdings" w:hint="default"/>
      </w:rPr>
    </w:lvl>
    <w:lvl w:ilvl="6" w:tplc="10090001" w:tentative="1">
      <w:start w:val="1"/>
      <w:numFmt w:val="bullet"/>
      <w:lvlText w:val=""/>
      <w:lvlJc w:val="left"/>
      <w:pPr>
        <w:tabs>
          <w:tab w:val="num" w:pos="5760"/>
        </w:tabs>
        <w:ind w:left="5760" w:hanging="360"/>
      </w:pPr>
      <w:rPr>
        <w:rFonts w:ascii="Symbol" w:hAnsi="Symbol" w:hint="default"/>
      </w:rPr>
    </w:lvl>
    <w:lvl w:ilvl="7" w:tplc="10090003" w:tentative="1">
      <w:start w:val="1"/>
      <w:numFmt w:val="bullet"/>
      <w:lvlText w:val="o"/>
      <w:lvlJc w:val="left"/>
      <w:pPr>
        <w:tabs>
          <w:tab w:val="num" w:pos="6480"/>
        </w:tabs>
        <w:ind w:left="6480" w:hanging="360"/>
      </w:pPr>
      <w:rPr>
        <w:rFonts w:ascii="Courier New" w:hAnsi="Courier New" w:cs="Courier New" w:hint="default"/>
      </w:rPr>
    </w:lvl>
    <w:lvl w:ilvl="8" w:tplc="10090005" w:tentative="1">
      <w:start w:val="1"/>
      <w:numFmt w:val="bullet"/>
      <w:lvlText w:val=""/>
      <w:lvlJc w:val="left"/>
      <w:pPr>
        <w:tabs>
          <w:tab w:val="num" w:pos="7200"/>
        </w:tabs>
        <w:ind w:left="7200" w:hanging="360"/>
      </w:pPr>
      <w:rPr>
        <w:rFonts w:ascii="Wingdings" w:hAnsi="Wingdings" w:hint="default"/>
      </w:rPr>
    </w:lvl>
  </w:abstractNum>
  <w:abstractNum w:abstractNumId="53">
    <w:nsid w:val="5CAC75C5"/>
    <w:multiLevelType w:val="hybridMultilevel"/>
    <w:tmpl w:val="9F24D496"/>
    <w:lvl w:ilvl="0" w:tplc="04090001">
      <w:start w:val="1"/>
      <w:numFmt w:val="bullet"/>
      <w:lvlText w:val=""/>
      <w:lvlJc w:val="left"/>
      <w:pPr>
        <w:tabs>
          <w:tab w:val="num" w:pos="720"/>
        </w:tabs>
        <w:ind w:left="720" w:hanging="360"/>
      </w:pPr>
      <w:rPr>
        <w:rFonts w:ascii="Symbol" w:hAnsi="Symbol" w:hint="default"/>
        <w:b w:val="0"/>
        <w:i w:val="0"/>
        <w:sz w:val="22"/>
        <w:szCs w:val="22"/>
      </w:rPr>
    </w:lvl>
    <w:lvl w:ilvl="1" w:tplc="04090005">
      <w:start w:val="1"/>
      <w:numFmt w:val="bullet"/>
      <w:lvlText w:val=""/>
      <w:lvlJc w:val="left"/>
      <w:pPr>
        <w:tabs>
          <w:tab w:val="num" w:pos="1440"/>
        </w:tabs>
        <w:ind w:left="1440" w:hanging="360"/>
      </w:pPr>
      <w:rPr>
        <w:rFonts w:ascii="Wingdings" w:hAnsi="Wingdings" w:hint="default"/>
      </w:rPr>
    </w:lvl>
    <w:lvl w:ilvl="2" w:tplc="0409000F">
      <w:start w:val="1"/>
      <w:numFmt w:val="decimal"/>
      <w:lvlText w:val="%3."/>
      <w:lvlJc w:val="left"/>
      <w:pPr>
        <w:tabs>
          <w:tab w:val="num" w:pos="2340"/>
        </w:tabs>
        <w:ind w:left="2340" w:hanging="36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4">
    <w:nsid w:val="5DCE023D"/>
    <w:multiLevelType w:val="hybridMultilevel"/>
    <w:tmpl w:val="340405A8"/>
    <w:lvl w:ilvl="0" w:tplc="61800B6A">
      <w:start w:val="1"/>
      <w:numFmt w:val="bullet"/>
      <w:lvlText w:val=""/>
      <w:lvlJc w:val="left"/>
      <w:pPr>
        <w:tabs>
          <w:tab w:val="num" w:pos="1530"/>
        </w:tabs>
        <w:ind w:left="1530" w:hanging="360"/>
      </w:pPr>
      <w:rPr>
        <w:rFonts w:ascii="Symbol" w:hAnsi="Symbol" w:hint="default"/>
        <w:sz w:val="20"/>
      </w:rPr>
    </w:lvl>
    <w:lvl w:ilvl="1" w:tplc="57D2A414">
      <w:start w:val="1"/>
      <w:numFmt w:val="decimal"/>
      <w:lvlText w:val="%2."/>
      <w:lvlJc w:val="left"/>
      <w:pPr>
        <w:tabs>
          <w:tab w:val="num" w:pos="2250"/>
        </w:tabs>
        <w:ind w:left="2250" w:hanging="360"/>
      </w:pPr>
      <w:rPr>
        <w:rFonts w:ascii="Arial" w:hAnsi="Arial" w:cs="Arial" w:hint="default"/>
        <w:b w:val="0"/>
        <w:lang w:val="en-US"/>
      </w:rPr>
    </w:lvl>
    <w:lvl w:ilvl="2" w:tplc="04090005" w:tentative="1">
      <w:start w:val="1"/>
      <w:numFmt w:val="bullet"/>
      <w:lvlText w:val=""/>
      <w:lvlJc w:val="left"/>
      <w:pPr>
        <w:tabs>
          <w:tab w:val="num" w:pos="2970"/>
        </w:tabs>
        <w:ind w:left="2970" w:hanging="360"/>
      </w:pPr>
      <w:rPr>
        <w:rFonts w:ascii="Wingdings" w:hAnsi="Wingdings" w:hint="default"/>
      </w:rPr>
    </w:lvl>
    <w:lvl w:ilvl="3" w:tplc="04090001" w:tentative="1">
      <w:start w:val="1"/>
      <w:numFmt w:val="bullet"/>
      <w:lvlText w:val=""/>
      <w:lvlJc w:val="left"/>
      <w:pPr>
        <w:tabs>
          <w:tab w:val="num" w:pos="3690"/>
        </w:tabs>
        <w:ind w:left="3690" w:hanging="360"/>
      </w:pPr>
      <w:rPr>
        <w:rFonts w:ascii="Symbol" w:hAnsi="Symbol" w:hint="default"/>
      </w:rPr>
    </w:lvl>
    <w:lvl w:ilvl="4" w:tplc="04090003" w:tentative="1">
      <w:start w:val="1"/>
      <w:numFmt w:val="bullet"/>
      <w:lvlText w:val="o"/>
      <w:lvlJc w:val="left"/>
      <w:pPr>
        <w:tabs>
          <w:tab w:val="num" w:pos="4410"/>
        </w:tabs>
        <w:ind w:left="4410" w:hanging="360"/>
      </w:pPr>
      <w:rPr>
        <w:rFonts w:ascii="Courier New" w:hAnsi="Courier New" w:cs="Courier New" w:hint="default"/>
      </w:rPr>
    </w:lvl>
    <w:lvl w:ilvl="5" w:tplc="04090005" w:tentative="1">
      <w:start w:val="1"/>
      <w:numFmt w:val="bullet"/>
      <w:lvlText w:val=""/>
      <w:lvlJc w:val="left"/>
      <w:pPr>
        <w:tabs>
          <w:tab w:val="num" w:pos="5130"/>
        </w:tabs>
        <w:ind w:left="5130" w:hanging="360"/>
      </w:pPr>
      <w:rPr>
        <w:rFonts w:ascii="Wingdings" w:hAnsi="Wingdings" w:hint="default"/>
      </w:rPr>
    </w:lvl>
    <w:lvl w:ilvl="6" w:tplc="04090001" w:tentative="1">
      <w:start w:val="1"/>
      <w:numFmt w:val="bullet"/>
      <w:lvlText w:val=""/>
      <w:lvlJc w:val="left"/>
      <w:pPr>
        <w:tabs>
          <w:tab w:val="num" w:pos="5850"/>
        </w:tabs>
        <w:ind w:left="5850" w:hanging="360"/>
      </w:pPr>
      <w:rPr>
        <w:rFonts w:ascii="Symbol" w:hAnsi="Symbol" w:hint="default"/>
      </w:rPr>
    </w:lvl>
    <w:lvl w:ilvl="7" w:tplc="04090003" w:tentative="1">
      <w:start w:val="1"/>
      <w:numFmt w:val="bullet"/>
      <w:lvlText w:val="o"/>
      <w:lvlJc w:val="left"/>
      <w:pPr>
        <w:tabs>
          <w:tab w:val="num" w:pos="6570"/>
        </w:tabs>
        <w:ind w:left="6570" w:hanging="360"/>
      </w:pPr>
      <w:rPr>
        <w:rFonts w:ascii="Courier New" w:hAnsi="Courier New" w:cs="Courier New" w:hint="default"/>
      </w:rPr>
    </w:lvl>
    <w:lvl w:ilvl="8" w:tplc="04090005" w:tentative="1">
      <w:start w:val="1"/>
      <w:numFmt w:val="bullet"/>
      <w:lvlText w:val=""/>
      <w:lvlJc w:val="left"/>
      <w:pPr>
        <w:tabs>
          <w:tab w:val="num" w:pos="7290"/>
        </w:tabs>
        <w:ind w:left="7290" w:hanging="360"/>
      </w:pPr>
      <w:rPr>
        <w:rFonts w:ascii="Wingdings" w:hAnsi="Wingdings" w:hint="default"/>
      </w:rPr>
    </w:lvl>
  </w:abstractNum>
  <w:abstractNum w:abstractNumId="55">
    <w:nsid w:val="600A1A4F"/>
    <w:multiLevelType w:val="hybridMultilevel"/>
    <w:tmpl w:val="9F0866A0"/>
    <w:lvl w:ilvl="0" w:tplc="30069BE0">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56">
    <w:nsid w:val="60236B16"/>
    <w:multiLevelType w:val="hybridMultilevel"/>
    <w:tmpl w:val="172C5E2E"/>
    <w:lvl w:ilvl="0" w:tplc="61800B6A">
      <w:start w:val="1"/>
      <w:numFmt w:val="bullet"/>
      <w:lvlText w:val=""/>
      <w:lvlJc w:val="left"/>
      <w:pPr>
        <w:tabs>
          <w:tab w:val="num" w:pos="360"/>
        </w:tabs>
        <w:ind w:left="360" w:hanging="360"/>
      </w:pPr>
      <w:rPr>
        <w:rFonts w:ascii="Symbol" w:hAnsi="Symbol" w:hint="default"/>
        <w:sz w:val="20"/>
      </w:rPr>
    </w:lvl>
    <w:lvl w:ilvl="1" w:tplc="07B893A4">
      <w:start w:val="1"/>
      <w:numFmt w:val="bullet"/>
      <w:lvlText w:val=""/>
      <w:lvlJc w:val="left"/>
      <w:pPr>
        <w:tabs>
          <w:tab w:val="num" w:pos="2160"/>
        </w:tabs>
        <w:ind w:left="2160" w:hanging="360"/>
      </w:pPr>
      <w:rPr>
        <w:rFonts w:ascii="Symbol" w:hAnsi="Symbol" w:hint="default"/>
        <w:color w:val="auto"/>
        <w:sz w:val="20"/>
      </w:rPr>
    </w:lvl>
    <w:lvl w:ilvl="2" w:tplc="10090005" w:tentative="1">
      <w:start w:val="1"/>
      <w:numFmt w:val="bullet"/>
      <w:lvlText w:val=""/>
      <w:lvlJc w:val="left"/>
      <w:pPr>
        <w:tabs>
          <w:tab w:val="num" w:pos="1710"/>
        </w:tabs>
        <w:ind w:left="1710" w:hanging="360"/>
      </w:pPr>
      <w:rPr>
        <w:rFonts w:ascii="Wingdings" w:hAnsi="Wingdings" w:hint="default"/>
      </w:rPr>
    </w:lvl>
    <w:lvl w:ilvl="3" w:tplc="10090001" w:tentative="1">
      <w:start w:val="1"/>
      <w:numFmt w:val="bullet"/>
      <w:lvlText w:val=""/>
      <w:lvlJc w:val="left"/>
      <w:pPr>
        <w:tabs>
          <w:tab w:val="num" w:pos="2430"/>
        </w:tabs>
        <w:ind w:left="2430" w:hanging="360"/>
      </w:pPr>
      <w:rPr>
        <w:rFonts w:ascii="Symbol" w:hAnsi="Symbol" w:hint="default"/>
      </w:rPr>
    </w:lvl>
    <w:lvl w:ilvl="4" w:tplc="10090003" w:tentative="1">
      <w:start w:val="1"/>
      <w:numFmt w:val="bullet"/>
      <w:lvlText w:val="o"/>
      <w:lvlJc w:val="left"/>
      <w:pPr>
        <w:tabs>
          <w:tab w:val="num" w:pos="3150"/>
        </w:tabs>
        <w:ind w:left="3150" w:hanging="360"/>
      </w:pPr>
      <w:rPr>
        <w:rFonts w:ascii="Courier New" w:hAnsi="Courier New" w:cs="Courier New" w:hint="default"/>
      </w:rPr>
    </w:lvl>
    <w:lvl w:ilvl="5" w:tplc="10090005" w:tentative="1">
      <w:start w:val="1"/>
      <w:numFmt w:val="bullet"/>
      <w:lvlText w:val=""/>
      <w:lvlJc w:val="left"/>
      <w:pPr>
        <w:tabs>
          <w:tab w:val="num" w:pos="3870"/>
        </w:tabs>
        <w:ind w:left="3870" w:hanging="360"/>
      </w:pPr>
      <w:rPr>
        <w:rFonts w:ascii="Wingdings" w:hAnsi="Wingdings" w:hint="default"/>
      </w:rPr>
    </w:lvl>
    <w:lvl w:ilvl="6" w:tplc="10090001" w:tentative="1">
      <w:start w:val="1"/>
      <w:numFmt w:val="bullet"/>
      <w:lvlText w:val=""/>
      <w:lvlJc w:val="left"/>
      <w:pPr>
        <w:tabs>
          <w:tab w:val="num" w:pos="4590"/>
        </w:tabs>
        <w:ind w:left="4590" w:hanging="360"/>
      </w:pPr>
      <w:rPr>
        <w:rFonts w:ascii="Symbol" w:hAnsi="Symbol" w:hint="default"/>
      </w:rPr>
    </w:lvl>
    <w:lvl w:ilvl="7" w:tplc="10090003" w:tentative="1">
      <w:start w:val="1"/>
      <w:numFmt w:val="bullet"/>
      <w:lvlText w:val="o"/>
      <w:lvlJc w:val="left"/>
      <w:pPr>
        <w:tabs>
          <w:tab w:val="num" w:pos="5310"/>
        </w:tabs>
        <w:ind w:left="5310" w:hanging="360"/>
      </w:pPr>
      <w:rPr>
        <w:rFonts w:ascii="Courier New" w:hAnsi="Courier New" w:cs="Courier New" w:hint="default"/>
      </w:rPr>
    </w:lvl>
    <w:lvl w:ilvl="8" w:tplc="10090005" w:tentative="1">
      <w:start w:val="1"/>
      <w:numFmt w:val="bullet"/>
      <w:lvlText w:val=""/>
      <w:lvlJc w:val="left"/>
      <w:pPr>
        <w:tabs>
          <w:tab w:val="num" w:pos="6030"/>
        </w:tabs>
        <w:ind w:left="6030" w:hanging="360"/>
      </w:pPr>
      <w:rPr>
        <w:rFonts w:ascii="Wingdings" w:hAnsi="Wingdings" w:hint="default"/>
      </w:rPr>
    </w:lvl>
  </w:abstractNum>
  <w:abstractNum w:abstractNumId="57">
    <w:nsid w:val="6046376D"/>
    <w:multiLevelType w:val="hybridMultilevel"/>
    <w:tmpl w:val="0736E9B4"/>
    <w:lvl w:ilvl="0" w:tplc="10090003">
      <w:start w:val="1"/>
      <w:numFmt w:val="bullet"/>
      <w:lvlText w:val="o"/>
      <w:lvlJc w:val="left"/>
      <w:pPr>
        <w:tabs>
          <w:tab w:val="num" w:pos="1460"/>
        </w:tabs>
        <w:ind w:left="1460" w:hanging="360"/>
      </w:pPr>
      <w:rPr>
        <w:rFonts w:ascii="Courier New" w:hAnsi="Courier New" w:cs="Courier New" w:hint="default"/>
      </w:rPr>
    </w:lvl>
    <w:lvl w:ilvl="1" w:tplc="10090003" w:tentative="1">
      <w:start w:val="1"/>
      <w:numFmt w:val="bullet"/>
      <w:lvlText w:val="o"/>
      <w:lvlJc w:val="left"/>
      <w:pPr>
        <w:tabs>
          <w:tab w:val="num" w:pos="2180"/>
        </w:tabs>
        <w:ind w:left="2180" w:hanging="360"/>
      </w:pPr>
      <w:rPr>
        <w:rFonts w:ascii="Courier New" w:hAnsi="Courier New" w:cs="Courier New" w:hint="default"/>
      </w:rPr>
    </w:lvl>
    <w:lvl w:ilvl="2" w:tplc="10090005" w:tentative="1">
      <w:start w:val="1"/>
      <w:numFmt w:val="bullet"/>
      <w:lvlText w:val=""/>
      <w:lvlJc w:val="left"/>
      <w:pPr>
        <w:tabs>
          <w:tab w:val="num" w:pos="2900"/>
        </w:tabs>
        <w:ind w:left="2900" w:hanging="360"/>
      </w:pPr>
      <w:rPr>
        <w:rFonts w:ascii="Wingdings" w:hAnsi="Wingdings" w:hint="default"/>
      </w:rPr>
    </w:lvl>
    <w:lvl w:ilvl="3" w:tplc="10090001" w:tentative="1">
      <w:start w:val="1"/>
      <w:numFmt w:val="bullet"/>
      <w:lvlText w:val=""/>
      <w:lvlJc w:val="left"/>
      <w:pPr>
        <w:tabs>
          <w:tab w:val="num" w:pos="3620"/>
        </w:tabs>
        <w:ind w:left="3620" w:hanging="360"/>
      </w:pPr>
      <w:rPr>
        <w:rFonts w:ascii="Symbol" w:hAnsi="Symbol" w:hint="default"/>
      </w:rPr>
    </w:lvl>
    <w:lvl w:ilvl="4" w:tplc="10090003" w:tentative="1">
      <w:start w:val="1"/>
      <w:numFmt w:val="bullet"/>
      <w:lvlText w:val="o"/>
      <w:lvlJc w:val="left"/>
      <w:pPr>
        <w:tabs>
          <w:tab w:val="num" w:pos="4340"/>
        </w:tabs>
        <w:ind w:left="4340" w:hanging="360"/>
      </w:pPr>
      <w:rPr>
        <w:rFonts w:ascii="Courier New" w:hAnsi="Courier New" w:cs="Courier New" w:hint="default"/>
      </w:rPr>
    </w:lvl>
    <w:lvl w:ilvl="5" w:tplc="10090005" w:tentative="1">
      <w:start w:val="1"/>
      <w:numFmt w:val="bullet"/>
      <w:lvlText w:val=""/>
      <w:lvlJc w:val="left"/>
      <w:pPr>
        <w:tabs>
          <w:tab w:val="num" w:pos="5060"/>
        </w:tabs>
        <w:ind w:left="5060" w:hanging="360"/>
      </w:pPr>
      <w:rPr>
        <w:rFonts w:ascii="Wingdings" w:hAnsi="Wingdings" w:hint="default"/>
      </w:rPr>
    </w:lvl>
    <w:lvl w:ilvl="6" w:tplc="10090001" w:tentative="1">
      <w:start w:val="1"/>
      <w:numFmt w:val="bullet"/>
      <w:lvlText w:val=""/>
      <w:lvlJc w:val="left"/>
      <w:pPr>
        <w:tabs>
          <w:tab w:val="num" w:pos="5780"/>
        </w:tabs>
        <w:ind w:left="5780" w:hanging="360"/>
      </w:pPr>
      <w:rPr>
        <w:rFonts w:ascii="Symbol" w:hAnsi="Symbol" w:hint="default"/>
      </w:rPr>
    </w:lvl>
    <w:lvl w:ilvl="7" w:tplc="10090003" w:tentative="1">
      <w:start w:val="1"/>
      <w:numFmt w:val="bullet"/>
      <w:lvlText w:val="o"/>
      <w:lvlJc w:val="left"/>
      <w:pPr>
        <w:tabs>
          <w:tab w:val="num" w:pos="6500"/>
        </w:tabs>
        <w:ind w:left="6500" w:hanging="360"/>
      </w:pPr>
      <w:rPr>
        <w:rFonts w:ascii="Courier New" w:hAnsi="Courier New" w:cs="Courier New" w:hint="default"/>
      </w:rPr>
    </w:lvl>
    <w:lvl w:ilvl="8" w:tplc="10090005" w:tentative="1">
      <w:start w:val="1"/>
      <w:numFmt w:val="bullet"/>
      <w:lvlText w:val=""/>
      <w:lvlJc w:val="left"/>
      <w:pPr>
        <w:tabs>
          <w:tab w:val="num" w:pos="7220"/>
        </w:tabs>
        <w:ind w:left="7220" w:hanging="360"/>
      </w:pPr>
      <w:rPr>
        <w:rFonts w:ascii="Wingdings" w:hAnsi="Wingdings" w:hint="default"/>
      </w:rPr>
    </w:lvl>
  </w:abstractNum>
  <w:abstractNum w:abstractNumId="58">
    <w:nsid w:val="618F6EF7"/>
    <w:multiLevelType w:val="hybridMultilevel"/>
    <w:tmpl w:val="8F8C91B8"/>
    <w:lvl w:ilvl="0" w:tplc="8FEA800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620B003B"/>
    <w:multiLevelType w:val="hybridMultilevel"/>
    <w:tmpl w:val="6B842AC2"/>
    <w:lvl w:ilvl="0" w:tplc="D9400F7E">
      <w:start w:val="1"/>
      <w:numFmt w:val="bullet"/>
      <w:lvlText w:val=""/>
      <w:lvlJc w:val="left"/>
      <w:pPr>
        <w:ind w:left="720" w:hanging="360"/>
      </w:pPr>
      <w:rPr>
        <w:rFonts w:ascii="Symbol" w:hAnsi="Symbol" w:hint="default"/>
        <w:sz w:val="32"/>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62ED7C64"/>
    <w:multiLevelType w:val="hybridMultilevel"/>
    <w:tmpl w:val="C2D4E18A"/>
    <w:lvl w:ilvl="0" w:tplc="10090017">
      <w:start w:val="1"/>
      <w:numFmt w:val="lowerLetter"/>
      <w:lvlText w:val="%1)"/>
      <w:lvlJc w:val="left"/>
      <w:pPr>
        <w:tabs>
          <w:tab w:val="num" w:pos="1440"/>
        </w:tabs>
        <w:ind w:left="1440" w:hanging="360"/>
      </w:pPr>
    </w:lvl>
    <w:lvl w:ilvl="1" w:tplc="10090019" w:tentative="1">
      <w:start w:val="1"/>
      <w:numFmt w:val="lowerLetter"/>
      <w:lvlText w:val="%2."/>
      <w:lvlJc w:val="left"/>
      <w:pPr>
        <w:tabs>
          <w:tab w:val="num" w:pos="2160"/>
        </w:tabs>
        <w:ind w:left="2160" w:hanging="360"/>
      </w:pPr>
    </w:lvl>
    <w:lvl w:ilvl="2" w:tplc="1009001B" w:tentative="1">
      <w:start w:val="1"/>
      <w:numFmt w:val="lowerRoman"/>
      <w:lvlText w:val="%3."/>
      <w:lvlJc w:val="right"/>
      <w:pPr>
        <w:tabs>
          <w:tab w:val="num" w:pos="2880"/>
        </w:tabs>
        <w:ind w:left="2880" w:hanging="180"/>
      </w:pPr>
    </w:lvl>
    <w:lvl w:ilvl="3" w:tplc="1009000F" w:tentative="1">
      <w:start w:val="1"/>
      <w:numFmt w:val="decimal"/>
      <w:lvlText w:val="%4."/>
      <w:lvlJc w:val="left"/>
      <w:pPr>
        <w:tabs>
          <w:tab w:val="num" w:pos="3600"/>
        </w:tabs>
        <w:ind w:left="3600" w:hanging="360"/>
      </w:pPr>
    </w:lvl>
    <w:lvl w:ilvl="4" w:tplc="10090019" w:tentative="1">
      <w:start w:val="1"/>
      <w:numFmt w:val="lowerLetter"/>
      <w:lvlText w:val="%5."/>
      <w:lvlJc w:val="left"/>
      <w:pPr>
        <w:tabs>
          <w:tab w:val="num" w:pos="4320"/>
        </w:tabs>
        <w:ind w:left="4320" w:hanging="360"/>
      </w:pPr>
    </w:lvl>
    <w:lvl w:ilvl="5" w:tplc="1009001B" w:tentative="1">
      <w:start w:val="1"/>
      <w:numFmt w:val="lowerRoman"/>
      <w:lvlText w:val="%6."/>
      <w:lvlJc w:val="right"/>
      <w:pPr>
        <w:tabs>
          <w:tab w:val="num" w:pos="5040"/>
        </w:tabs>
        <w:ind w:left="5040" w:hanging="180"/>
      </w:pPr>
    </w:lvl>
    <w:lvl w:ilvl="6" w:tplc="1009000F" w:tentative="1">
      <w:start w:val="1"/>
      <w:numFmt w:val="decimal"/>
      <w:lvlText w:val="%7."/>
      <w:lvlJc w:val="left"/>
      <w:pPr>
        <w:tabs>
          <w:tab w:val="num" w:pos="5760"/>
        </w:tabs>
        <w:ind w:left="5760" w:hanging="360"/>
      </w:pPr>
    </w:lvl>
    <w:lvl w:ilvl="7" w:tplc="10090019" w:tentative="1">
      <w:start w:val="1"/>
      <w:numFmt w:val="lowerLetter"/>
      <w:lvlText w:val="%8."/>
      <w:lvlJc w:val="left"/>
      <w:pPr>
        <w:tabs>
          <w:tab w:val="num" w:pos="6480"/>
        </w:tabs>
        <w:ind w:left="6480" w:hanging="360"/>
      </w:pPr>
    </w:lvl>
    <w:lvl w:ilvl="8" w:tplc="1009001B" w:tentative="1">
      <w:start w:val="1"/>
      <w:numFmt w:val="lowerRoman"/>
      <w:lvlText w:val="%9."/>
      <w:lvlJc w:val="right"/>
      <w:pPr>
        <w:tabs>
          <w:tab w:val="num" w:pos="7200"/>
        </w:tabs>
        <w:ind w:left="7200" w:hanging="180"/>
      </w:pPr>
    </w:lvl>
  </w:abstractNum>
  <w:abstractNum w:abstractNumId="61">
    <w:nsid w:val="646661D1"/>
    <w:multiLevelType w:val="hybridMultilevel"/>
    <w:tmpl w:val="A5AC24F0"/>
    <w:lvl w:ilvl="0" w:tplc="10090017">
      <w:start w:val="1"/>
      <w:numFmt w:val="lowerLetter"/>
      <w:lvlText w:val="%1)"/>
      <w:lvlJc w:val="left"/>
      <w:pPr>
        <w:tabs>
          <w:tab w:val="num" w:pos="1440"/>
        </w:tabs>
        <w:ind w:left="1440" w:hanging="360"/>
      </w:pPr>
    </w:lvl>
    <w:lvl w:ilvl="1" w:tplc="10090019" w:tentative="1">
      <w:start w:val="1"/>
      <w:numFmt w:val="lowerLetter"/>
      <w:lvlText w:val="%2."/>
      <w:lvlJc w:val="left"/>
      <w:pPr>
        <w:tabs>
          <w:tab w:val="num" w:pos="2160"/>
        </w:tabs>
        <w:ind w:left="2160" w:hanging="360"/>
      </w:pPr>
    </w:lvl>
    <w:lvl w:ilvl="2" w:tplc="1009001B" w:tentative="1">
      <w:start w:val="1"/>
      <w:numFmt w:val="lowerRoman"/>
      <w:lvlText w:val="%3."/>
      <w:lvlJc w:val="right"/>
      <w:pPr>
        <w:tabs>
          <w:tab w:val="num" w:pos="2880"/>
        </w:tabs>
        <w:ind w:left="2880" w:hanging="180"/>
      </w:pPr>
    </w:lvl>
    <w:lvl w:ilvl="3" w:tplc="1009000F" w:tentative="1">
      <w:start w:val="1"/>
      <w:numFmt w:val="decimal"/>
      <w:lvlText w:val="%4."/>
      <w:lvlJc w:val="left"/>
      <w:pPr>
        <w:tabs>
          <w:tab w:val="num" w:pos="3600"/>
        </w:tabs>
        <w:ind w:left="3600" w:hanging="360"/>
      </w:pPr>
    </w:lvl>
    <w:lvl w:ilvl="4" w:tplc="10090019" w:tentative="1">
      <w:start w:val="1"/>
      <w:numFmt w:val="lowerLetter"/>
      <w:lvlText w:val="%5."/>
      <w:lvlJc w:val="left"/>
      <w:pPr>
        <w:tabs>
          <w:tab w:val="num" w:pos="4320"/>
        </w:tabs>
        <w:ind w:left="4320" w:hanging="360"/>
      </w:pPr>
    </w:lvl>
    <w:lvl w:ilvl="5" w:tplc="1009001B" w:tentative="1">
      <w:start w:val="1"/>
      <w:numFmt w:val="lowerRoman"/>
      <w:lvlText w:val="%6."/>
      <w:lvlJc w:val="right"/>
      <w:pPr>
        <w:tabs>
          <w:tab w:val="num" w:pos="5040"/>
        </w:tabs>
        <w:ind w:left="5040" w:hanging="180"/>
      </w:pPr>
    </w:lvl>
    <w:lvl w:ilvl="6" w:tplc="1009000F" w:tentative="1">
      <w:start w:val="1"/>
      <w:numFmt w:val="decimal"/>
      <w:lvlText w:val="%7."/>
      <w:lvlJc w:val="left"/>
      <w:pPr>
        <w:tabs>
          <w:tab w:val="num" w:pos="5760"/>
        </w:tabs>
        <w:ind w:left="5760" w:hanging="360"/>
      </w:pPr>
    </w:lvl>
    <w:lvl w:ilvl="7" w:tplc="10090019" w:tentative="1">
      <w:start w:val="1"/>
      <w:numFmt w:val="lowerLetter"/>
      <w:lvlText w:val="%8."/>
      <w:lvlJc w:val="left"/>
      <w:pPr>
        <w:tabs>
          <w:tab w:val="num" w:pos="6480"/>
        </w:tabs>
        <w:ind w:left="6480" w:hanging="360"/>
      </w:pPr>
    </w:lvl>
    <w:lvl w:ilvl="8" w:tplc="1009001B" w:tentative="1">
      <w:start w:val="1"/>
      <w:numFmt w:val="lowerRoman"/>
      <w:lvlText w:val="%9."/>
      <w:lvlJc w:val="right"/>
      <w:pPr>
        <w:tabs>
          <w:tab w:val="num" w:pos="7200"/>
        </w:tabs>
        <w:ind w:left="7200" w:hanging="180"/>
      </w:pPr>
    </w:lvl>
  </w:abstractNum>
  <w:abstractNum w:abstractNumId="62">
    <w:nsid w:val="658C7EA8"/>
    <w:multiLevelType w:val="hybridMultilevel"/>
    <w:tmpl w:val="B7C48B60"/>
    <w:lvl w:ilvl="0" w:tplc="25160F0E">
      <w:start w:val="1"/>
      <w:numFmt w:val="bullet"/>
      <w:pStyle w:val="Bullets"/>
      <w:lvlText w:val=""/>
      <w:lvlJc w:val="left"/>
      <w:pPr>
        <w:ind w:left="360" w:hanging="360"/>
      </w:pPr>
      <w:rPr>
        <w:rFonts w:ascii="Symbol" w:hAnsi="Symbol" w:cs="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cs="Wingdings" w:hint="default"/>
      </w:rPr>
    </w:lvl>
    <w:lvl w:ilvl="3" w:tplc="04090001">
      <w:start w:val="1"/>
      <w:numFmt w:val="bullet"/>
      <w:lvlText w:val=""/>
      <w:lvlJc w:val="left"/>
      <w:pPr>
        <w:ind w:left="2520" w:hanging="360"/>
      </w:pPr>
      <w:rPr>
        <w:rFonts w:ascii="Symbol" w:hAnsi="Symbol" w:cs="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cs="Wingdings" w:hint="default"/>
      </w:rPr>
    </w:lvl>
    <w:lvl w:ilvl="6" w:tplc="04090001">
      <w:start w:val="1"/>
      <w:numFmt w:val="bullet"/>
      <w:lvlText w:val=""/>
      <w:lvlJc w:val="left"/>
      <w:pPr>
        <w:ind w:left="4680" w:hanging="360"/>
      </w:pPr>
      <w:rPr>
        <w:rFonts w:ascii="Symbol" w:hAnsi="Symbol" w:cs="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cs="Wingdings" w:hint="default"/>
      </w:rPr>
    </w:lvl>
  </w:abstractNum>
  <w:abstractNum w:abstractNumId="63">
    <w:nsid w:val="68FC49CE"/>
    <w:multiLevelType w:val="hybridMultilevel"/>
    <w:tmpl w:val="52E2081E"/>
    <w:lvl w:ilvl="0" w:tplc="61800B6A">
      <w:start w:val="1"/>
      <w:numFmt w:val="bullet"/>
      <w:lvlText w:val=""/>
      <w:lvlJc w:val="left"/>
      <w:pPr>
        <w:tabs>
          <w:tab w:val="num" w:pos="360"/>
        </w:tabs>
        <w:ind w:left="360" w:hanging="360"/>
      </w:pPr>
      <w:rPr>
        <w:rFonts w:ascii="Symbol" w:hAnsi="Symbol" w:hint="default"/>
        <w:sz w:val="20"/>
      </w:rPr>
    </w:lvl>
    <w:lvl w:ilvl="1" w:tplc="10090003">
      <w:start w:val="1"/>
      <w:numFmt w:val="bullet"/>
      <w:lvlText w:val="o"/>
      <w:lvlJc w:val="left"/>
      <w:pPr>
        <w:tabs>
          <w:tab w:val="num" w:pos="990"/>
        </w:tabs>
        <w:ind w:left="990" w:hanging="360"/>
      </w:pPr>
      <w:rPr>
        <w:rFonts w:ascii="Courier New" w:hAnsi="Courier New" w:cs="Courier New" w:hint="default"/>
      </w:rPr>
    </w:lvl>
    <w:lvl w:ilvl="2" w:tplc="10090005" w:tentative="1">
      <w:start w:val="1"/>
      <w:numFmt w:val="bullet"/>
      <w:lvlText w:val=""/>
      <w:lvlJc w:val="left"/>
      <w:pPr>
        <w:tabs>
          <w:tab w:val="num" w:pos="1710"/>
        </w:tabs>
        <w:ind w:left="1710" w:hanging="360"/>
      </w:pPr>
      <w:rPr>
        <w:rFonts w:ascii="Wingdings" w:hAnsi="Wingdings" w:hint="default"/>
      </w:rPr>
    </w:lvl>
    <w:lvl w:ilvl="3" w:tplc="10090001" w:tentative="1">
      <w:start w:val="1"/>
      <w:numFmt w:val="bullet"/>
      <w:lvlText w:val=""/>
      <w:lvlJc w:val="left"/>
      <w:pPr>
        <w:tabs>
          <w:tab w:val="num" w:pos="2430"/>
        </w:tabs>
        <w:ind w:left="2430" w:hanging="360"/>
      </w:pPr>
      <w:rPr>
        <w:rFonts w:ascii="Symbol" w:hAnsi="Symbol" w:hint="default"/>
      </w:rPr>
    </w:lvl>
    <w:lvl w:ilvl="4" w:tplc="10090003" w:tentative="1">
      <w:start w:val="1"/>
      <w:numFmt w:val="bullet"/>
      <w:lvlText w:val="o"/>
      <w:lvlJc w:val="left"/>
      <w:pPr>
        <w:tabs>
          <w:tab w:val="num" w:pos="3150"/>
        </w:tabs>
        <w:ind w:left="3150" w:hanging="360"/>
      </w:pPr>
      <w:rPr>
        <w:rFonts w:ascii="Courier New" w:hAnsi="Courier New" w:cs="Courier New" w:hint="default"/>
      </w:rPr>
    </w:lvl>
    <w:lvl w:ilvl="5" w:tplc="10090005" w:tentative="1">
      <w:start w:val="1"/>
      <w:numFmt w:val="bullet"/>
      <w:lvlText w:val=""/>
      <w:lvlJc w:val="left"/>
      <w:pPr>
        <w:tabs>
          <w:tab w:val="num" w:pos="3870"/>
        </w:tabs>
        <w:ind w:left="3870" w:hanging="360"/>
      </w:pPr>
      <w:rPr>
        <w:rFonts w:ascii="Wingdings" w:hAnsi="Wingdings" w:hint="default"/>
      </w:rPr>
    </w:lvl>
    <w:lvl w:ilvl="6" w:tplc="10090001" w:tentative="1">
      <w:start w:val="1"/>
      <w:numFmt w:val="bullet"/>
      <w:lvlText w:val=""/>
      <w:lvlJc w:val="left"/>
      <w:pPr>
        <w:tabs>
          <w:tab w:val="num" w:pos="4590"/>
        </w:tabs>
        <w:ind w:left="4590" w:hanging="360"/>
      </w:pPr>
      <w:rPr>
        <w:rFonts w:ascii="Symbol" w:hAnsi="Symbol" w:hint="default"/>
      </w:rPr>
    </w:lvl>
    <w:lvl w:ilvl="7" w:tplc="10090003" w:tentative="1">
      <w:start w:val="1"/>
      <w:numFmt w:val="bullet"/>
      <w:lvlText w:val="o"/>
      <w:lvlJc w:val="left"/>
      <w:pPr>
        <w:tabs>
          <w:tab w:val="num" w:pos="5310"/>
        </w:tabs>
        <w:ind w:left="5310" w:hanging="360"/>
      </w:pPr>
      <w:rPr>
        <w:rFonts w:ascii="Courier New" w:hAnsi="Courier New" w:cs="Courier New" w:hint="default"/>
      </w:rPr>
    </w:lvl>
    <w:lvl w:ilvl="8" w:tplc="10090005" w:tentative="1">
      <w:start w:val="1"/>
      <w:numFmt w:val="bullet"/>
      <w:lvlText w:val=""/>
      <w:lvlJc w:val="left"/>
      <w:pPr>
        <w:tabs>
          <w:tab w:val="num" w:pos="6030"/>
        </w:tabs>
        <w:ind w:left="6030" w:hanging="360"/>
      </w:pPr>
      <w:rPr>
        <w:rFonts w:ascii="Wingdings" w:hAnsi="Wingdings" w:hint="default"/>
      </w:rPr>
    </w:lvl>
  </w:abstractNum>
  <w:abstractNum w:abstractNumId="64">
    <w:nsid w:val="69122512"/>
    <w:multiLevelType w:val="hybridMultilevel"/>
    <w:tmpl w:val="D0224E66"/>
    <w:lvl w:ilvl="0" w:tplc="04090005">
      <w:start w:val="1"/>
      <w:numFmt w:val="bullet"/>
      <w:lvlText w:val=""/>
      <w:lvlJc w:val="left"/>
      <w:pPr>
        <w:tabs>
          <w:tab w:val="num" w:pos="720"/>
        </w:tabs>
        <w:ind w:left="720" w:hanging="360"/>
      </w:pPr>
      <w:rPr>
        <w:rFonts w:ascii="Wingdings" w:hAnsi="Wingdings" w:hint="default"/>
      </w:rPr>
    </w:lvl>
    <w:lvl w:ilvl="1" w:tplc="04090005">
      <w:start w:val="1"/>
      <w:numFmt w:val="bullet"/>
      <w:lvlText w:val=""/>
      <w:lvlJc w:val="left"/>
      <w:pPr>
        <w:tabs>
          <w:tab w:val="num" w:pos="1440"/>
        </w:tabs>
        <w:ind w:left="144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5">
    <w:nsid w:val="69D37F10"/>
    <w:multiLevelType w:val="hybridMultilevel"/>
    <w:tmpl w:val="A6B87F10"/>
    <w:lvl w:ilvl="0" w:tplc="0DDE5FBE">
      <w:start w:val="1"/>
      <w:numFmt w:val="decimal"/>
      <w:lvlText w:val="%1."/>
      <w:lvlJc w:val="left"/>
      <w:pPr>
        <w:tabs>
          <w:tab w:val="num" w:pos="690"/>
        </w:tabs>
        <w:ind w:left="690" w:hanging="360"/>
      </w:pPr>
      <w:rPr>
        <w:rFonts w:ascii="Arial" w:hAnsi="Arial" w:cs="Arial" w:hint="default"/>
        <w:b w:val="0"/>
        <w:i w:val="0"/>
        <w:color w:val="auto"/>
        <w:sz w:val="22"/>
        <w:szCs w:val="22"/>
      </w:rPr>
    </w:lvl>
    <w:lvl w:ilvl="1" w:tplc="10090017">
      <w:start w:val="1"/>
      <w:numFmt w:val="lowerLetter"/>
      <w:lvlText w:val="%2)"/>
      <w:lvlJc w:val="left"/>
      <w:pPr>
        <w:tabs>
          <w:tab w:val="num" w:pos="1440"/>
        </w:tabs>
        <w:ind w:left="1440" w:hanging="360"/>
      </w:pPr>
      <w:rPr>
        <w:b w:val="0"/>
        <w:i w:val="0"/>
        <w:color w:val="auto"/>
        <w:sz w:val="22"/>
        <w:szCs w:val="22"/>
      </w:rPr>
    </w:lvl>
    <w:lvl w:ilvl="2" w:tplc="1009001B">
      <w:start w:val="1"/>
      <w:numFmt w:val="lowerRoman"/>
      <w:lvlText w:val="%3."/>
      <w:lvlJc w:val="right"/>
      <w:pPr>
        <w:tabs>
          <w:tab w:val="num" w:pos="2160"/>
        </w:tabs>
        <w:ind w:left="2160" w:hanging="180"/>
      </w:pPr>
    </w:lvl>
    <w:lvl w:ilvl="3" w:tplc="1009000F">
      <w:start w:val="1"/>
      <w:numFmt w:val="decimal"/>
      <w:lvlText w:val="%4."/>
      <w:lvlJc w:val="left"/>
      <w:pPr>
        <w:tabs>
          <w:tab w:val="num" w:pos="2880"/>
        </w:tabs>
        <w:ind w:left="2880" w:hanging="360"/>
      </w:pPr>
      <w:rPr>
        <w:b w:val="0"/>
        <w:i w:val="0"/>
        <w:color w:val="auto"/>
        <w:sz w:val="22"/>
        <w:szCs w:val="22"/>
      </w:rPr>
    </w:lvl>
    <w:lvl w:ilvl="4" w:tplc="10090019" w:tentative="1">
      <w:start w:val="1"/>
      <w:numFmt w:val="lowerLetter"/>
      <w:lvlText w:val="%5."/>
      <w:lvlJc w:val="left"/>
      <w:pPr>
        <w:tabs>
          <w:tab w:val="num" w:pos="3600"/>
        </w:tabs>
        <w:ind w:left="3600" w:hanging="360"/>
      </w:pPr>
    </w:lvl>
    <w:lvl w:ilvl="5" w:tplc="1009001B" w:tentative="1">
      <w:start w:val="1"/>
      <w:numFmt w:val="lowerRoman"/>
      <w:lvlText w:val="%6."/>
      <w:lvlJc w:val="right"/>
      <w:pPr>
        <w:tabs>
          <w:tab w:val="num" w:pos="4320"/>
        </w:tabs>
        <w:ind w:left="4320" w:hanging="180"/>
      </w:pPr>
    </w:lvl>
    <w:lvl w:ilvl="6" w:tplc="1009000F" w:tentative="1">
      <w:start w:val="1"/>
      <w:numFmt w:val="decimal"/>
      <w:lvlText w:val="%7."/>
      <w:lvlJc w:val="left"/>
      <w:pPr>
        <w:tabs>
          <w:tab w:val="num" w:pos="5040"/>
        </w:tabs>
        <w:ind w:left="5040" w:hanging="360"/>
      </w:pPr>
    </w:lvl>
    <w:lvl w:ilvl="7" w:tplc="10090019" w:tentative="1">
      <w:start w:val="1"/>
      <w:numFmt w:val="lowerLetter"/>
      <w:lvlText w:val="%8."/>
      <w:lvlJc w:val="left"/>
      <w:pPr>
        <w:tabs>
          <w:tab w:val="num" w:pos="5760"/>
        </w:tabs>
        <w:ind w:left="5760" w:hanging="360"/>
      </w:pPr>
    </w:lvl>
    <w:lvl w:ilvl="8" w:tplc="1009001B" w:tentative="1">
      <w:start w:val="1"/>
      <w:numFmt w:val="lowerRoman"/>
      <w:lvlText w:val="%9."/>
      <w:lvlJc w:val="right"/>
      <w:pPr>
        <w:tabs>
          <w:tab w:val="num" w:pos="6480"/>
        </w:tabs>
        <w:ind w:left="6480" w:hanging="180"/>
      </w:pPr>
    </w:lvl>
  </w:abstractNum>
  <w:abstractNum w:abstractNumId="66">
    <w:nsid w:val="6E267C05"/>
    <w:multiLevelType w:val="hybridMultilevel"/>
    <w:tmpl w:val="5C50D41E"/>
    <w:lvl w:ilvl="0" w:tplc="944EE276">
      <w:start w:val="1"/>
      <w:numFmt w:val="bullet"/>
      <w:lvlText w:val=""/>
      <w:lvlJc w:val="left"/>
      <w:pPr>
        <w:tabs>
          <w:tab w:val="num" w:pos="360"/>
        </w:tabs>
        <w:ind w:left="360" w:hanging="360"/>
      </w:pPr>
      <w:rPr>
        <w:rFonts w:ascii="Wingdings" w:hAnsi="Wingdings" w:cs="Wingdings"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cs="Wingdings" w:hint="default"/>
      </w:rPr>
    </w:lvl>
    <w:lvl w:ilvl="3" w:tplc="04090001">
      <w:start w:val="1"/>
      <w:numFmt w:val="bullet"/>
      <w:lvlText w:val=""/>
      <w:lvlJc w:val="left"/>
      <w:pPr>
        <w:tabs>
          <w:tab w:val="num" w:pos="2520"/>
        </w:tabs>
        <w:ind w:left="2520" w:hanging="360"/>
      </w:pPr>
      <w:rPr>
        <w:rFonts w:ascii="Symbol" w:hAnsi="Symbol" w:cs="Symbol"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cs="Wingdings" w:hint="default"/>
      </w:rPr>
    </w:lvl>
    <w:lvl w:ilvl="6" w:tplc="04090001">
      <w:start w:val="1"/>
      <w:numFmt w:val="bullet"/>
      <w:lvlText w:val=""/>
      <w:lvlJc w:val="left"/>
      <w:pPr>
        <w:tabs>
          <w:tab w:val="num" w:pos="4680"/>
        </w:tabs>
        <w:ind w:left="4680" w:hanging="360"/>
      </w:pPr>
      <w:rPr>
        <w:rFonts w:ascii="Symbol" w:hAnsi="Symbol" w:cs="Symbol"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cs="Wingdings" w:hint="default"/>
      </w:rPr>
    </w:lvl>
  </w:abstractNum>
  <w:abstractNum w:abstractNumId="67">
    <w:nsid w:val="6EC07EB4"/>
    <w:multiLevelType w:val="hybridMultilevel"/>
    <w:tmpl w:val="1BF29BB8"/>
    <w:lvl w:ilvl="0" w:tplc="DD48BF0A">
      <w:start w:val="1"/>
      <w:numFmt w:val="bullet"/>
      <w:lvlText w:val=""/>
      <w:lvlJc w:val="left"/>
      <w:pPr>
        <w:tabs>
          <w:tab w:val="num" w:pos="360"/>
        </w:tabs>
        <w:ind w:left="360" w:hanging="360"/>
      </w:pPr>
      <w:rPr>
        <w:rFonts w:ascii="Symbol" w:hAnsi="Symbol" w:cs="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8">
    <w:nsid w:val="6FB7014D"/>
    <w:multiLevelType w:val="hybridMultilevel"/>
    <w:tmpl w:val="41861CB0"/>
    <w:lvl w:ilvl="0" w:tplc="08090011">
      <w:start w:val="1"/>
      <w:numFmt w:val="bullet"/>
      <w:lvlText w:val=""/>
      <w:lvlJc w:val="left"/>
      <w:pPr>
        <w:tabs>
          <w:tab w:val="num" w:pos="720"/>
        </w:tabs>
        <w:ind w:left="720" w:hanging="360"/>
      </w:pPr>
      <w:rPr>
        <w:rFonts w:ascii="Wingdings" w:hAnsi="Wingdings" w:hint="default"/>
        <w:sz w:val="22"/>
        <w:szCs w:val="22"/>
      </w:rPr>
    </w:lvl>
    <w:lvl w:ilvl="1" w:tplc="04090003">
      <w:start w:val="1"/>
      <w:numFmt w:val="bullet"/>
      <w:lvlText w:val="o"/>
      <w:lvlJc w:val="left"/>
      <w:pPr>
        <w:tabs>
          <w:tab w:val="num" w:pos="1440"/>
        </w:tabs>
        <w:ind w:left="1440" w:hanging="360"/>
      </w:pPr>
      <w:rPr>
        <w:rFonts w:ascii="Courier New" w:hAnsi="Courier New" w:cs="Courier New" w:hint="default"/>
        <w:sz w:val="22"/>
        <w:szCs w:val="22"/>
      </w:rPr>
    </w:lvl>
    <w:lvl w:ilvl="2" w:tplc="04090005">
      <w:start w:val="1"/>
      <w:numFmt w:val="bullet"/>
      <w:lvlText w:val=""/>
      <w:lvlJc w:val="left"/>
      <w:pPr>
        <w:tabs>
          <w:tab w:val="num" w:pos="2340"/>
        </w:tabs>
        <w:ind w:left="2340" w:hanging="360"/>
      </w:pPr>
      <w:rPr>
        <w:rFonts w:ascii="Wingdings" w:hAnsi="Wingdings" w:hint="default"/>
        <w:sz w:val="20"/>
        <w:szCs w:val="22"/>
      </w:rPr>
    </w:lvl>
    <w:lvl w:ilvl="3" w:tplc="0409000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69">
    <w:nsid w:val="730E2A49"/>
    <w:multiLevelType w:val="hybridMultilevel"/>
    <w:tmpl w:val="9EA0D4E0"/>
    <w:lvl w:ilvl="0" w:tplc="04090005">
      <w:start w:val="1"/>
      <w:numFmt w:val="bullet"/>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410A89EA" w:tentative="1">
      <w:start w:val="1"/>
      <w:numFmt w:val="bullet"/>
      <w:lvlText w:val=""/>
      <w:lvlJc w:val="left"/>
      <w:pPr>
        <w:tabs>
          <w:tab w:val="num" w:pos="1800"/>
        </w:tabs>
        <w:ind w:left="1800" w:hanging="360"/>
      </w:pPr>
      <w:rPr>
        <w:rFonts w:ascii="Wingdings" w:hAnsi="Wingdings" w:hint="default"/>
      </w:rPr>
    </w:lvl>
    <w:lvl w:ilvl="3" w:tplc="0409000F" w:tentative="1">
      <w:start w:val="1"/>
      <w:numFmt w:val="bullet"/>
      <w:lvlText w:val=""/>
      <w:lvlJc w:val="left"/>
      <w:pPr>
        <w:tabs>
          <w:tab w:val="num" w:pos="2520"/>
        </w:tabs>
        <w:ind w:left="2520" w:hanging="360"/>
      </w:pPr>
      <w:rPr>
        <w:rFonts w:ascii="Symbol" w:hAnsi="Symbol" w:hint="default"/>
      </w:rPr>
    </w:lvl>
    <w:lvl w:ilvl="4" w:tplc="04090019" w:tentative="1">
      <w:start w:val="1"/>
      <w:numFmt w:val="bullet"/>
      <w:lvlText w:val="o"/>
      <w:lvlJc w:val="left"/>
      <w:pPr>
        <w:tabs>
          <w:tab w:val="num" w:pos="3240"/>
        </w:tabs>
        <w:ind w:left="3240" w:hanging="360"/>
      </w:pPr>
      <w:rPr>
        <w:rFonts w:ascii="Courier New" w:hAnsi="Courier New" w:cs="Courier New" w:hint="default"/>
      </w:rPr>
    </w:lvl>
    <w:lvl w:ilvl="5" w:tplc="0409001B" w:tentative="1">
      <w:start w:val="1"/>
      <w:numFmt w:val="bullet"/>
      <w:lvlText w:val=""/>
      <w:lvlJc w:val="left"/>
      <w:pPr>
        <w:tabs>
          <w:tab w:val="num" w:pos="3960"/>
        </w:tabs>
        <w:ind w:left="3960" w:hanging="360"/>
      </w:pPr>
      <w:rPr>
        <w:rFonts w:ascii="Wingdings" w:hAnsi="Wingdings" w:hint="default"/>
      </w:rPr>
    </w:lvl>
    <w:lvl w:ilvl="6" w:tplc="0409000F" w:tentative="1">
      <w:start w:val="1"/>
      <w:numFmt w:val="bullet"/>
      <w:lvlText w:val=""/>
      <w:lvlJc w:val="left"/>
      <w:pPr>
        <w:tabs>
          <w:tab w:val="num" w:pos="4680"/>
        </w:tabs>
        <w:ind w:left="4680" w:hanging="360"/>
      </w:pPr>
      <w:rPr>
        <w:rFonts w:ascii="Symbol" w:hAnsi="Symbol" w:hint="default"/>
      </w:rPr>
    </w:lvl>
    <w:lvl w:ilvl="7" w:tplc="04090019" w:tentative="1">
      <w:start w:val="1"/>
      <w:numFmt w:val="bullet"/>
      <w:lvlText w:val="o"/>
      <w:lvlJc w:val="left"/>
      <w:pPr>
        <w:tabs>
          <w:tab w:val="num" w:pos="5400"/>
        </w:tabs>
        <w:ind w:left="5400" w:hanging="360"/>
      </w:pPr>
      <w:rPr>
        <w:rFonts w:ascii="Courier New" w:hAnsi="Courier New" w:cs="Courier New" w:hint="default"/>
      </w:rPr>
    </w:lvl>
    <w:lvl w:ilvl="8" w:tplc="0409001B" w:tentative="1">
      <w:start w:val="1"/>
      <w:numFmt w:val="bullet"/>
      <w:lvlText w:val=""/>
      <w:lvlJc w:val="left"/>
      <w:pPr>
        <w:tabs>
          <w:tab w:val="num" w:pos="6120"/>
        </w:tabs>
        <w:ind w:left="6120" w:hanging="360"/>
      </w:pPr>
      <w:rPr>
        <w:rFonts w:ascii="Wingdings" w:hAnsi="Wingdings" w:hint="default"/>
      </w:rPr>
    </w:lvl>
  </w:abstractNum>
  <w:abstractNum w:abstractNumId="70">
    <w:nsid w:val="74FE13DB"/>
    <w:multiLevelType w:val="hybridMultilevel"/>
    <w:tmpl w:val="C0FE736C"/>
    <w:lvl w:ilvl="0" w:tplc="61800B6A">
      <w:start w:val="1"/>
      <w:numFmt w:val="bullet"/>
      <w:lvlText w:val=""/>
      <w:lvlJc w:val="left"/>
      <w:pPr>
        <w:tabs>
          <w:tab w:val="num" w:pos="360"/>
        </w:tabs>
        <w:ind w:left="360" w:hanging="360"/>
      </w:pPr>
      <w:rPr>
        <w:rFonts w:ascii="Symbol" w:hAnsi="Symbol" w:hint="default"/>
        <w:sz w:val="20"/>
      </w:rPr>
    </w:lvl>
    <w:lvl w:ilvl="1" w:tplc="10090003">
      <w:start w:val="1"/>
      <w:numFmt w:val="bullet"/>
      <w:lvlText w:val=""/>
      <w:lvlJc w:val="left"/>
      <w:pPr>
        <w:tabs>
          <w:tab w:val="num" w:pos="2160"/>
        </w:tabs>
        <w:ind w:left="2160" w:hanging="360"/>
      </w:pPr>
      <w:rPr>
        <w:rFonts w:ascii="Symbol" w:hAnsi="Symbol" w:hint="default"/>
        <w:color w:val="auto"/>
        <w:sz w:val="20"/>
      </w:rPr>
    </w:lvl>
    <w:lvl w:ilvl="2" w:tplc="10090005" w:tentative="1">
      <w:start w:val="1"/>
      <w:numFmt w:val="bullet"/>
      <w:lvlText w:val=""/>
      <w:lvlJc w:val="left"/>
      <w:pPr>
        <w:tabs>
          <w:tab w:val="num" w:pos="1710"/>
        </w:tabs>
        <w:ind w:left="1710" w:hanging="360"/>
      </w:pPr>
      <w:rPr>
        <w:rFonts w:ascii="Wingdings" w:hAnsi="Wingdings" w:hint="default"/>
      </w:rPr>
    </w:lvl>
    <w:lvl w:ilvl="3" w:tplc="10090001" w:tentative="1">
      <w:start w:val="1"/>
      <w:numFmt w:val="bullet"/>
      <w:lvlText w:val=""/>
      <w:lvlJc w:val="left"/>
      <w:pPr>
        <w:tabs>
          <w:tab w:val="num" w:pos="2430"/>
        </w:tabs>
        <w:ind w:left="2430" w:hanging="360"/>
      </w:pPr>
      <w:rPr>
        <w:rFonts w:ascii="Symbol" w:hAnsi="Symbol" w:hint="default"/>
      </w:rPr>
    </w:lvl>
    <w:lvl w:ilvl="4" w:tplc="10090003" w:tentative="1">
      <w:start w:val="1"/>
      <w:numFmt w:val="bullet"/>
      <w:lvlText w:val="o"/>
      <w:lvlJc w:val="left"/>
      <w:pPr>
        <w:tabs>
          <w:tab w:val="num" w:pos="3150"/>
        </w:tabs>
        <w:ind w:left="3150" w:hanging="360"/>
      </w:pPr>
      <w:rPr>
        <w:rFonts w:ascii="Courier New" w:hAnsi="Courier New" w:cs="Courier New" w:hint="default"/>
      </w:rPr>
    </w:lvl>
    <w:lvl w:ilvl="5" w:tplc="10090005" w:tentative="1">
      <w:start w:val="1"/>
      <w:numFmt w:val="bullet"/>
      <w:lvlText w:val=""/>
      <w:lvlJc w:val="left"/>
      <w:pPr>
        <w:tabs>
          <w:tab w:val="num" w:pos="3870"/>
        </w:tabs>
        <w:ind w:left="3870" w:hanging="360"/>
      </w:pPr>
      <w:rPr>
        <w:rFonts w:ascii="Wingdings" w:hAnsi="Wingdings" w:hint="default"/>
      </w:rPr>
    </w:lvl>
    <w:lvl w:ilvl="6" w:tplc="10090001" w:tentative="1">
      <w:start w:val="1"/>
      <w:numFmt w:val="bullet"/>
      <w:lvlText w:val=""/>
      <w:lvlJc w:val="left"/>
      <w:pPr>
        <w:tabs>
          <w:tab w:val="num" w:pos="4590"/>
        </w:tabs>
        <w:ind w:left="4590" w:hanging="360"/>
      </w:pPr>
      <w:rPr>
        <w:rFonts w:ascii="Symbol" w:hAnsi="Symbol" w:hint="default"/>
      </w:rPr>
    </w:lvl>
    <w:lvl w:ilvl="7" w:tplc="10090003" w:tentative="1">
      <w:start w:val="1"/>
      <w:numFmt w:val="bullet"/>
      <w:lvlText w:val="o"/>
      <w:lvlJc w:val="left"/>
      <w:pPr>
        <w:tabs>
          <w:tab w:val="num" w:pos="5310"/>
        </w:tabs>
        <w:ind w:left="5310" w:hanging="360"/>
      </w:pPr>
      <w:rPr>
        <w:rFonts w:ascii="Courier New" w:hAnsi="Courier New" w:cs="Courier New" w:hint="default"/>
      </w:rPr>
    </w:lvl>
    <w:lvl w:ilvl="8" w:tplc="10090005" w:tentative="1">
      <w:start w:val="1"/>
      <w:numFmt w:val="bullet"/>
      <w:lvlText w:val=""/>
      <w:lvlJc w:val="left"/>
      <w:pPr>
        <w:tabs>
          <w:tab w:val="num" w:pos="6030"/>
        </w:tabs>
        <w:ind w:left="6030" w:hanging="360"/>
      </w:pPr>
      <w:rPr>
        <w:rFonts w:ascii="Wingdings" w:hAnsi="Wingdings" w:hint="default"/>
      </w:rPr>
    </w:lvl>
  </w:abstractNum>
  <w:abstractNum w:abstractNumId="71">
    <w:nsid w:val="75440224"/>
    <w:multiLevelType w:val="hybridMultilevel"/>
    <w:tmpl w:val="B69ACD1A"/>
    <w:lvl w:ilvl="0" w:tplc="61800B6A">
      <w:start w:val="1"/>
      <w:numFmt w:val="bullet"/>
      <w:lvlText w:val=""/>
      <w:lvlJc w:val="left"/>
      <w:pPr>
        <w:tabs>
          <w:tab w:val="num" w:pos="1050"/>
        </w:tabs>
        <w:ind w:left="1050" w:hanging="360"/>
      </w:pPr>
      <w:rPr>
        <w:rFonts w:ascii="Symbol" w:hAnsi="Symbol" w:hint="default"/>
        <w:b w:val="0"/>
        <w:i w:val="0"/>
        <w:color w:val="auto"/>
        <w:sz w:val="20"/>
        <w:szCs w:val="22"/>
      </w:rPr>
    </w:lvl>
    <w:lvl w:ilvl="1" w:tplc="07B893A4">
      <w:start w:val="1"/>
      <w:numFmt w:val="bullet"/>
      <w:lvlText w:val=""/>
      <w:lvlJc w:val="left"/>
      <w:pPr>
        <w:tabs>
          <w:tab w:val="num" w:pos="1800"/>
        </w:tabs>
        <w:ind w:left="1800" w:hanging="360"/>
      </w:pPr>
      <w:rPr>
        <w:rFonts w:ascii="Symbol" w:hAnsi="Symbol" w:hint="default"/>
        <w:b w:val="0"/>
        <w:i w:val="0"/>
        <w:color w:val="auto"/>
        <w:sz w:val="20"/>
        <w:szCs w:val="22"/>
      </w:rPr>
    </w:lvl>
    <w:lvl w:ilvl="2" w:tplc="10090005">
      <w:start w:val="1"/>
      <w:numFmt w:val="lowerRoman"/>
      <w:lvlText w:val="%3."/>
      <w:lvlJc w:val="right"/>
      <w:pPr>
        <w:tabs>
          <w:tab w:val="num" w:pos="2520"/>
        </w:tabs>
        <w:ind w:left="2520" w:hanging="180"/>
      </w:pPr>
    </w:lvl>
    <w:lvl w:ilvl="3" w:tplc="10090001">
      <w:start w:val="1"/>
      <w:numFmt w:val="decimal"/>
      <w:lvlText w:val="%4."/>
      <w:lvlJc w:val="left"/>
      <w:pPr>
        <w:tabs>
          <w:tab w:val="num" w:pos="3240"/>
        </w:tabs>
        <w:ind w:left="3240" w:hanging="360"/>
      </w:pPr>
      <w:rPr>
        <w:b w:val="0"/>
        <w:i w:val="0"/>
        <w:color w:val="auto"/>
        <w:sz w:val="22"/>
        <w:szCs w:val="22"/>
      </w:rPr>
    </w:lvl>
    <w:lvl w:ilvl="4" w:tplc="10090003" w:tentative="1">
      <w:start w:val="1"/>
      <w:numFmt w:val="lowerLetter"/>
      <w:lvlText w:val="%5."/>
      <w:lvlJc w:val="left"/>
      <w:pPr>
        <w:tabs>
          <w:tab w:val="num" w:pos="3960"/>
        </w:tabs>
        <w:ind w:left="3960" w:hanging="360"/>
      </w:pPr>
    </w:lvl>
    <w:lvl w:ilvl="5" w:tplc="10090005" w:tentative="1">
      <w:start w:val="1"/>
      <w:numFmt w:val="lowerRoman"/>
      <w:lvlText w:val="%6."/>
      <w:lvlJc w:val="right"/>
      <w:pPr>
        <w:tabs>
          <w:tab w:val="num" w:pos="4680"/>
        </w:tabs>
        <w:ind w:left="4680" w:hanging="180"/>
      </w:pPr>
    </w:lvl>
    <w:lvl w:ilvl="6" w:tplc="10090001" w:tentative="1">
      <w:start w:val="1"/>
      <w:numFmt w:val="decimal"/>
      <w:lvlText w:val="%7."/>
      <w:lvlJc w:val="left"/>
      <w:pPr>
        <w:tabs>
          <w:tab w:val="num" w:pos="5400"/>
        </w:tabs>
        <w:ind w:left="5400" w:hanging="360"/>
      </w:pPr>
    </w:lvl>
    <w:lvl w:ilvl="7" w:tplc="10090003" w:tentative="1">
      <w:start w:val="1"/>
      <w:numFmt w:val="lowerLetter"/>
      <w:lvlText w:val="%8."/>
      <w:lvlJc w:val="left"/>
      <w:pPr>
        <w:tabs>
          <w:tab w:val="num" w:pos="6120"/>
        </w:tabs>
        <w:ind w:left="6120" w:hanging="360"/>
      </w:pPr>
    </w:lvl>
    <w:lvl w:ilvl="8" w:tplc="10090005" w:tentative="1">
      <w:start w:val="1"/>
      <w:numFmt w:val="lowerRoman"/>
      <w:lvlText w:val="%9."/>
      <w:lvlJc w:val="right"/>
      <w:pPr>
        <w:tabs>
          <w:tab w:val="num" w:pos="6840"/>
        </w:tabs>
        <w:ind w:left="6840" w:hanging="180"/>
      </w:pPr>
    </w:lvl>
  </w:abstractNum>
  <w:abstractNum w:abstractNumId="72">
    <w:nsid w:val="763D5BBA"/>
    <w:multiLevelType w:val="hybridMultilevel"/>
    <w:tmpl w:val="75860AEE"/>
    <w:lvl w:ilvl="0" w:tplc="61800B6A">
      <w:start w:val="1"/>
      <w:numFmt w:val="bullet"/>
      <w:lvlText w:val=""/>
      <w:lvlJc w:val="left"/>
      <w:pPr>
        <w:tabs>
          <w:tab w:val="num" w:pos="720"/>
        </w:tabs>
        <w:ind w:left="720" w:hanging="360"/>
      </w:pPr>
      <w:rPr>
        <w:rFonts w:ascii="Wingdings" w:hAnsi="Wingdings" w:hint="default"/>
        <w:sz w:val="22"/>
        <w:szCs w:val="22"/>
      </w:rPr>
    </w:lvl>
    <w:lvl w:ilvl="1" w:tplc="61800B6A">
      <w:start w:val="1"/>
      <w:numFmt w:val="bullet"/>
      <w:lvlText w:val=""/>
      <w:lvlJc w:val="left"/>
      <w:pPr>
        <w:tabs>
          <w:tab w:val="num" w:pos="1440"/>
        </w:tabs>
        <w:ind w:left="1440" w:hanging="360"/>
      </w:pPr>
      <w:rPr>
        <w:rFonts w:ascii="Wingdings" w:hAnsi="Wingdings" w:hint="default"/>
      </w:rPr>
    </w:lvl>
    <w:lvl w:ilvl="2" w:tplc="1009001B">
      <w:start w:val="1"/>
      <w:numFmt w:val="decimal"/>
      <w:lvlText w:val="%3."/>
      <w:lvlJc w:val="left"/>
      <w:pPr>
        <w:tabs>
          <w:tab w:val="num" w:pos="2340"/>
        </w:tabs>
        <w:ind w:left="2340" w:hanging="360"/>
      </w:pPr>
    </w:lvl>
    <w:lvl w:ilvl="3" w:tplc="1009000F" w:tentative="1">
      <w:start w:val="1"/>
      <w:numFmt w:val="decimal"/>
      <w:lvlText w:val="%4."/>
      <w:lvlJc w:val="left"/>
      <w:pPr>
        <w:tabs>
          <w:tab w:val="num" w:pos="2880"/>
        </w:tabs>
        <w:ind w:left="2880" w:hanging="360"/>
      </w:pPr>
    </w:lvl>
    <w:lvl w:ilvl="4" w:tplc="10090019" w:tentative="1">
      <w:start w:val="1"/>
      <w:numFmt w:val="lowerLetter"/>
      <w:lvlText w:val="%5."/>
      <w:lvlJc w:val="left"/>
      <w:pPr>
        <w:tabs>
          <w:tab w:val="num" w:pos="3600"/>
        </w:tabs>
        <w:ind w:left="3600" w:hanging="360"/>
      </w:pPr>
    </w:lvl>
    <w:lvl w:ilvl="5" w:tplc="1009001B" w:tentative="1">
      <w:start w:val="1"/>
      <w:numFmt w:val="lowerRoman"/>
      <w:lvlText w:val="%6."/>
      <w:lvlJc w:val="right"/>
      <w:pPr>
        <w:tabs>
          <w:tab w:val="num" w:pos="4320"/>
        </w:tabs>
        <w:ind w:left="4320" w:hanging="180"/>
      </w:pPr>
    </w:lvl>
    <w:lvl w:ilvl="6" w:tplc="1009000F" w:tentative="1">
      <w:start w:val="1"/>
      <w:numFmt w:val="decimal"/>
      <w:lvlText w:val="%7."/>
      <w:lvlJc w:val="left"/>
      <w:pPr>
        <w:tabs>
          <w:tab w:val="num" w:pos="5040"/>
        </w:tabs>
        <w:ind w:left="5040" w:hanging="360"/>
      </w:pPr>
    </w:lvl>
    <w:lvl w:ilvl="7" w:tplc="10090019" w:tentative="1">
      <w:start w:val="1"/>
      <w:numFmt w:val="lowerLetter"/>
      <w:lvlText w:val="%8."/>
      <w:lvlJc w:val="left"/>
      <w:pPr>
        <w:tabs>
          <w:tab w:val="num" w:pos="5760"/>
        </w:tabs>
        <w:ind w:left="5760" w:hanging="360"/>
      </w:pPr>
    </w:lvl>
    <w:lvl w:ilvl="8" w:tplc="1009001B" w:tentative="1">
      <w:start w:val="1"/>
      <w:numFmt w:val="lowerRoman"/>
      <w:lvlText w:val="%9."/>
      <w:lvlJc w:val="right"/>
      <w:pPr>
        <w:tabs>
          <w:tab w:val="num" w:pos="6480"/>
        </w:tabs>
        <w:ind w:left="6480" w:hanging="180"/>
      </w:pPr>
    </w:lvl>
  </w:abstractNum>
  <w:abstractNum w:abstractNumId="73">
    <w:nsid w:val="7920109A"/>
    <w:multiLevelType w:val="hybridMultilevel"/>
    <w:tmpl w:val="1C6E07BC"/>
    <w:lvl w:ilvl="0" w:tplc="04090005">
      <w:start w:val="1"/>
      <w:numFmt w:val="bullet"/>
      <w:lvlText w:val=""/>
      <w:lvlJc w:val="left"/>
      <w:pPr>
        <w:tabs>
          <w:tab w:val="num" w:pos="360"/>
        </w:tabs>
        <w:ind w:left="360" w:hanging="360"/>
      </w:pPr>
      <w:rPr>
        <w:rFonts w:ascii="Symbol" w:hAnsi="Symbol" w:hint="default"/>
        <w:sz w:val="20"/>
      </w:rPr>
    </w:lvl>
    <w:lvl w:ilvl="1" w:tplc="04090005">
      <w:start w:val="1"/>
      <w:numFmt w:val="bullet"/>
      <w:lvlText w:val=""/>
      <w:lvlJc w:val="left"/>
      <w:pPr>
        <w:tabs>
          <w:tab w:val="num" w:pos="2160"/>
        </w:tabs>
        <w:ind w:left="2160" w:hanging="360"/>
      </w:pPr>
      <w:rPr>
        <w:rFonts w:ascii="Symbol" w:hAnsi="Symbol" w:hint="default"/>
        <w:color w:val="auto"/>
        <w:sz w:val="20"/>
      </w:rPr>
    </w:lvl>
    <w:lvl w:ilvl="2" w:tplc="0409000F">
      <w:start w:val="1"/>
      <w:numFmt w:val="bullet"/>
      <w:lvlText w:val=""/>
      <w:lvlJc w:val="left"/>
      <w:pPr>
        <w:tabs>
          <w:tab w:val="num" w:pos="1710"/>
        </w:tabs>
        <w:ind w:left="1710" w:hanging="360"/>
      </w:pPr>
      <w:rPr>
        <w:rFonts w:ascii="Wingdings" w:hAnsi="Wingdings" w:hint="default"/>
      </w:rPr>
    </w:lvl>
    <w:lvl w:ilvl="3" w:tplc="0409000F" w:tentative="1">
      <w:start w:val="1"/>
      <w:numFmt w:val="bullet"/>
      <w:lvlText w:val=""/>
      <w:lvlJc w:val="left"/>
      <w:pPr>
        <w:tabs>
          <w:tab w:val="num" w:pos="2430"/>
        </w:tabs>
        <w:ind w:left="2430" w:hanging="360"/>
      </w:pPr>
      <w:rPr>
        <w:rFonts w:ascii="Symbol" w:hAnsi="Symbol" w:hint="default"/>
      </w:rPr>
    </w:lvl>
    <w:lvl w:ilvl="4" w:tplc="04090019" w:tentative="1">
      <w:start w:val="1"/>
      <w:numFmt w:val="bullet"/>
      <w:lvlText w:val="o"/>
      <w:lvlJc w:val="left"/>
      <w:pPr>
        <w:tabs>
          <w:tab w:val="num" w:pos="3150"/>
        </w:tabs>
        <w:ind w:left="3150" w:hanging="360"/>
      </w:pPr>
      <w:rPr>
        <w:rFonts w:ascii="Courier New" w:hAnsi="Courier New" w:cs="Courier New" w:hint="default"/>
      </w:rPr>
    </w:lvl>
    <w:lvl w:ilvl="5" w:tplc="0409001B" w:tentative="1">
      <w:start w:val="1"/>
      <w:numFmt w:val="bullet"/>
      <w:lvlText w:val=""/>
      <w:lvlJc w:val="left"/>
      <w:pPr>
        <w:tabs>
          <w:tab w:val="num" w:pos="3870"/>
        </w:tabs>
        <w:ind w:left="3870" w:hanging="360"/>
      </w:pPr>
      <w:rPr>
        <w:rFonts w:ascii="Wingdings" w:hAnsi="Wingdings" w:hint="default"/>
      </w:rPr>
    </w:lvl>
    <w:lvl w:ilvl="6" w:tplc="0409000F" w:tentative="1">
      <w:start w:val="1"/>
      <w:numFmt w:val="bullet"/>
      <w:lvlText w:val=""/>
      <w:lvlJc w:val="left"/>
      <w:pPr>
        <w:tabs>
          <w:tab w:val="num" w:pos="4590"/>
        </w:tabs>
        <w:ind w:left="4590" w:hanging="360"/>
      </w:pPr>
      <w:rPr>
        <w:rFonts w:ascii="Symbol" w:hAnsi="Symbol" w:hint="default"/>
      </w:rPr>
    </w:lvl>
    <w:lvl w:ilvl="7" w:tplc="04090019" w:tentative="1">
      <w:start w:val="1"/>
      <w:numFmt w:val="bullet"/>
      <w:lvlText w:val="o"/>
      <w:lvlJc w:val="left"/>
      <w:pPr>
        <w:tabs>
          <w:tab w:val="num" w:pos="5310"/>
        </w:tabs>
        <w:ind w:left="5310" w:hanging="360"/>
      </w:pPr>
      <w:rPr>
        <w:rFonts w:ascii="Courier New" w:hAnsi="Courier New" w:cs="Courier New" w:hint="default"/>
      </w:rPr>
    </w:lvl>
    <w:lvl w:ilvl="8" w:tplc="0409001B" w:tentative="1">
      <w:start w:val="1"/>
      <w:numFmt w:val="bullet"/>
      <w:lvlText w:val=""/>
      <w:lvlJc w:val="left"/>
      <w:pPr>
        <w:tabs>
          <w:tab w:val="num" w:pos="6030"/>
        </w:tabs>
        <w:ind w:left="6030" w:hanging="360"/>
      </w:pPr>
      <w:rPr>
        <w:rFonts w:ascii="Wingdings" w:hAnsi="Wingdings" w:hint="default"/>
      </w:rPr>
    </w:lvl>
  </w:abstractNum>
  <w:abstractNum w:abstractNumId="74">
    <w:nsid w:val="79C55E45"/>
    <w:multiLevelType w:val="hybridMultilevel"/>
    <w:tmpl w:val="B13CEE28"/>
    <w:lvl w:ilvl="0" w:tplc="61800B6A">
      <w:start w:val="1"/>
      <w:numFmt w:val="bullet"/>
      <w:lvlText w:val=""/>
      <w:lvlJc w:val="left"/>
      <w:pPr>
        <w:tabs>
          <w:tab w:val="num" w:pos="720"/>
        </w:tabs>
        <w:ind w:left="720" w:hanging="360"/>
      </w:pPr>
      <w:rPr>
        <w:rFonts w:ascii="Wingdings" w:hAnsi="Wingdings" w:hint="default"/>
      </w:rPr>
    </w:lvl>
    <w:lvl w:ilvl="1" w:tplc="07B893A4">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75">
    <w:nsid w:val="7CEB1945"/>
    <w:multiLevelType w:val="hybridMultilevel"/>
    <w:tmpl w:val="FC0634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6">
    <w:nsid w:val="7E66598B"/>
    <w:multiLevelType w:val="hybridMultilevel"/>
    <w:tmpl w:val="C8029AE2"/>
    <w:lvl w:ilvl="0" w:tplc="04090005">
      <w:start w:val="1"/>
      <w:numFmt w:val="bullet"/>
      <w:lvlText w:val=""/>
      <w:lvlJc w:val="left"/>
      <w:pPr>
        <w:tabs>
          <w:tab w:val="num" w:pos="1050"/>
        </w:tabs>
        <w:ind w:left="1050" w:hanging="360"/>
      </w:pPr>
      <w:rPr>
        <w:rFonts w:ascii="Symbol" w:hAnsi="Symbol" w:hint="default"/>
        <w:b w:val="0"/>
        <w:i w:val="0"/>
        <w:color w:val="auto"/>
        <w:sz w:val="22"/>
        <w:szCs w:val="22"/>
      </w:rPr>
    </w:lvl>
    <w:lvl w:ilvl="1" w:tplc="10090003">
      <w:start w:val="1"/>
      <w:numFmt w:val="lowerLetter"/>
      <w:lvlText w:val="%2)"/>
      <w:lvlJc w:val="left"/>
      <w:pPr>
        <w:tabs>
          <w:tab w:val="num" w:pos="1800"/>
        </w:tabs>
        <w:ind w:left="1800" w:hanging="360"/>
      </w:pPr>
      <w:rPr>
        <w:b w:val="0"/>
        <w:i w:val="0"/>
        <w:color w:val="auto"/>
        <w:sz w:val="22"/>
        <w:szCs w:val="22"/>
      </w:rPr>
    </w:lvl>
    <w:lvl w:ilvl="2" w:tplc="04090005">
      <w:start w:val="1"/>
      <w:numFmt w:val="lowerRoman"/>
      <w:lvlText w:val="%3."/>
      <w:lvlJc w:val="right"/>
      <w:pPr>
        <w:tabs>
          <w:tab w:val="num" w:pos="2520"/>
        </w:tabs>
        <w:ind w:left="2520" w:hanging="180"/>
      </w:pPr>
    </w:lvl>
    <w:lvl w:ilvl="3" w:tplc="04090001">
      <w:start w:val="1"/>
      <w:numFmt w:val="decimal"/>
      <w:lvlText w:val="%4."/>
      <w:lvlJc w:val="left"/>
      <w:pPr>
        <w:tabs>
          <w:tab w:val="num" w:pos="3240"/>
        </w:tabs>
        <w:ind w:left="3240" w:hanging="360"/>
      </w:pPr>
      <w:rPr>
        <w:b w:val="0"/>
        <w:i w:val="0"/>
        <w:color w:val="auto"/>
        <w:sz w:val="22"/>
        <w:szCs w:val="22"/>
      </w:rPr>
    </w:lvl>
    <w:lvl w:ilvl="4" w:tplc="04090003" w:tentative="1">
      <w:start w:val="1"/>
      <w:numFmt w:val="lowerLetter"/>
      <w:lvlText w:val="%5."/>
      <w:lvlJc w:val="left"/>
      <w:pPr>
        <w:tabs>
          <w:tab w:val="num" w:pos="3960"/>
        </w:tabs>
        <w:ind w:left="3960" w:hanging="360"/>
      </w:pPr>
    </w:lvl>
    <w:lvl w:ilvl="5" w:tplc="04090005" w:tentative="1">
      <w:start w:val="1"/>
      <w:numFmt w:val="lowerRoman"/>
      <w:lvlText w:val="%6."/>
      <w:lvlJc w:val="right"/>
      <w:pPr>
        <w:tabs>
          <w:tab w:val="num" w:pos="4680"/>
        </w:tabs>
        <w:ind w:left="4680" w:hanging="180"/>
      </w:pPr>
    </w:lvl>
    <w:lvl w:ilvl="6" w:tplc="04090001" w:tentative="1">
      <w:start w:val="1"/>
      <w:numFmt w:val="decimal"/>
      <w:lvlText w:val="%7."/>
      <w:lvlJc w:val="left"/>
      <w:pPr>
        <w:tabs>
          <w:tab w:val="num" w:pos="5400"/>
        </w:tabs>
        <w:ind w:left="5400" w:hanging="360"/>
      </w:pPr>
    </w:lvl>
    <w:lvl w:ilvl="7" w:tplc="04090003" w:tentative="1">
      <w:start w:val="1"/>
      <w:numFmt w:val="lowerLetter"/>
      <w:lvlText w:val="%8."/>
      <w:lvlJc w:val="left"/>
      <w:pPr>
        <w:tabs>
          <w:tab w:val="num" w:pos="6120"/>
        </w:tabs>
        <w:ind w:left="6120" w:hanging="360"/>
      </w:pPr>
    </w:lvl>
    <w:lvl w:ilvl="8" w:tplc="04090005" w:tentative="1">
      <w:start w:val="1"/>
      <w:numFmt w:val="lowerRoman"/>
      <w:lvlText w:val="%9."/>
      <w:lvlJc w:val="right"/>
      <w:pPr>
        <w:tabs>
          <w:tab w:val="num" w:pos="6840"/>
        </w:tabs>
        <w:ind w:left="6840" w:hanging="180"/>
      </w:pPr>
    </w:lvl>
  </w:abstractNum>
  <w:num w:numId="1">
    <w:abstractNumId w:val="10"/>
  </w:num>
  <w:num w:numId="2">
    <w:abstractNumId w:val="2"/>
  </w:num>
  <w:num w:numId="3">
    <w:abstractNumId w:val="62"/>
  </w:num>
  <w:num w:numId="4">
    <w:abstractNumId w:val="23"/>
  </w:num>
  <w:num w:numId="5">
    <w:abstractNumId w:val="45"/>
  </w:num>
  <w:num w:numId="6">
    <w:abstractNumId w:val="66"/>
  </w:num>
  <w:num w:numId="7">
    <w:abstractNumId w:val="55"/>
  </w:num>
  <w:num w:numId="8">
    <w:abstractNumId w:val="17"/>
  </w:num>
  <w:num w:numId="9">
    <w:abstractNumId w:val="44"/>
  </w:num>
  <w:num w:numId="10">
    <w:abstractNumId w:val="21"/>
  </w:num>
  <w:num w:numId="11">
    <w:abstractNumId w:val="33"/>
  </w:num>
  <w:num w:numId="12">
    <w:abstractNumId w:val="38"/>
  </w:num>
  <w:num w:numId="13">
    <w:abstractNumId w:val="37"/>
  </w:num>
  <w:num w:numId="14">
    <w:abstractNumId w:val="31"/>
  </w:num>
  <w:num w:numId="15">
    <w:abstractNumId w:val="24"/>
  </w:num>
  <w:num w:numId="16">
    <w:abstractNumId w:val="43"/>
  </w:num>
  <w:num w:numId="17">
    <w:abstractNumId w:val="8"/>
  </w:num>
  <w:num w:numId="18">
    <w:abstractNumId w:val="67"/>
  </w:num>
  <w:num w:numId="19">
    <w:abstractNumId w:val="3"/>
  </w:num>
  <w:num w:numId="20">
    <w:abstractNumId w:val="68"/>
  </w:num>
  <w:num w:numId="21">
    <w:abstractNumId w:val="13"/>
  </w:num>
  <w:num w:numId="22">
    <w:abstractNumId w:val="64"/>
  </w:num>
  <w:num w:numId="23">
    <w:abstractNumId w:val="51"/>
  </w:num>
  <w:num w:numId="24">
    <w:abstractNumId w:val="72"/>
  </w:num>
  <w:num w:numId="25">
    <w:abstractNumId w:val="53"/>
  </w:num>
  <w:num w:numId="26">
    <w:abstractNumId w:val="20"/>
  </w:num>
  <w:num w:numId="27">
    <w:abstractNumId w:val="6"/>
  </w:num>
  <w:num w:numId="28">
    <w:abstractNumId w:val="47"/>
  </w:num>
  <w:num w:numId="29">
    <w:abstractNumId w:val="11"/>
  </w:num>
  <w:num w:numId="30">
    <w:abstractNumId w:val="58"/>
  </w:num>
  <w:num w:numId="31">
    <w:abstractNumId w:val="59"/>
  </w:num>
  <w:num w:numId="32">
    <w:abstractNumId w:val="22"/>
  </w:num>
  <w:num w:numId="33">
    <w:abstractNumId w:val="26"/>
  </w:num>
  <w:num w:numId="34">
    <w:abstractNumId w:val="18"/>
  </w:num>
  <w:num w:numId="35">
    <w:abstractNumId w:val="9"/>
  </w:num>
  <w:num w:numId="36">
    <w:abstractNumId w:val="1"/>
  </w:num>
  <w:num w:numId="37">
    <w:abstractNumId w:val="16"/>
  </w:num>
  <w:num w:numId="38">
    <w:abstractNumId w:val="7"/>
  </w:num>
  <w:num w:numId="39">
    <w:abstractNumId w:val="25"/>
  </w:num>
  <w:num w:numId="40">
    <w:abstractNumId w:val="19"/>
  </w:num>
  <w:num w:numId="41">
    <w:abstractNumId w:val="57"/>
  </w:num>
  <w:num w:numId="42">
    <w:abstractNumId w:val="69"/>
  </w:num>
  <w:num w:numId="43">
    <w:abstractNumId w:val="63"/>
  </w:num>
  <w:num w:numId="44">
    <w:abstractNumId w:val="54"/>
  </w:num>
  <w:num w:numId="45">
    <w:abstractNumId w:val="12"/>
  </w:num>
  <w:num w:numId="46">
    <w:abstractNumId w:val="52"/>
  </w:num>
  <w:num w:numId="47">
    <w:abstractNumId w:val="71"/>
  </w:num>
  <w:num w:numId="48">
    <w:abstractNumId w:val="28"/>
  </w:num>
  <w:num w:numId="49">
    <w:abstractNumId w:val="46"/>
  </w:num>
  <w:num w:numId="50">
    <w:abstractNumId w:val="48"/>
  </w:num>
  <w:num w:numId="51">
    <w:abstractNumId w:val="27"/>
  </w:num>
  <w:num w:numId="52">
    <w:abstractNumId w:val="5"/>
  </w:num>
  <w:num w:numId="53">
    <w:abstractNumId w:val="74"/>
  </w:num>
  <w:num w:numId="54">
    <w:abstractNumId w:val="35"/>
  </w:num>
  <w:num w:numId="55">
    <w:abstractNumId w:val="50"/>
  </w:num>
  <w:num w:numId="56">
    <w:abstractNumId w:val="14"/>
  </w:num>
  <w:num w:numId="57">
    <w:abstractNumId w:val="76"/>
  </w:num>
  <w:num w:numId="58">
    <w:abstractNumId w:val="49"/>
  </w:num>
  <w:num w:numId="59">
    <w:abstractNumId w:val="30"/>
  </w:num>
  <w:num w:numId="60">
    <w:abstractNumId w:val="15"/>
  </w:num>
  <w:num w:numId="61">
    <w:abstractNumId w:val="65"/>
  </w:num>
  <w:num w:numId="62">
    <w:abstractNumId w:val="40"/>
  </w:num>
  <w:num w:numId="63">
    <w:abstractNumId w:val="4"/>
  </w:num>
  <w:num w:numId="64">
    <w:abstractNumId w:val="70"/>
  </w:num>
  <w:num w:numId="65">
    <w:abstractNumId w:val="56"/>
  </w:num>
  <w:num w:numId="66">
    <w:abstractNumId w:val="73"/>
  </w:num>
  <w:num w:numId="67">
    <w:abstractNumId w:val="34"/>
  </w:num>
  <w:num w:numId="68">
    <w:abstractNumId w:val="42"/>
  </w:num>
  <w:num w:numId="69">
    <w:abstractNumId w:val="41"/>
  </w:num>
  <w:num w:numId="70">
    <w:abstractNumId w:val="61"/>
  </w:num>
  <w:num w:numId="71">
    <w:abstractNumId w:val="39"/>
  </w:num>
  <w:num w:numId="72">
    <w:abstractNumId w:val="32"/>
  </w:num>
  <w:num w:numId="73">
    <w:abstractNumId w:val="60"/>
  </w:num>
  <w:num w:numId="74">
    <w:abstractNumId w:val="29"/>
  </w:num>
  <w:num w:numId="75">
    <w:abstractNumId w:val="75"/>
  </w:num>
  <w:num w:numId="76">
    <w:abstractNumId w:val="36"/>
  </w:num>
  <w:num w:numId="77">
    <w:abstractNumId w:val="10"/>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4"/>
  <w:embedSystemFonts/>
  <w:defaultTabStop w:val="720"/>
  <w:hyphenationZone w:val="425"/>
  <w:doNotHyphenateCaps/>
  <w:drawingGridHorizontalSpacing w:val="110"/>
  <w:displayHorizontalDrawingGridEvery w:val="2"/>
  <w:noPunctuationKerning/>
  <w:characterSpacingControl w:val="doNotCompress"/>
  <w:doNotValidateAgainstSchema/>
  <w:doNotDemarcateInvalidXml/>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1FF7"/>
    <w:rsid w:val="00000BEE"/>
    <w:rsid w:val="00000CA8"/>
    <w:rsid w:val="000016B5"/>
    <w:rsid w:val="00001D86"/>
    <w:rsid w:val="0000278F"/>
    <w:rsid w:val="00002A5F"/>
    <w:rsid w:val="00002CE3"/>
    <w:rsid w:val="000035BF"/>
    <w:rsid w:val="00003C72"/>
    <w:rsid w:val="00003DD3"/>
    <w:rsid w:val="00004157"/>
    <w:rsid w:val="0000443D"/>
    <w:rsid w:val="000045D2"/>
    <w:rsid w:val="000045ED"/>
    <w:rsid w:val="000048B2"/>
    <w:rsid w:val="00005125"/>
    <w:rsid w:val="000051E8"/>
    <w:rsid w:val="00005456"/>
    <w:rsid w:val="00005733"/>
    <w:rsid w:val="000057AA"/>
    <w:rsid w:val="00005845"/>
    <w:rsid w:val="00005AB7"/>
    <w:rsid w:val="00005D61"/>
    <w:rsid w:val="0000683B"/>
    <w:rsid w:val="00006BE1"/>
    <w:rsid w:val="000075A3"/>
    <w:rsid w:val="00007B04"/>
    <w:rsid w:val="000101B0"/>
    <w:rsid w:val="0001093E"/>
    <w:rsid w:val="0001134C"/>
    <w:rsid w:val="00011774"/>
    <w:rsid w:val="00011954"/>
    <w:rsid w:val="00011EA3"/>
    <w:rsid w:val="000122EA"/>
    <w:rsid w:val="000125B2"/>
    <w:rsid w:val="00012C54"/>
    <w:rsid w:val="000131D9"/>
    <w:rsid w:val="00013ADE"/>
    <w:rsid w:val="00014744"/>
    <w:rsid w:val="00014B87"/>
    <w:rsid w:val="00015653"/>
    <w:rsid w:val="00015860"/>
    <w:rsid w:val="00015B6A"/>
    <w:rsid w:val="00016444"/>
    <w:rsid w:val="0001646A"/>
    <w:rsid w:val="00016CE6"/>
    <w:rsid w:val="000177F6"/>
    <w:rsid w:val="00017D90"/>
    <w:rsid w:val="000201BA"/>
    <w:rsid w:val="00020236"/>
    <w:rsid w:val="0002041E"/>
    <w:rsid w:val="000205AF"/>
    <w:rsid w:val="000206B2"/>
    <w:rsid w:val="00020AA0"/>
    <w:rsid w:val="00020F7C"/>
    <w:rsid w:val="00021004"/>
    <w:rsid w:val="0002179A"/>
    <w:rsid w:val="000217F5"/>
    <w:rsid w:val="00021CF0"/>
    <w:rsid w:val="00022401"/>
    <w:rsid w:val="0002252F"/>
    <w:rsid w:val="000225E5"/>
    <w:rsid w:val="00022879"/>
    <w:rsid w:val="00022A1C"/>
    <w:rsid w:val="00022DE9"/>
    <w:rsid w:val="00023354"/>
    <w:rsid w:val="00023435"/>
    <w:rsid w:val="000234A8"/>
    <w:rsid w:val="00023A76"/>
    <w:rsid w:val="00023C29"/>
    <w:rsid w:val="000240B4"/>
    <w:rsid w:val="000241E2"/>
    <w:rsid w:val="00024495"/>
    <w:rsid w:val="000244F9"/>
    <w:rsid w:val="0002457B"/>
    <w:rsid w:val="0002489D"/>
    <w:rsid w:val="00024DB3"/>
    <w:rsid w:val="000253FA"/>
    <w:rsid w:val="000256BB"/>
    <w:rsid w:val="00025C9A"/>
    <w:rsid w:val="00025CEC"/>
    <w:rsid w:val="00025E57"/>
    <w:rsid w:val="00025EB1"/>
    <w:rsid w:val="000260FF"/>
    <w:rsid w:val="000263DC"/>
    <w:rsid w:val="00026455"/>
    <w:rsid w:val="000266D2"/>
    <w:rsid w:val="0002693E"/>
    <w:rsid w:val="00026E97"/>
    <w:rsid w:val="000270AA"/>
    <w:rsid w:val="000278D6"/>
    <w:rsid w:val="000278F8"/>
    <w:rsid w:val="00027F5C"/>
    <w:rsid w:val="00030007"/>
    <w:rsid w:val="00030BC0"/>
    <w:rsid w:val="000312E3"/>
    <w:rsid w:val="00031608"/>
    <w:rsid w:val="00031E16"/>
    <w:rsid w:val="00031E84"/>
    <w:rsid w:val="0003214C"/>
    <w:rsid w:val="00032241"/>
    <w:rsid w:val="000326AD"/>
    <w:rsid w:val="00032E37"/>
    <w:rsid w:val="00033F65"/>
    <w:rsid w:val="000341EA"/>
    <w:rsid w:val="00034323"/>
    <w:rsid w:val="00034508"/>
    <w:rsid w:val="000348DE"/>
    <w:rsid w:val="00034F2B"/>
    <w:rsid w:val="0003544E"/>
    <w:rsid w:val="00035830"/>
    <w:rsid w:val="00035F27"/>
    <w:rsid w:val="00036167"/>
    <w:rsid w:val="00036A5C"/>
    <w:rsid w:val="00036F60"/>
    <w:rsid w:val="00037514"/>
    <w:rsid w:val="000377AB"/>
    <w:rsid w:val="0003782E"/>
    <w:rsid w:val="000379D2"/>
    <w:rsid w:val="00037A3E"/>
    <w:rsid w:val="00037E21"/>
    <w:rsid w:val="00040511"/>
    <w:rsid w:val="0004115A"/>
    <w:rsid w:val="000412AD"/>
    <w:rsid w:val="00041468"/>
    <w:rsid w:val="00041737"/>
    <w:rsid w:val="00041753"/>
    <w:rsid w:val="00041D06"/>
    <w:rsid w:val="00041E0C"/>
    <w:rsid w:val="00042030"/>
    <w:rsid w:val="00042986"/>
    <w:rsid w:val="00043249"/>
    <w:rsid w:val="00043799"/>
    <w:rsid w:val="00043D35"/>
    <w:rsid w:val="000445AD"/>
    <w:rsid w:val="00044654"/>
    <w:rsid w:val="00044655"/>
    <w:rsid w:val="00044B8D"/>
    <w:rsid w:val="00044FDD"/>
    <w:rsid w:val="000459A0"/>
    <w:rsid w:val="000464F1"/>
    <w:rsid w:val="000467AD"/>
    <w:rsid w:val="000467F1"/>
    <w:rsid w:val="00046804"/>
    <w:rsid w:val="00046B25"/>
    <w:rsid w:val="00046CF8"/>
    <w:rsid w:val="000477B7"/>
    <w:rsid w:val="00047941"/>
    <w:rsid w:val="00047D60"/>
    <w:rsid w:val="00050021"/>
    <w:rsid w:val="000509F3"/>
    <w:rsid w:val="00050E41"/>
    <w:rsid w:val="0005135E"/>
    <w:rsid w:val="0005159D"/>
    <w:rsid w:val="00052013"/>
    <w:rsid w:val="000522BF"/>
    <w:rsid w:val="0005253B"/>
    <w:rsid w:val="0005288A"/>
    <w:rsid w:val="00052CE3"/>
    <w:rsid w:val="00053072"/>
    <w:rsid w:val="00053494"/>
    <w:rsid w:val="000540EE"/>
    <w:rsid w:val="000541F5"/>
    <w:rsid w:val="00054895"/>
    <w:rsid w:val="000548D9"/>
    <w:rsid w:val="000549A0"/>
    <w:rsid w:val="00054B0C"/>
    <w:rsid w:val="00054EB2"/>
    <w:rsid w:val="00054F79"/>
    <w:rsid w:val="0005512E"/>
    <w:rsid w:val="000551A4"/>
    <w:rsid w:val="00055372"/>
    <w:rsid w:val="00055972"/>
    <w:rsid w:val="0005597A"/>
    <w:rsid w:val="00055AC7"/>
    <w:rsid w:val="00055DF9"/>
    <w:rsid w:val="00056113"/>
    <w:rsid w:val="000561BB"/>
    <w:rsid w:val="000561E4"/>
    <w:rsid w:val="00056567"/>
    <w:rsid w:val="00056B16"/>
    <w:rsid w:val="00057297"/>
    <w:rsid w:val="000575CF"/>
    <w:rsid w:val="00057E03"/>
    <w:rsid w:val="00057F1E"/>
    <w:rsid w:val="0006004C"/>
    <w:rsid w:val="0006010A"/>
    <w:rsid w:val="0006041E"/>
    <w:rsid w:val="0006053E"/>
    <w:rsid w:val="000608F9"/>
    <w:rsid w:val="00060A70"/>
    <w:rsid w:val="00060E4F"/>
    <w:rsid w:val="00061314"/>
    <w:rsid w:val="00061536"/>
    <w:rsid w:val="00061C1F"/>
    <w:rsid w:val="0006200A"/>
    <w:rsid w:val="00062063"/>
    <w:rsid w:val="000622D1"/>
    <w:rsid w:val="00062399"/>
    <w:rsid w:val="00062792"/>
    <w:rsid w:val="00062E78"/>
    <w:rsid w:val="00063762"/>
    <w:rsid w:val="00063935"/>
    <w:rsid w:val="00063E7C"/>
    <w:rsid w:val="00064A64"/>
    <w:rsid w:val="0006508E"/>
    <w:rsid w:val="0006562F"/>
    <w:rsid w:val="00065677"/>
    <w:rsid w:val="00065BF3"/>
    <w:rsid w:val="00065DAF"/>
    <w:rsid w:val="00065F6D"/>
    <w:rsid w:val="00066159"/>
    <w:rsid w:val="000666B5"/>
    <w:rsid w:val="00066A40"/>
    <w:rsid w:val="000674F0"/>
    <w:rsid w:val="00067847"/>
    <w:rsid w:val="0006793B"/>
    <w:rsid w:val="00067C2A"/>
    <w:rsid w:val="00067FC8"/>
    <w:rsid w:val="00070127"/>
    <w:rsid w:val="00070778"/>
    <w:rsid w:val="00070B1A"/>
    <w:rsid w:val="00070DB5"/>
    <w:rsid w:val="0007134D"/>
    <w:rsid w:val="0007137A"/>
    <w:rsid w:val="00071F28"/>
    <w:rsid w:val="000723B0"/>
    <w:rsid w:val="00072667"/>
    <w:rsid w:val="00072768"/>
    <w:rsid w:val="00072DC0"/>
    <w:rsid w:val="000734D7"/>
    <w:rsid w:val="000734EF"/>
    <w:rsid w:val="0007404F"/>
    <w:rsid w:val="0007420B"/>
    <w:rsid w:val="000748FE"/>
    <w:rsid w:val="00074A0E"/>
    <w:rsid w:val="00074B7D"/>
    <w:rsid w:val="00074D27"/>
    <w:rsid w:val="00075056"/>
    <w:rsid w:val="00075100"/>
    <w:rsid w:val="00075324"/>
    <w:rsid w:val="000761BB"/>
    <w:rsid w:val="000764C7"/>
    <w:rsid w:val="00076805"/>
    <w:rsid w:val="00076DEB"/>
    <w:rsid w:val="00077232"/>
    <w:rsid w:val="00077367"/>
    <w:rsid w:val="00077470"/>
    <w:rsid w:val="00077D68"/>
    <w:rsid w:val="00080BD1"/>
    <w:rsid w:val="00080EAA"/>
    <w:rsid w:val="000814D5"/>
    <w:rsid w:val="00081B5A"/>
    <w:rsid w:val="00081C02"/>
    <w:rsid w:val="000820E3"/>
    <w:rsid w:val="000821A3"/>
    <w:rsid w:val="0008257D"/>
    <w:rsid w:val="00082B33"/>
    <w:rsid w:val="00082B40"/>
    <w:rsid w:val="00082C0C"/>
    <w:rsid w:val="00082E59"/>
    <w:rsid w:val="0008309A"/>
    <w:rsid w:val="0008349C"/>
    <w:rsid w:val="00083605"/>
    <w:rsid w:val="0008391A"/>
    <w:rsid w:val="00083EFB"/>
    <w:rsid w:val="0008485F"/>
    <w:rsid w:val="00084B18"/>
    <w:rsid w:val="00085230"/>
    <w:rsid w:val="000854FE"/>
    <w:rsid w:val="00085B84"/>
    <w:rsid w:val="0008695C"/>
    <w:rsid w:val="000869B5"/>
    <w:rsid w:val="00086D18"/>
    <w:rsid w:val="00086F83"/>
    <w:rsid w:val="00086FA9"/>
    <w:rsid w:val="000871A6"/>
    <w:rsid w:val="00090156"/>
    <w:rsid w:val="000902FD"/>
    <w:rsid w:val="00090BF9"/>
    <w:rsid w:val="00090D3E"/>
    <w:rsid w:val="0009100C"/>
    <w:rsid w:val="0009107D"/>
    <w:rsid w:val="000915B5"/>
    <w:rsid w:val="00091876"/>
    <w:rsid w:val="00091B2E"/>
    <w:rsid w:val="000922C2"/>
    <w:rsid w:val="000923DC"/>
    <w:rsid w:val="00092A3E"/>
    <w:rsid w:val="00092D82"/>
    <w:rsid w:val="00093185"/>
    <w:rsid w:val="000938C2"/>
    <w:rsid w:val="00093971"/>
    <w:rsid w:val="00093C42"/>
    <w:rsid w:val="00093CF3"/>
    <w:rsid w:val="00094309"/>
    <w:rsid w:val="000944B8"/>
    <w:rsid w:val="000944FE"/>
    <w:rsid w:val="00094CB1"/>
    <w:rsid w:val="00094D45"/>
    <w:rsid w:val="00094E53"/>
    <w:rsid w:val="0009508B"/>
    <w:rsid w:val="00095885"/>
    <w:rsid w:val="00095A7B"/>
    <w:rsid w:val="00096087"/>
    <w:rsid w:val="00096807"/>
    <w:rsid w:val="00096B76"/>
    <w:rsid w:val="00096F2C"/>
    <w:rsid w:val="00097017"/>
    <w:rsid w:val="000971A7"/>
    <w:rsid w:val="000973F9"/>
    <w:rsid w:val="00097A1E"/>
    <w:rsid w:val="00097F0F"/>
    <w:rsid w:val="000A024F"/>
    <w:rsid w:val="000A0289"/>
    <w:rsid w:val="000A02A4"/>
    <w:rsid w:val="000A0830"/>
    <w:rsid w:val="000A08E0"/>
    <w:rsid w:val="000A0B46"/>
    <w:rsid w:val="000A0F4C"/>
    <w:rsid w:val="000A1533"/>
    <w:rsid w:val="000A2052"/>
    <w:rsid w:val="000A21B8"/>
    <w:rsid w:val="000A26FF"/>
    <w:rsid w:val="000A2A74"/>
    <w:rsid w:val="000A2C62"/>
    <w:rsid w:val="000A2F7D"/>
    <w:rsid w:val="000A3778"/>
    <w:rsid w:val="000A4201"/>
    <w:rsid w:val="000A4287"/>
    <w:rsid w:val="000A44E4"/>
    <w:rsid w:val="000A45A1"/>
    <w:rsid w:val="000A4779"/>
    <w:rsid w:val="000A47FB"/>
    <w:rsid w:val="000A498F"/>
    <w:rsid w:val="000A49B4"/>
    <w:rsid w:val="000A4D0C"/>
    <w:rsid w:val="000A5408"/>
    <w:rsid w:val="000A5704"/>
    <w:rsid w:val="000A58CF"/>
    <w:rsid w:val="000A5FFD"/>
    <w:rsid w:val="000A60FE"/>
    <w:rsid w:val="000A6186"/>
    <w:rsid w:val="000A6CEB"/>
    <w:rsid w:val="000A6EF8"/>
    <w:rsid w:val="000A6FB1"/>
    <w:rsid w:val="000A78CE"/>
    <w:rsid w:val="000A798A"/>
    <w:rsid w:val="000A7A8F"/>
    <w:rsid w:val="000A7B8A"/>
    <w:rsid w:val="000B015A"/>
    <w:rsid w:val="000B01EB"/>
    <w:rsid w:val="000B183B"/>
    <w:rsid w:val="000B1BA8"/>
    <w:rsid w:val="000B1D66"/>
    <w:rsid w:val="000B2333"/>
    <w:rsid w:val="000B25CC"/>
    <w:rsid w:val="000B36AF"/>
    <w:rsid w:val="000B3A46"/>
    <w:rsid w:val="000B3BA0"/>
    <w:rsid w:val="000B4188"/>
    <w:rsid w:val="000B427D"/>
    <w:rsid w:val="000B48A6"/>
    <w:rsid w:val="000B4C1D"/>
    <w:rsid w:val="000B5072"/>
    <w:rsid w:val="000B52BE"/>
    <w:rsid w:val="000B5AA8"/>
    <w:rsid w:val="000B5B89"/>
    <w:rsid w:val="000B5C26"/>
    <w:rsid w:val="000B5C59"/>
    <w:rsid w:val="000B5E17"/>
    <w:rsid w:val="000B627B"/>
    <w:rsid w:val="000B636D"/>
    <w:rsid w:val="000B6775"/>
    <w:rsid w:val="000B705E"/>
    <w:rsid w:val="000C0415"/>
    <w:rsid w:val="000C1847"/>
    <w:rsid w:val="000C1D2C"/>
    <w:rsid w:val="000C21E6"/>
    <w:rsid w:val="000C2571"/>
    <w:rsid w:val="000C295E"/>
    <w:rsid w:val="000C2CD5"/>
    <w:rsid w:val="000C2E52"/>
    <w:rsid w:val="000C352C"/>
    <w:rsid w:val="000C39E1"/>
    <w:rsid w:val="000C3A5C"/>
    <w:rsid w:val="000C3D1A"/>
    <w:rsid w:val="000C3E96"/>
    <w:rsid w:val="000C4221"/>
    <w:rsid w:val="000C4D09"/>
    <w:rsid w:val="000C4DDD"/>
    <w:rsid w:val="000C506D"/>
    <w:rsid w:val="000C533E"/>
    <w:rsid w:val="000C53C5"/>
    <w:rsid w:val="000C53ED"/>
    <w:rsid w:val="000C5B32"/>
    <w:rsid w:val="000C5C1D"/>
    <w:rsid w:val="000C5F12"/>
    <w:rsid w:val="000C5F8D"/>
    <w:rsid w:val="000C66BF"/>
    <w:rsid w:val="000C6F53"/>
    <w:rsid w:val="000C70F9"/>
    <w:rsid w:val="000C78C6"/>
    <w:rsid w:val="000C7EAD"/>
    <w:rsid w:val="000D00F9"/>
    <w:rsid w:val="000D048C"/>
    <w:rsid w:val="000D05BB"/>
    <w:rsid w:val="000D0818"/>
    <w:rsid w:val="000D0A03"/>
    <w:rsid w:val="000D0ABB"/>
    <w:rsid w:val="000D0FD6"/>
    <w:rsid w:val="000D11EC"/>
    <w:rsid w:val="000D1449"/>
    <w:rsid w:val="000D1E42"/>
    <w:rsid w:val="000D1EE9"/>
    <w:rsid w:val="000D2653"/>
    <w:rsid w:val="000D285B"/>
    <w:rsid w:val="000D2A47"/>
    <w:rsid w:val="000D2DF2"/>
    <w:rsid w:val="000D3449"/>
    <w:rsid w:val="000D380A"/>
    <w:rsid w:val="000D3D7D"/>
    <w:rsid w:val="000D3F9E"/>
    <w:rsid w:val="000D43BE"/>
    <w:rsid w:val="000D451E"/>
    <w:rsid w:val="000D4E89"/>
    <w:rsid w:val="000D5373"/>
    <w:rsid w:val="000D65C1"/>
    <w:rsid w:val="000D6D3A"/>
    <w:rsid w:val="000E0DAD"/>
    <w:rsid w:val="000E0E04"/>
    <w:rsid w:val="000E1067"/>
    <w:rsid w:val="000E1776"/>
    <w:rsid w:val="000E21F1"/>
    <w:rsid w:val="000E2363"/>
    <w:rsid w:val="000E2415"/>
    <w:rsid w:val="000E2CEB"/>
    <w:rsid w:val="000E3034"/>
    <w:rsid w:val="000E3117"/>
    <w:rsid w:val="000E3178"/>
    <w:rsid w:val="000E3C19"/>
    <w:rsid w:val="000E3DCD"/>
    <w:rsid w:val="000E43C2"/>
    <w:rsid w:val="000E4C93"/>
    <w:rsid w:val="000E506E"/>
    <w:rsid w:val="000E519E"/>
    <w:rsid w:val="000E586B"/>
    <w:rsid w:val="000E6178"/>
    <w:rsid w:val="000E6751"/>
    <w:rsid w:val="000E7618"/>
    <w:rsid w:val="000E7AD0"/>
    <w:rsid w:val="000E7ECB"/>
    <w:rsid w:val="000F0A26"/>
    <w:rsid w:val="000F0E78"/>
    <w:rsid w:val="000F1390"/>
    <w:rsid w:val="000F17C2"/>
    <w:rsid w:val="000F1A04"/>
    <w:rsid w:val="000F1EC3"/>
    <w:rsid w:val="000F225E"/>
    <w:rsid w:val="000F2563"/>
    <w:rsid w:val="000F28AA"/>
    <w:rsid w:val="000F2B73"/>
    <w:rsid w:val="000F2C3A"/>
    <w:rsid w:val="000F3057"/>
    <w:rsid w:val="000F32EE"/>
    <w:rsid w:val="000F3503"/>
    <w:rsid w:val="000F4082"/>
    <w:rsid w:val="000F4475"/>
    <w:rsid w:val="000F463C"/>
    <w:rsid w:val="000F468D"/>
    <w:rsid w:val="000F477E"/>
    <w:rsid w:val="000F51C9"/>
    <w:rsid w:val="000F52E4"/>
    <w:rsid w:val="000F55A3"/>
    <w:rsid w:val="000F596A"/>
    <w:rsid w:val="000F5CDD"/>
    <w:rsid w:val="000F5FA6"/>
    <w:rsid w:val="000F618F"/>
    <w:rsid w:val="000F6317"/>
    <w:rsid w:val="000F635E"/>
    <w:rsid w:val="000F64F0"/>
    <w:rsid w:val="000F6504"/>
    <w:rsid w:val="000F670C"/>
    <w:rsid w:val="000F67E6"/>
    <w:rsid w:val="000F6AFE"/>
    <w:rsid w:val="000F6D35"/>
    <w:rsid w:val="000F7758"/>
    <w:rsid w:val="000F7BB7"/>
    <w:rsid w:val="00100E5D"/>
    <w:rsid w:val="001010A2"/>
    <w:rsid w:val="00101BA9"/>
    <w:rsid w:val="00101F60"/>
    <w:rsid w:val="001028AB"/>
    <w:rsid w:val="00102C1E"/>
    <w:rsid w:val="00102FF6"/>
    <w:rsid w:val="00103E01"/>
    <w:rsid w:val="001044D2"/>
    <w:rsid w:val="00104576"/>
    <w:rsid w:val="001047C6"/>
    <w:rsid w:val="00105592"/>
    <w:rsid w:val="00105AD4"/>
    <w:rsid w:val="00105D4D"/>
    <w:rsid w:val="00105EF0"/>
    <w:rsid w:val="001060F5"/>
    <w:rsid w:val="00106866"/>
    <w:rsid w:val="001068EA"/>
    <w:rsid w:val="00106D42"/>
    <w:rsid w:val="00106E92"/>
    <w:rsid w:val="00107472"/>
    <w:rsid w:val="00107966"/>
    <w:rsid w:val="00107D07"/>
    <w:rsid w:val="001102AA"/>
    <w:rsid w:val="001107FC"/>
    <w:rsid w:val="00110869"/>
    <w:rsid w:val="00110A81"/>
    <w:rsid w:val="00110B0F"/>
    <w:rsid w:val="00111347"/>
    <w:rsid w:val="0011158A"/>
    <w:rsid w:val="00111614"/>
    <w:rsid w:val="00111710"/>
    <w:rsid w:val="00111777"/>
    <w:rsid w:val="00111957"/>
    <w:rsid w:val="001119F8"/>
    <w:rsid w:val="00111BEB"/>
    <w:rsid w:val="00111C47"/>
    <w:rsid w:val="00112058"/>
    <w:rsid w:val="001125DD"/>
    <w:rsid w:val="00112803"/>
    <w:rsid w:val="00112F30"/>
    <w:rsid w:val="00113106"/>
    <w:rsid w:val="001134AE"/>
    <w:rsid w:val="00113B22"/>
    <w:rsid w:val="0011459A"/>
    <w:rsid w:val="001149D1"/>
    <w:rsid w:val="00114D9E"/>
    <w:rsid w:val="00115327"/>
    <w:rsid w:val="00115A36"/>
    <w:rsid w:val="00115B6D"/>
    <w:rsid w:val="00115C86"/>
    <w:rsid w:val="00115EED"/>
    <w:rsid w:val="0011725F"/>
    <w:rsid w:val="00117633"/>
    <w:rsid w:val="00120135"/>
    <w:rsid w:val="0012047E"/>
    <w:rsid w:val="00121332"/>
    <w:rsid w:val="00121376"/>
    <w:rsid w:val="00121DBA"/>
    <w:rsid w:val="00122301"/>
    <w:rsid w:val="00122644"/>
    <w:rsid w:val="00122D61"/>
    <w:rsid w:val="00123013"/>
    <w:rsid w:val="00123B59"/>
    <w:rsid w:val="00124080"/>
    <w:rsid w:val="00124C51"/>
    <w:rsid w:val="00125076"/>
    <w:rsid w:val="001252EE"/>
    <w:rsid w:val="001253C5"/>
    <w:rsid w:val="0012547F"/>
    <w:rsid w:val="001254A5"/>
    <w:rsid w:val="00125F72"/>
    <w:rsid w:val="00125FB8"/>
    <w:rsid w:val="00126B48"/>
    <w:rsid w:val="00126D7F"/>
    <w:rsid w:val="001274AB"/>
    <w:rsid w:val="00127659"/>
    <w:rsid w:val="00127866"/>
    <w:rsid w:val="00127D0D"/>
    <w:rsid w:val="001304B5"/>
    <w:rsid w:val="00130603"/>
    <w:rsid w:val="0013084B"/>
    <w:rsid w:val="00130F9F"/>
    <w:rsid w:val="00131766"/>
    <w:rsid w:val="00131A2B"/>
    <w:rsid w:val="0013244B"/>
    <w:rsid w:val="001330C8"/>
    <w:rsid w:val="00133142"/>
    <w:rsid w:val="00133902"/>
    <w:rsid w:val="00133B22"/>
    <w:rsid w:val="00134829"/>
    <w:rsid w:val="001348D8"/>
    <w:rsid w:val="00134D6A"/>
    <w:rsid w:val="00134F15"/>
    <w:rsid w:val="00135392"/>
    <w:rsid w:val="00135706"/>
    <w:rsid w:val="00136132"/>
    <w:rsid w:val="00137C16"/>
    <w:rsid w:val="00137F67"/>
    <w:rsid w:val="00140947"/>
    <w:rsid w:val="00140DFC"/>
    <w:rsid w:val="00140EE1"/>
    <w:rsid w:val="00140FA1"/>
    <w:rsid w:val="0014114F"/>
    <w:rsid w:val="001411C6"/>
    <w:rsid w:val="001419C8"/>
    <w:rsid w:val="00141B89"/>
    <w:rsid w:val="00141FAA"/>
    <w:rsid w:val="00142B23"/>
    <w:rsid w:val="00142B69"/>
    <w:rsid w:val="00142D7F"/>
    <w:rsid w:val="0014352C"/>
    <w:rsid w:val="00143544"/>
    <w:rsid w:val="00143B00"/>
    <w:rsid w:val="00143B91"/>
    <w:rsid w:val="00143F97"/>
    <w:rsid w:val="001443C3"/>
    <w:rsid w:val="00144676"/>
    <w:rsid w:val="001447EB"/>
    <w:rsid w:val="00144913"/>
    <w:rsid w:val="00144AF0"/>
    <w:rsid w:val="00144B32"/>
    <w:rsid w:val="00144DBE"/>
    <w:rsid w:val="00144EBD"/>
    <w:rsid w:val="00145010"/>
    <w:rsid w:val="00145772"/>
    <w:rsid w:val="00145816"/>
    <w:rsid w:val="00145935"/>
    <w:rsid w:val="00145AFF"/>
    <w:rsid w:val="00145CF5"/>
    <w:rsid w:val="0014603B"/>
    <w:rsid w:val="001460C4"/>
    <w:rsid w:val="00146350"/>
    <w:rsid w:val="00146445"/>
    <w:rsid w:val="0014662F"/>
    <w:rsid w:val="0014673C"/>
    <w:rsid w:val="0014684E"/>
    <w:rsid w:val="00146D5A"/>
    <w:rsid w:val="00146DAE"/>
    <w:rsid w:val="00146F18"/>
    <w:rsid w:val="00147005"/>
    <w:rsid w:val="001472E2"/>
    <w:rsid w:val="00147529"/>
    <w:rsid w:val="00147887"/>
    <w:rsid w:val="001478B1"/>
    <w:rsid w:val="00147DE7"/>
    <w:rsid w:val="00147F53"/>
    <w:rsid w:val="0015051D"/>
    <w:rsid w:val="0015056C"/>
    <w:rsid w:val="00150C86"/>
    <w:rsid w:val="001517A6"/>
    <w:rsid w:val="00151985"/>
    <w:rsid w:val="0015241F"/>
    <w:rsid w:val="00152D55"/>
    <w:rsid w:val="00152F6B"/>
    <w:rsid w:val="001532A1"/>
    <w:rsid w:val="00153787"/>
    <w:rsid w:val="00153794"/>
    <w:rsid w:val="001537D2"/>
    <w:rsid w:val="00153DFA"/>
    <w:rsid w:val="00155458"/>
    <w:rsid w:val="00155610"/>
    <w:rsid w:val="0015568A"/>
    <w:rsid w:val="00155893"/>
    <w:rsid w:val="00155911"/>
    <w:rsid w:val="00155C58"/>
    <w:rsid w:val="00155D35"/>
    <w:rsid w:val="00155E98"/>
    <w:rsid w:val="00155F57"/>
    <w:rsid w:val="0015600E"/>
    <w:rsid w:val="001566BA"/>
    <w:rsid w:val="0015686F"/>
    <w:rsid w:val="00156889"/>
    <w:rsid w:val="0015694A"/>
    <w:rsid w:val="00156C3E"/>
    <w:rsid w:val="00157123"/>
    <w:rsid w:val="001571F9"/>
    <w:rsid w:val="0015737E"/>
    <w:rsid w:val="0015792F"/>
    <w:rsid w:val="00157CFD"/>
    <w:rsid w:val="00157E85"/>
    <w:rsid w:val="0016045E"/>
    <w:rsid w:val="0016047B"/>
    <w:rsid w:val="00160F58"/>
    <w:rsid w:val="001614E1"/>
    <w:rsid w:val="001617DC"/>
    <w:rsid w:val="00161809"/>
    <w:rsid w:val="0016180B"/>
    <w:rsid w:val="00161F04"/>
    <w:rsid w:val="0016206D"/>
    <w:rsid w:val="00162560"/>
    <w:rsid w:val="00162F53"/>
    <w:rsid w:val="001638EC"/>
    <w:rsid w:val="00163CD3"/>
    <w:rsid w:val="00163D8C"/>
    <w:rsid w:val="00164069"/>
    <w:rsid w:val="001643BA"/>
    <w:rsid w:val="00164D85"/>
    <w:rsid w:val="00164F9D"/>
    <w:rsid w:val="00165F21"/>
    <w:rsid w:val="00166EBA"/>
    <w:rsid w:val="00167101"/>
    <w:rsid w:val="0016743C"/>
    <w:rsid w:val="0017005A"/>
    <w:rsid w:val="00170313"/>
    <w:rsid w:val="00170365"/>
    <w:rsid w:val="00172B6E"/>
    <w:rsid w:val="00172BBE"/>
    <w:rsid w:val="00172E20"/>
    <w:rsid w:val="001732FE"/>
    <w:rsid w:val="0017399E"/>
    <w:rsid w:val="00174072"/>
    <w:rsid w:val="0017421A"/>
    <w:rsid w:val="001748C7"/>
    <w:rsid w:val="00174962"/>
    <w:rsid w:val="00174F5B"/>
    <w:rsid w:val="00174F8B"/>
    <w:rsid w:val="001755F4"/>
    <w:rsid w:val="00175918"/>
    <w:rsid w:val="00176215"/>
    <w:rsid w:val="0017626D"/>
    <w:rsid w:val="0017651C"/>
    <w:rsid w:val="00176626"/>
    <w:rsid w:val="00176704"/>
    <w:rsid w:val="0017674A"/>
    <w:rsid w:val="00176DEF"/>
    <w:rsid w:val="00176E67"/>
    <w:rsid w:val="0017747C"/>
    <w:rsid w:val="001774AD"/>
    <w:rsid w:val="00177A33"/>
    <w:rsid w:val="00177F10"/>
    <w:rsid w:val="001806BE"/>
    <w:rsid w:val="0018089C"/>
    <w:rsid w:val="001808A3"/>
    <w:rsid w:val="00181244"/>
    <w:rsid w:val="00181419"/>
    <w:rsid w:val="00181D07"/>
    <w:rsid w:val="0018211F"/>
    <w:rsid w:val="00182292"/>
    <w:rsid w:val="00182770"/>
    <w:rsid w:val="00183486"/>
    <w:rsid w:val="001834F3"/>
    <w:rsid w:val="00183A2C"/>
    <w:rsid w:val="00183CCE"/>
    <w:rsid w:val="00184AA4"/>
    <w:rsid w:val="00184B18"/>
    <w:rsid w:val="00184EAA"/>
    <w:rsid w:val="0018509D"/>
    <w:rsid w:val="001850A5"/>
    <w:rsid w:val="00185527"/>
    <w:rsid w:val="00185BB5"/>
    <w:rsid w:val="00185D47"/>
    <w:rsid w:val="00185F5B"/>
    <w:rsid w:val="00185FE5"/>
    <w:rsid w:val="0018637D"/>
    <w:rsid w:val="00186D11"/>
    <w:rsid w:val="00187AAC"/>
    <w:rsid w:val="00190860"/>
    <w:rsid w:val="001909E5"/>
    <w:rsid w:val="00190CC9"/>
    <w:rsid w:val="00190E07"/>
    <w:rsid w:val="00191AC0"/>
    <w:rsid w:val="00191D2F"/>
    <w:rsid w:val="00191F69"/>
    <w:rsid w:val="00192102"/>
    <w:rsid w:val="00192618"/>
    <w:rsid w:val="00192812"/>
    <w:rsid w:val="00193000"/>
    <w:rsid w:val="001939D9"/>
    <w:rsid w:val="00193BFC"/>
    <w:rsid w:val="00193F8B"/>
    <w:rsid w:val="00194333"/>
    <w:rsid w:val="00194600"/>
    <w:rsid w:val="00194BA9"/>
    <w:rsid w:val="00194EE1"/>
    <w:rsid w:val="0019571C"/>
    <w:rsid w:val="00195E0A"/>
    <w:rsid w:val="00195F54"/>
    <w:rsid w:val="00196230"/>
    <w:rsid w:val="00196502"/>
    <w:rsid w:val="001966FE"/>
    <w:rsid w:val="00196AC3"/>
    <w:rsid w:val="00196E4C"/>
    <w:rsid w:val="0019742F"/>
    <w:rsid w:val="00197758"/>
    <w:rsid w:val="00197B08"/>
    <w:rsid w:val="00197DE3"/>
    <w:rsid w:val="00197F3C"/>
    <w:rsid w:val="00197FB0"/>
    <w:rsid w:val="001A09B0"/>
    <w:rsid w:val="001A0C7C"/>
    <w:rsid w:val="001A1150"/>
    <w:rsid w:val="001A1176"/>
    <w:rsid w:val="001A1BF2"/>
    <w:rsid w:val="001A1E4A"/>
    <w:rsid w:val="001A2986"/>
    <w:rsid w:val="001A2D26"/>
    <w:rsid w:val="001A2EC1"/>
    <w:rsid w:val="001A32A9"/>
    <w:rsid w:val="001A353F"/>
    <w:rsid w:val="001A3815"/>
    <w:rsid w:val="001A3A15"/>
    <w:rsid w:val="001A497E"/>
    <w:rsid w:val="001A49C9"/>
    <w:rsid w:val="001A5182"/>
    <w:rsid w:val="001A579A"/>
    <w:rsid w:val="001A57C7"/>
    <w:rsid w:val="001A584F"/>
    <w:rsid w:val="001A594E"/>
    <w:rsid w:val="001A60F2"/>
    <w:rsid w:val="001A6A33"/>
    <w:rsid w:val="001A6F8F"/>
    <w:rsid w:val="001A7113"/>
    <w:rsid w:val="001A7469"/>
    <w:rsid w:val="001A79FA"/>
    <w:rsid w:val="001A7D44"/>
    <w:rsid w:val="001B030E"/>
    <w:rsid w:val="001B0427"/>
    <w:rsid w:val="001B063C"/>
    <w:rsid w:val="001B0664"/>
    <w:rsid w:val="001B09CA"/>
    <w:rsid w:val="001B09FB"/>
    <w:rsid w:val="001B0DA6"/>
    <w:rsid w:val="001B0DD9"/>
    <w:rsid w:val="001B0E20"/>
    <w:rsid w:val="001B0E89"/>
    <w:rsid w:val="001B0F8B"/>
    <w:rsid w:val="001B14E4"/>
    <w:rsid w:val="001B1BCE"/>
    <w:rsid w:val="001B22CF"/>
    <w:rsid w:val="001B2485"/>
    <w:rsid w:val="001B25DA"/>
    <w:rsid w:val="001B25E7"/>
    <w:rsid w:val="001B32D8"/>
    <w:rsid w:val="001B3329"/>
    <w:rsid w:val="001B3622"/>
    <w:rsid w:val="001B3854"/>
    <w:rsid w:val="001B3A9E"/>
    <w:rsid w:val="001B3C76"/>
    <w:rsid w:val="001B4022"/>
    <w:rsid w:val="001B43BC"/>
    <w:rsid w:val="001B56A2"/>
    <w:rsid w:val="001B5A8E"/>
    <w:rsid w:val="001B6592"/>
    <w:rsid w:val="001B6B6B"/>
    <w:rsid w:val="001B6FC2"/>
    <w:rsid w:val="001B7AE2"/>
    <w:rsid w:val="001C02AC"/>
    <w:rsid w:val="001C05C4"/>
    <w:rsid w:val="001C0BBD"/>
    <w:rsid w:val="001C0BE2"/>
    <w:rsid w:val="001C0E8B"/>
    <w:rsid w:val="001C127F"/>
    <w:rsid w:val="001C1A16"/>
    <w:rsid w:val="001C1CA8"/>
    <w:rsid w:val="001C2857"/>
    <w:rsid w:val="001C2A3D"/>
    <w:rsid w:val="001C2A72"/>
    <w:rsid w:val="001C2B79"/>
    <w:rsid w:val="001C47B3"/>
    <w:rsid w:val="001C4A7A"/>
    <w:rsid w:val="001C4B07"/>
    <w:rsid w:val="001C502A"/>
    <w:rsid w:val="001C505F"/>
    <w:rsid w:val="001C53C6"/>
    <w:rsid w:val="001C5460"/>
    <w:rsid w:val="001C576B"/>
    <w:rsid w:val="001C577A"/>
    <w:rsid w:val="001C60E3"/>
    <w:rsid w:val="001C64FC"/>
    <w:rsid w:val="001C65A1"/>
    <w:rsid w:val="001C677D"/>
    <w:rsid w:val="001C7024"/>
    <w:rsid w:val="001C7FCD"/>
    <w:rsid w:val="001D03F7"/>
    <w:rsid w:val="001D0576"/>
    <w:rsid w:val="001D085B"/>
    <w:rsid w:val="001D08B2"/>
    <w:rsid w:val="001D0B24"/>
    <w:rsid w:val="001D0B98"/>
    <w:rsid w:val="001D0C9E"/>
    <w:rsid w:val="001D0F8F"/>
    <w:rsid w:val="001D124F"/>
    <w:rsid w:val="001D15C1"/>
    <w:rsid w:val="001D1EB5"/>
    <w:rsid w:val="001D2097"/>
    <w:rsid w:val="001D2540"/>
    <w:rsid w:val="001D2681"/>
    <w:rsid w:val="001D2686"/>
    <w:rsid w:val="001D3679"/>
    <w:rsid w:val="001D3D40"/>
    <w:rsid w:val="001D4146"/>
    <w:rsid w:val="001D45FA"/>
    <w:rsid w:val="001D4CF9"/>
    <w:rsid w:val="001D5C10"/>
    <w:rsid w:val="001D60B3"/>
    <w:rsid w:val="001D69C5"/>
    <w:rsid w:val="001D6D29"/>
    <w:rsid w:val="001D7CB4"/>
    <w:rsid w:val="001D7E35"/>
    <w:rsid w:val="001D7F31"/>
    <w:rsid w:val="001D7F82"/>
    <w:rsid w:val="001E0176"/>
    <w:rsid w:val="001E0F01"/>
    <w:rsid w:val="001E2A4A"/>
    <w:rsid w:val="001E3017"/>
    <w:rsid w:val="001E303F"/>
    <w:rsid w:val="001E34FD"/>
    <w:rsid w:val="001E39C3"/>
    <w:rsid w:val="001E3EB7"/>
    <w:rsid w:val="001E401E"/>
    <w:rsid w:val="001E418A"/>
    <w:rsid w:val="001E44C9"/>
    <w:rsid w:val="001E473E"/>
    <w:rsid w:val="001E47CB"/>
    <w:rsid w:val="001E49B0"/>
    <w:rsid w:val="001E4FAF"/>
    <w:rsid w:val="001E5562"/>
    <w:rsid w:val="001E58E0"/>
    <w:rsid w:val="001E5CAF"/>
    <w:rsid w:val="001E61F7"/>
    <w:rsid w:val="001E6E3C"/>
    <w:rsid w:val="001E6FC6"/>
    <w:rsid w:val="001E78BD"/>
    <w:rsid w:val="001E78CB"/>
    <w:rsid w:val="001E7C29"/>
    <w:rsid w:val="001E7E86"/>
    <w:rsid w:val="001F0014"/>
    <w:rsid w:val="001F0094"/>
    <w:rsid w:val="001F0209"/>
    <w:rsid w:val="001F022A"/>
    <w:rsid w:val="001F0632"/>
    <w:rsid w:val="001F0D77"/>
    <w:rsid w:val="001F0DE9"/>
    <w:rsid w:val="001F1143"/>
    <w:rsid w:val="001F131B"/>
    <w:rsid w:val="001F1973"/>
    <w:rsid w:val="001F2696"/>
    <w:rsid w:val="001F2724"/>
    <w:rsid w:val="001F27C8"/>
    <w:rsid w:val="001F2DBB"/>
    <w:rsid w:val="001F2FD4"/>
    <w:rsid w:val="001F4025"/>
    <w:rsid w:val="001F4133"/>
    <w:rsid w:val="001F44E0"/>
    <w:rsid w:val="001F48F4"/>
    <w:rsid w:val="001F49F2"/>
    <w:rsid w:val="001F4B06"/>
    <w:rsid w:val="001F4BA5"/>
    <w:rsid w:val="001F4E67"/>
    <w:rsid w:val="001F51F2"/>
    <w:rsid w:val="001F59EE"/>
    <w:rsid w:val="001F61BB"/>
    <w:rsid w:val="001F627B"/>
    <w:rsid w:val="001F6DDD"/>
    <w:rsid w:val="001F6E07"/>
    <w:rsid w:val="001F731B"/>
    <w:rsid w:val="001F77D9"/>
    <w:rsid w:val="001F77EF"/>
    <w:rsid w:val="001F7903"/>
    <w:rsid w:val="001F7909"/>
    <w:rsid w:val="001F7BE8"/>
    <w:rsid w:val="00200AF5"/>
    <w:rsid w:val="00200C6E"/>
    <w:rsid w:val="00201168"/>
    <w:rsid w:val="002018E2"/>
    <w:rsid w:val="0020203C"/>
    <w:rsid w:val="002022B1"/>
    <w:rsid w:val="00202506"/>
    <w:rsid w:val="00202773"/>
    <w:rsid w:val="00202DDD"/>
    <w:rsid w:val="00202E24"/>
    <w:rsid w:val="0020342A"/>
    <w:rsid w:val="0020351D"/>
    <w:rsid w:val="00203A61"/>
    <w:rsid w:val="00203B3A"/>
    <w:rsid w:val="00203BA1"/>
    <w:rsid w:val="00203C11"/>
    <w:rsid w:val="002045B5"/>
    <w:rsid w:val="0020477E"/>
    <w:rsid w:val="00204C05"/>
    <w:rsid w:val="00204E38"/>
    <w:rsid w:val="0020516F"/>
    <w:rsid w:val="00205234"/>
    <w:rsid w:val="0020563D"/>
    <w:rsid w:val="00205829"/>
    <w:rsid w:val="00205A02"/>
    <w:rsid w:val="00205B65"/>
    <w:rsid w:val="002068FA"/>
    <w:rsid w:val="00206BD8"/>
    <w:rsid w:val="00206E04"/>
    <w:rsid w:val="002078C3"/>
    <w:rsid w:val="00207993"/>
    <w:rsid w:val="00207F83"/>
    <w:rsid w:val="002106F7"/>
    <w:rsid w:val="00210C35"/>
    <w:rsid w:val="00211045"/>
    <w:rsid w:val="00211602"/>
    <w:rsid w:val="00211AE1"/>
    <w:rsid w:val="00211BEA"/>
    <w:rsid w:val="00211D6F"/>
    <w:rsid w:val="00211DBD"/>
    <w:rsid w:val="00212345"/>
    <w:rsid w:val="00212377"/>
    <w:rsid w:val="002123BB"/>
    <w:rsid w:val="0021263D"/>
    <w:rsid w:val="002126F1"/>
    <w:rsid w:val="002128F2"/>
    <w:rsid w:val="00212E44"/>
    <w:rsid w:val="00212ED0"/>
    <w:rsid w:val="00213145"/>
    <w:rsid w:val="00213AEE"/>
    <w:rsid w:val="00214157"/>
    <w:rsid w:val="00214320"/>
    <w:rsid w:val="0021437C"/>
    <w:rsid w:val="002143F2"/>
    <w:rsid w:val="00214D49"/>
    <w:rsid w:val="002152C3"/>
    <w:rsid w:val="002153E2"/>
    <w:rsid w:val="002157E8"/>
    <w:rsid w:val="00215815"/>
    <w:rsid w:val="0021581F"/>
    <w:rsid w:val="00216441"/>
    <w:rsid w:val="0021658F"/>
    <w:rsid w:val="002165C8"/>
    <w:rsid w:val="002168D9"/>
    <w:rsid w:val="0021693A"/>
    <w:rsid w:val="00216CED"/>
    <w:rsid w:val="00216D60"/>
    <w:rsid w:val="00217138"/>
    <w:rsid w:val="00217471"/>
    <w:rsid w:val="00217BF7"/>
    <w:rsid w:val="00217D66"/>
    <w:rsid w:val="00220076"/>
    <w:rsid w:val="0022073C"/>
    <w:rsid w:val="002209C5"/>
    <w:rsid w:val="00221020"/>
    <w:rsid w:val="0022153E"/>
    <w:rsid w:val="002217BE"/>
    <w:rsid w:val="00221CCB"/>
    <w:rsid w:val="00221ED4"/>
    <w:rsid w:val="00222239"/>
    <w:rsid w:val="0022282B"/>
    <w:rsid w:val="00222D62"/>
    <w:rsid w:val="0022359C"/>
    <w:rsid w:val="002236D2"/>
    <w:rsid w:val="002239A2"/>
    <w:rsid w:val="00223E6D"/>
    <w:rsid w:val="002242E9"/>
    <w:rsid w:val="00224350"/>
    <w:rsid w:val="00224417"/>
    <w:rsid w:val="0022452A"/>
    <w:rsid w:val="00224938"/>
    <w:rsid w:val="002250C4"/>
    <w:rsid w:val="00225248"/>
    <w:rsid w:val="002260A4"/>
    <w:rsid w:val="0022640B"/>
    <w:rsid w:val="00226714"/>
    <w:rsid w:val="0022671E"/>
    <w:rsid w:val="00226ADE"/>
    <w:rsid w:val="00226D1B"/>
    <w:rsid w:val="0022711D"/>
    <w:rsid w:val="00227811"/>
    <w:rsid w:val="00227D00"/>
    <w:rsid w:val="0023034D"/>
    <w:rsid w:val="002307BD"/>
    <w:rsid w:val="00230B20"/>
    <w:rsid w:val="00230F62"/>
    <w:rsid w:val="00231380"/>
    <w:rsid w:val="002314BD"/>
    <w:rsid w:val="00231598"/>
    <w:rsid w:val="002316D9"/>
    <w:rsid w:val="002317AF"/>
    <w:rsid w:val="00231816"/>
    <w:rsid w:val="00231A11"/>
    <w:rsid w:val="00231CF8"/>
    <w:rsid w:val="00231E36"/>
    <w:rsid w:val="00231F19"/>
    <w:rsid w:val="00232C6D"/>
    <w:rsid w:val="00233029"/>
    <w:rsid w:val="00233370"/>
    <w:rsid w:val="00233434"/>
    <w:rsid w:val="00233B1C"/>
    <w:rsid w:val="00233F11"/>
    <w:rsid w:val="002343A9"/>
    <w:rsid w:val="00234D78"/>
    <w:rsid w:val="00234E8E"/>
    <w:rsid w:val="00234E92"/>
    <w:rsid w:val="00235E1D"/>
    <w:rsid w:val="00235EB3"/>
    <w:rsid w:val="00235F3D"/>
    <w:rsid w:val="00236149"/>
    <w:rsid w:val="002369B0"/>
    <w:rsid w:val="00236A33"/>
    <w:rsid w:val="00236E5E"/>
    <w:rsid w:val="002373DD"/>
    <w:rsid w:val="0023742C"/>
    <w:rsid w:val="00237FE5"/>
    <w:rsid w:val="00240789"/>
    <w:rsid w:val="00240BF7"/>
    <w:rsid w:val="00241259"/>
    <w:rsid w:val="002413C3"/>
    <w:rsid w:val="00241ACB"/>
    <w:rsid w:val="00241CD9"/>
    <w:rsid w:val="0024237B"/>
    <w:rsid w:val="00242AC1"/>
    <w:rsid w:val="00242B34"/>
    <w:rsid w:val="00243069"/>
    <w:rsid w:val="002438E1"/>
    <w:rsid w:val="00243DCD"/>
    <w:rsid w:val="00245ECA"/>
    <w:rsid w:val="002462B2"/>
    <w:rsid w:val="00246539"/>
    <w:rsid w:val="00246DF2"/>
    <w:rsid w:val="002471EF"/>
    <w:rsid w:val="00247233"/>
    <w:rsid w:val="002475CC"/>
    <w:rsid w:val="00247730"/>
    <w:rsid w:val="002479BE"/>
    <w:rsid w:val="00247C94"/>
    <w:rsid w:val="00247DAF"/>
    <w:rsid w:val="00247DDC"/>
    <w:rsid w:val="00247F33"/>
    <w:rsid w:val="002500E5"/>
    <w:rsid w:val="00250105"/>
    <w:rsid w:val="002502BE"/>
    <w:rsid w:val="0025060A"/>
    <w:rsid w:val="00250821"/>
    <w:rsid w:val="0025089C"/>
    <w:rsid w:val="002515F4"/>
    <w:rsid w:val="0025203A"/>
    <w:rsid w:val="0025220C"/>
    <w:rsid w:val="0025249D"/>
    <w:rsid w:val="002525B0"/>
    <w:rsid w:val="00252EEC"/>
    <w:rsid w:val="0025378B"/>
    <w:rsid w:val="002537BB"/>
    <w:rsid w:val="00253C9C"/>
    <w:rsid w:val="00254005"/>
    <w:rsid w:val="002549FB"/>
    <w:rsid w:val="00254A71"/>
    <w:rsid w:val="00254BFC"/>
    <w:rsid w:val="00254CF8"/>
    <w:rsid w:val="00254F75"/>
    <w:rsid w:val="00254FC2"/>
    <w:rsid w:val="00255144"/>
    <w:rsid w:val="00255277"/>
    <w:rsid w:val="0025682E"/>
    <w:rsid w:val="00256C3C"/>
    <w:rsid w:val="002572B9"/>
    <w:rsid w:val="002573AB"/>
    <w:rsid w:val="00257AC1"/>
    <w:rsid w:val="00257D32"/>
    <w:rsid w:val="002603D4"/>
    <w:rsid w:val="00260802"/>
    <w:rsid w:val="00260CD1"/>
    <w:rsid w:val="00260E22"/>
    <w:rsid w:val="00260E56"/>
    <w:rsid w:val="002610BE"/>
    <w:rsid w:val="002612D0"/>
    <w:rsid w:val="00261388"/>
    <w:rsid w:val="0026145E"/>
    <w:rsid w:val="00261794"/>
    <w:rsid w:val="0026179E"/>
    <w:rsid w:val="00261F8B"/>
    <w:rsid w:val="00262BFE"/>
    <w:rsid w:val="00262E1F"/>
    <w:rsid w:val="00263814"/>
    <w:rsid w:val="002638A7"/>
    <w:rsid w:val="00263CD5"/>
    <w:rsid w:val="00264795"/>
    <w:rsid w:val="002647B5"/>
    <w:rsid w:val="00265090"/>
    <w:rsid w:val="002654C0"/>
    <w:rsid w:val="002657EF"/>
    <w:rsid w:val="0026604E"/>
    <w:rsid w:val="002661CE"/>
    <w:rsid w:val="002664F9"/>
    <w:rsid w:val="002666D8"/>
    <w:rsid w:val="002667F6"/>
    <w:rsid w:val="0026687D"/>
    <w:rsid w:val="002668C2"/>
    <w:rsid w:val="00266ED9"/>
    <w:rsid w:val="00267145"/>
    <w:rsid w:val="0026720F"/>
    <w:rsid w:val="002709F1"/>
    <w:rsid w:val="00270C8B"/>
    <w:rsid w:val="00270E7B"/>
    <w:rsid w:val="00271522"/>
    <w:rsid w:val="00271599"/>
    <w:rsid w:val="00271CFC"/>
    <w:rsid w:val="00272435"/>
    <w:rsid w:val="00272555"/>
    <w:rsid w:val="0027284E"/>
    <w:rsid w:val="00272ABC"/>
    <w:rsid w:val="00273047"/>
    <w:rsid w:val="00273185"/>
    <w:rsid w:val="00273186"/>
    <w:rsid w:val="00273293"/>
    <w:rsid w:val="0027330C"/>
    <w:rsid w:val="002734CB"/>
    <w:rsid w:val="002734F2"/>
    <w:rsid w:val="00273F23"/>
    <w:rsid w:val="00274187"/>
    <w:rsid w:val="002745C0"/>
    <w:rsid w:val="00274AD6"/>
    <w:rsid w:val="00274C59"/>
    <w:rsid w:val="00274F41"/>
    <w:rsid w:val="002756AB"/>
    <w:rsid w:val="0027591B"/>
    <w:rsid w:val="00275EC4"/>
    <w:rsid w:val="00276365"/>
    <w:rsid w:val="00276422"/>
    <w:rsid w:val="002765D8"/>
    <w:rsid w:val="002767C0"/>
    <w:rsid w:val="00277114"/>
    <w:rsid w:val="00277219"/>
    <w:rsid w:val="00277383"/>
    <w:rsid w:val="002773F8"/>
    <w:rsid w:val="002777BA"/>
    <w:rsid w:val="00277DFD"/>
    <w:rsid w:val="002801F1"/>
    <w:rsid w:val="0028083C"/>
    <w:rsid w:val="0028094F"/>
    <w:rsid w:val="002810B9"/>
    <w:rsid w:val="002811A8"/>
    <w:rsid w:val="002814C1"/>
    <w:rsid w:val="00281BCD"/>
    <w:rsid w:val="00281E03"/>
    <w:rsid w:val="0028206C"/>
    <w:rsid w:val="0028279F"/>
    <w:rsid w:val="00283195"/>
    <w:rsid w:val="00283418"/>
    <w:rsid w:val="00283533"/>
    <w:rsid w:val="002837B2"/>
    <w:rsid w:val="00283BC6"/>
    <w:rsid w:val="002842AC"/>
    <w:rsid w:val="0028478A"/>
    <w:rsid w:val="00284BA8"/>
    <w:rsid w:val="00284C4E"/>
    <w:rsid w:val="0028508A"/>
    <w:rsid w:val="00286E02"/>
    <w:rsid w:val="00286F10"/>
    <w:rsid w:val="00286F1F"/>
    <w:rsid w:val="002871B2"/>
    <w:rsid w:val="00287241"/>
    <w:rsid w:val="002872A4"/>
    <w:rsid w:val="00287491"/>
    <w:rsid w:val="0028789A"/>
    <w:rsid w:val="0028799E"/>
    <w:rsid w:val="00290145"/>
    <w:rsid w:val="002904AE"/>
    <w:rsid w:val="002906AA"/>
    <w:rsid w:val="002908AB"/>
    <w:rsid w:val="00291BF8"/>
    <w:rsid w:val="00292737"/>
    <w:rsid w:val="00292797"/>
    <w:rsid w:val="00292AF1"/>
    <w:rsid w:val="00292BB1"/>
    <w:rsid w:val="00293647"/>
    <w:rsid w:val="00293D40"/>
    <w:rsid w:val="00293E2C"/>
    <w:rsid w:val="00294016"/>
    <w:rsid w:val="0029406D"/>
    <w:rsid w:val="0029468D"/>
    <w:rsid w:val="002946AC"/>
    <w:rsid w:val="00294CE8"/>
    <w:rsid w:val="002956B3"/>
    <w:rsid w:val="00295FFB"/>
    <w:rsid w:val="00296156"/>
    <w:rsid w:val="00296497"/>
    <w:rsid w:val="00296813"/>
    <w:rsid w:val="002968FF"/>
    <w:rsid w:val="0029698B"/>
    <w:rsid w:val="00296C6F"/>
    <w:rsid w:val="00296D6B"/>
    <w:rsid w:val="00296EB5"/>
    <w:rsid w:val="00297942"/>
    <w:rsid w:val="00297B5C"/>
    <w:rsid w:val="002A05C3"/>
    <w:rsid w:val="002A0711"/>
    <w:rsid w:val="002A0712"/>
    <w:rsid w:val="002A0900"/>
    <w:rsid w:val="002A118F"/>
    <w:rsid w:val="002A1376"/>
    <w:rsid w:val="002A1923"/>
    <w:rsid w:val="002A1B04"/>
    <w:rsid w:val="002A1FD2"/>
    <w:rsid w:val="002A2552"/>
    <w:rsid w:val="002A2592"/>
    <w:rsid w:val="002A28A0"/>
    <w:rsid w:val="002A2F09"/>
    <w:rsid w:val="002A31A6"/>
    <w:rsid w:val="002A3557"/>
    <w:rsid w:val="002A3786"/>
    <w:rsid w:val="002A38BB"/>
    <w:rsid w:val="002A4C7E"/>
    <w:rsid w:val="002A4FBF"/>
    <w:rsid w:val="002A513A"/>
    <w:rsid w:val="002A528B"/>
    <w:rsid w:val="002A5315"/>
    <w:rsid w:val="002A53BC"/>
    <w:rsid w:val="002A55A7"/>
    <w:rsid w:val="002A57A9"/>
    <w:rsid w:val="002A58F3"/>
    <w:rsid w:val="002A5AD3"/>
    <w:rsid w:val="002A5ADA"/>
    <w:rsid w:val="002A5C87"/>
    <w:rsid w:val="002A5E27"/>
    <w:rsid w:val="002A5FA6"/>
    <w:rsid w:val="002A62FD"/>
    <w:rsid w:val="002A6344"/>
    <w:rsid w:val="002A6BEC"/>
    <w:rsid w:val="002A6DEE"/>
    <w:rsid w:val="002A6E2B"/>
    <w:rsid w:val="002A7251"/>
    <w:rsid w:val="002A7441"/>
    <w:rsid w:val="002A7706"/>
    <w:rsid w:val="002A79D3"/>
    <w:rsid w:val="002A7E37"/>
    <w:rsid w:val="002B07CB"/>
    <w:rsid w:val="002B0896"/>
    <w:rsid w:val="002B0F37"/>
    <w:rsid w:val="002B1456"/>
    <w:rsid w:val="002B163F"/>
    <w:rsid w:val="002B16C2"/>
    <w:rsid w:val="002B19A4"/>
    <w:rsid w:val="002B1A93"/>
    <w:rsid w:val="002B2381"/>
    <w:rsid w:val="002B277F"/>
    <w:rsid w:val="002B2ABA"/>
    <w:rsid w:val="002B2AF9"/>
    <w:rsid w:val="002B2C11"/>
    <w:rsid w:val="002B2F61"/>
    <w:rsid w:val="002B31B8"/>
    <w:rsid w:val="002B3222"/>
    <w:rsid w:val="002B32E3"/>
    <w:rsid w:val="002B3CFB"/>
    <w:rsid w:val="002B3DD1"/>
    <w:rsid w:val="002B3E20"/>
    <w:rsid w:val="002B43A2"/>
    <w:rsid w:val="002B4784"/>
    <w:rsid w:val="002B4ACC"/>
    <w:rsid w:val="002B4FBD"/>
    <w:rsid w:val="002B505C"/>
    <w:rsid w:val="002B51C9"/>
    <w:rsid w:val="002B5220"/>
    <w:rsid w:val="002B570B"/>
    <w:rsid w:val="002B5815"/>
    <w:rsid w:val="002B5ABD"/>
    <w:rsid w:val="002B62CB"/>
    <w:rsid w:val="002B6365"/>
    <w:rsid w:val="002B6694"/>
    <w:rsid w:val="002B6846"/>
    <w:rsid w:val="002B778C"/>
    <w:rsid w:val="002B7D1B"/>
    <w:rsid w:val="002B7E61"/>
    <w:rsid w:val="002B7F33"/>
    <w:rsid w:val="002C0A43"/>
    <w:rsid w:val="002C0A79"/>
    <w:rsid w:val="002C133E"/>
    <w:rsid w:val="002C1445"/>
    <w:rsid w:val="002C1804"/>
    <w:rsid w:val="002C1B82"/>
    <w:rsid w:val="002C23EF"/>
    <w:rsid w:val="002C27BE"/>
    <w:rsid w:val="002C2BF7"/>
    <w:rsid w:val="002C2DE0"/>
    <w:rsid w:val="002C304B"/>
    <w:rsid w:val="002C375B"/>
    <w:rsid w:val="002C3867"/>
    <w:rsid w:val="002C3B23"/>
    <w:rsid w:val="002C3DED"/>
    <w:rsid w:val="002C3F19"/>
    <w:rsid w:val="002C47C5"/>
    <w:rsid w:val="002C510E"/>
    <w:rsid w:val="002C57EA"/>
    <w:rsid w:val="002C5904"/>
    <w:rsid w:val="002C620F"/>
    <w:rsid w:val="002C629B"/>
    <w:rsid w:val="002C69AE"/>
    <w:rsid w:val="002C7890"/>
    <w:rsid w:val="002D0513"/>
    <w:rsid w:val="002D0622"/>
    <w:rsid w:val="002D07AA"/>
    <w:rsid w:val="002D0B7E"/>
    <w:rsid w:val="002D16C4"/>
    <w:rsid w:val="002D17F8"/>
    <w:rsid w:val="002D2257"/>
    <w:rsid w:val="002D25F7"/>
    <w:rsid w:val="002D2714"/>
    <w:rsid w:val="002D38E5"/>
    <w:rsid w:val="002D39DB"/>
    <w:rsid w:val="002D421E"/>
    <w:rsid w:val="002D48D7"/>
    <w:rsid w:val="002D4975"/>
    <w:rsid w:val="002D49DD"/>
    <w:rsid w:val="002D4A31"/>
    <w:rsid w:val="002D4DF8"/>
    <w:rsid w:val="002D5383"/>
    <w:rsid w:val="002D5860"/>
    <w:rsid w:val="002D59BE"/>
    <w:rsid w:val="002D5CE5"/>
    <w:rsid w:val="002D686A"/>
    <w:rsid w:val="002D72F3"/>
    <w:rsid w:val="002D7431"/>
    <w:rsid w:val="002D752D"/>
    <w:rsid w:val="002D78F3"/>
    <w:rsid w:val="002D7A99"/>
    <w:rsid w:val="002D7ADF"/>
    <w:rsid w:val="002D7C1F"/>
    <w:rsid w:val="002E049D"/>
    <w:rsid w:val="002E0A20"/>
    <w:rsid w:val="002E0DE8"/>
    <w:rsid w:val="002E0F29"/>
    <w:rsid w:val="002E1C7E"/>
    <w:rsid w:val="002E2206"/>
    <w:rsid w:val="002E24FA"/>
    <w:rsid w:val="002E337C"/>
    <w:rsid w:val="002E42A3"/>
    <w:rsid w:val="002E44D8"/>
    <w:rsid w:val="002E48FD"/>
    <w:rsid w:val="002E4FA3"/>
    <w:rsid w:val="002E51C4"/>
    <w:rsid w:val="002E52B7"/>
    <w:rsid w:val="002E5646"/>
    <w:rsid w:val="002E5660"/>
    <w:rsid w:val="002E56BA"/>
    <w:rsid w:val="002E5866"/>
    <w:rsid w:val="002E5B22"/>
    <w:rsid w:val="002E617F"/>
    <w:rsid w:val="002E6666"/>
    <w:rsid w:val="002E6B10"/>
    <w:rsid w:val="002E70E0"/>
    <w:rsid w:val="002E7733"/>
    <w:rsid w:val="002F00AE"/>
    <w:rsid w:val="002F01E0"/>
    <w:rsid w:val="002F0EE5"/>
    <w:rsid w:val="002F0F2B"/>
    <w:rsid w:val="002F10FA"/>
    <w:rsid w:val="002F19AF"/>
    <w:rsid w:val="002F1AC5"/>
    <w:rsid w:val="002F1D35"/>
    <w:rsid w:val="002F2DAB"/>
    <w:rsid w:val="002F35B7"/>
    <w:rsid w:val="002F3761"/>
    <w:rsid w:val="002F4657"/>
    <w:rsid w:val="002F4685"/>
    <w:rsid w:val="002F5065"/>
    <w:rsid w:val="002F5094"/>
    <w:rsid w:val="002F5449"/>
    <w:rsid w:val="002F6148"/>
    <w:rsid w:val="002F6508"/>
    <w:rsid w:val="002F6D24"/>
    <w:rsid w:val="002F7027"/>
    <w:rsid w:val="002F7088"/>
    <w:rsid w:val="002F756C"/>
    <w:rsid w:val="002F7BF3"/>
    <w:rsid w:val="002F7D93"/>
    <w:rsid w:val="0030092A"/>
    <w:rsid w:val="00301044"/>
    <w:rsid w:val="003011A0"/>
    <w:rsid w:val="003020BD"/>
    <w:rsid w:val="00302288"/>
    <w:rsid w:val="003024B7"/>
    <w:rsid w:val="003027DB"/>
    <w:rsid w:val="003029DF"/>
    <w:rsid w:val="0030383C"/>
    <w:rsid w:val="0030398D"/>
    <w:rsid w:val="003039EF"/>
    <w:rsid w:val="00303C7B"/>
    <w:rsid w:val="00304259"/>
    <w:rsid w:val="003046D7"/>
    <w:rsid w:val="003055CB"/>
    <w:rsid w:val="00305738"/>
    <w:rsid w:val="00305A10"/>
    <w:rsid w:val="00305F79"/>
    <w:rsid w:val="00306048"/>
    <w:rsid w:val="003065F7"/>
    <w:rsid w:val="0030661A"/>
    <w:rsid w:val="00306C5C"/>
    <w:rsid w:val="00306CF1"/>
    <w:rsid w:val="00306E2C"/>
    <w:rsid w:val="0030714E"/>
    <w:rsid w:val="0030798F"/>
    <w:rsid w:val="00307B5A"/>
    <w:rsid w:val="003102F8"/>
    <w:rsid w:val="003107C2"/>
    <w:rsid w:val="00310EA5"/>
    <w:rsid w:val="003115AE"/>
    <w:rsid w:val="00311999"/>
    <w:rsid w:val="003122C4"/>
    <w:rsid w:val="00312647"/>
    <w:rsid w:val="0031375C"/>
    <w:rsid w:val="0031392A"/>
    <w:rsid w:val="00313B77"/>
    <w:rsid w:val="0031430B"/>
    <w:rsid w:val="0031466D"/>
    <w:rsid w:val="00314858"/>
    <w:rsid w:val="00314B45"/>
    <w:rsid w:val="0031593D"/>
    <w:rsid w:val="00315ADA"/>
    <w:rsid w:val="00315C4E"/>
    <w:rsid w:val="00316265"/>
    <w:rsid w:val="00317025"/>
    <w:rsid w:val="0031715A"/>
    <w:rsid w:val="0031730F"/>
    <w:rsid w:val="0031784F"/>
    <w:rsid w:val="00317881"/>
    <w:rsid w:val="003179FD"/>
    <w:rsid w:val="00320044"/>
    <w:rsid w:val="0032031B"/>
    <w:rsid w:val="003205D5"/>
    <w:rsid w:val="00320666"/>
    <w:rsid w:val="003207D4"/>
    <w:rsid w:val="003209B7"/>
    <w:rsid w:val="00320D93"/>
    <w:rsid w:val="00320DF2"/>
    <w:rsid w:val="00321457"/>
    <w:rsid w:val="0032183A"/>
    <w:rsid w:val="00321942"/>
    <w:rsid w:val="00322164"/>
    <w:rsid w:val="00322406"/>
    <w:rsid w:val="0032260E"/>
    <w:rsid w:val="003227E9"/>
    <w:rsid w:val="00323437"/>
    <w:rsid w:val="003234CA"/>
    <w:rsid w:val="003235B3"/>
    <w:rsid w:val="00323613"/>
    <w:rsid w:val="00323C7C"/>
    <w:rsid w:val="00323E80"/>
    <w:rsid w:val="003242D6"/>
    <w:rsid w:val="00324381"/>
    <w:rsid w:val="00324723"/>
    <w:rsid w:val="00324873"/>
    <w:rsid w:val="003250AD"/>
    <w:rsid w:val="003255CA"/>
    <w:rsid w:val="003259DD"/>
    <w:rsid w:val="0032642E"/>
    <w:rsid w:val="0032665B"/>
    <w:rsid w:val="0032735B"/>
    <w:rsid w:val="00327437"/>
    <w:rsid w:val="00327A9B"/>
    <w:rsid w:val="00327BDD"/>
    <w:rsid w:val="00330311"/>
    <w:rsid w:val="00330404"/>
    <w:rsid w:val="0033072B"/>
    <w:rsid w:val="00330863"/>
    <w:rsid w:val="00331487"/>
    <w:rsid w:val="003315F6"/>
    <w:rsid w:val="00331601"/>
    <w:rsid w:val="00331AD5"/>
    <w:rsid w:val="00331BEE"/>
    <w:rsid w:val="00331EBD"/>
    <w:rsid w:val="0033253E"/>
    <w:rsid w:val="0033263B"/>
    <w:rsid w:val="003327D9"/>
    <w:rsid w:val="00332A71"/>
    <w:rsid w:val="00332B53"/>
    <w:rsid w:val="00333636"/>
    <w:rsid w:val="003336FB"/>
    <w:rsid w:val="0033391A"/>
    <w:rsid w:val="00333AB1"/>
    <w:rsid w:val="00333FFD"/>
    <w:rsid w:val="00334383"/>
    <w:rsid w:val="0033444C"/>
    <w:rsid w:val="00334C7C"/>
    <w:rsid w:val="00335154"/>
    <w:rsid w:val="003351D2"/>
    <w:rsid w:val="0033572C"/>
    <w:rsid w:val="00335A0C"/>
    <w:rsid w:val="00335E8B"/>
    <w:rsid w:val="0033635D"/>
    <w:rsid w:val="003364CC"/>
    <w:rsid w:val="003366A6"/>
    <w:rsid w:val="00336881"/>
    <w:rsid w:val="00336AEE"/>
    <w:rsid w:val="00336B96"/>
    <w:rsid w:val="0033712F"/>
    <w:rsid w:val="003374CF"/>
    <w:rsid w:val="003375C3"/>
    <w:rsid w:val="00337768"/>
    <w:rsid w:val="00337AEC"/>
    <w:rsid w:val="00337B93"/>
    <w:rsid w:val="003401ED"/>
    <w:rsid w:val="00340771"/>
    <w:rsid w:val="00340781"/>
    <w:rsid w:val="00340A20"/>
    <w:rsid w:val="00340C8C"/>
    <w:rsid w:val="00340E23"/>
    <w:rsid w:val="00341005"/>
    <w:rsid w:val="003410D8"/>
    <w:rsid w:val="003413B8"/>
    <w:rsid w:val="0034157C"/>
    <w:rsid w:val="003416D9"/>
    <w:rsid w:val="0034178C"/>
    <w:rsid w:val="00341A0C"/>
    <w:rsid w:val="00341AA8"/>
    <w:rsid w:val="00341D7C"/>
    <w:rsid w:val="003420EB"/>
    <w:rsid w:val="003421CC"/>
    <w:rsid w:val="00342CD3"/>
    <w:rsid w:val="0034324F"/>
    <w:rsid w:val="0034342B"/>
    <w:rsid w:val="003436D8"/>
    <w:rsid w:val="00343FE8"/>
    <w:rsid w:val="0034481F"/>
    <w:rsid w:val="00344F5D"/>
    <w:rsid w:val="0034575E"/>
    <w:rsid w:val="00345C66"/>
    <w:rsid w:val="00345FF5"/>
    <w:rsid w:val="0034601D"/>
    <w:rsid w:val="0034675F"/>
    <w:rsid w:val="00346C91"/>
    <w:rsid w:val="00346F20"/>
    <w:rsid w:val="003470C2"/>
    <w:rsid w:val="0034726D"/>
    <w:rsid w:val="00347998"/>
    <w:rsid w:val="00347F8D"/>
    <w:rsid w:val="00347FAB"/>
    <w:rsid w:val="0035027B"/>
    <w:rsid w:val="00350916"/>
    <w:rsid w:val="00350D50"/>
    <w:rsid w:val="003512CF"/>
    <w:rsid w:val="00351AC2"/>
    <w:rsid w:val="0035211C"/>
    <w:rsid w:val="00352558"/>
    <w:rsid w:val="00352E45"/>
    <w:rsid w:val="003530AB"/>
    <w:rsid w:val="003531C7"/>
    <w:rsid w:val="00353F26"/>
    <w:rsid w:val="00353F4C"/>
    <w:rsid w:val="0035406A"/>
    <w:rsid w:val="00354695"/>
    <w:rsid w:val="00354990"/>
    <w:rsid w:val="00354AA1"/>
    <w:rsid w:val="00354F0E"/>
    <w:rsid w:val="0035535D"/>
    <w:rsid w:val="00355622"/>
    <w:rsid w:val="00355B1D"/>
    <w:rsid w:val="00355CA6"/>
    <w:rsid w:val="00355D08"/>
    <w:rsid w:val="0035650C"/>
    <w:rsid w:val="00356510"/>
    <w:rsid w:val="0035696C"/>
    <w:rsid w:val="003569D1"/>
    <w:rsid w:val="00356AFF"/>
    <w:rsid w:val="00356BB7"/>
    <w:rsid w:val="003571CD"/>
    <w:rsid w:val="0035729B"/>
    <w:rsid w:val="00357552"/>
    <w:rsid w:val="003576BD"/>
    <w:rsid w:val="0035786D"/>
    <w:rsid w:val="00357938"/>
    <w:rsid w:val="00357F46"/>
    <w:rsid w:val="003606C8"/>
    <w:rsid w:val="00361028"/>
    <w:rsid w:val="00361270"/>
    <w:rsid w:val="0036165F"/>
    <w:rsid w:val="00361728"/>
    <w:rsid w:val="0036189E"/>
    <w:rsid w:val="00361D59"/>
    <w:rsid w:val="00362223"/>
    <w:rsid w:val="003622A7"/>
    <w:rsid w:val="00362677"/>
    <w:rsid w:val="00362855"/>
    <w:rsid w:val="003631FA"/>
    <w:rsid w:val="0036383E"/>
    <w:rsid w:val="00363B0B"/>
    <w:rsid w:val="00363D3F"/>
    <w:rsid w:val="00363DBD"/>
    <w:rsid w:val="003640F7"/>
    <w:rsid w:val="003650FF"/>
    <w:rsid w:val="003652EB"/>
    <w:rsid w:val="00365385"/>
    <w:rsid w:val="00365408"/>
    <w:rsid w:val="0036558F"/>
    <w:rsid w:val="00365FC2"/>
    <w:rsid w:val="003663C7"/>
    <w:rsid w:val="003669F4"/>
    <w:rsid w:val="00366CE6"/>
    <w:rsid w:val="0036705F"/>
    <w:rsid w:val="003673A0"/>
    <w:rsid w:val="00367639"/>
    <w:rsid w:val="00367AD4"/>
    <w:rsid w:val="003703D6"/>
    <w:rsid w:val="003707A4"/>
    <w:rsid w:val="00370E43"/>
    <w:rsid w:val="00370FD5"/>
    <w:rsid w:val="0037132E"/>
    <w:rsid w:val="003714D3"/>
    <w:rsid w:val="0037228D"/>
    <w:rsid w:val="003728E1"/>
    <w:rsid w:val="00372F82"/>
    <w:rsid w:val="00372FF7"/>
    <w:rsid w:val="00373232"/>
    <w:rsid w:val="003733F4"/>
    <w:rsid w:val="00373D3C"/>
    <w:rsid w:val="00374126"/>
    <w:rsid w:val="00374482"/>
    <w:rsid w:val="00374693"/>
    <w:rsid w:val="003747AD"/>
    <w:rsid w:val="00374850"/>
    <w:rsid w:val="003750DD"/>
    <w:rsid w:val="003758BF"/>
    <w:rsid w:val="003758CA"/>
    <w:rsid w:val="0037737A"/>
    <w:rsid w:val="003777AE"/>
    <w:rsid w:val="00377853"/>
    <w:rsid w:val="00377DD1"/>
    <w:rsid w:val="003800DA"/>
    <w:rsid w:val="003806E9"/>
    <w:rsid w:val="00380B7C"/>
    <w:rsid w:val="00380F6A"/>
    <w:rsid w:val="003810DA"/>
    <w:rsid w:val="003811C1"/>
    <w:rsid w:val="00381757"/>
    <w:rsid w:val="00381DC0"/>
    <w:rsid w:val="00382619"/>
    <w:rsid w:val="003831C0"/>
    <w:rsid w:val="003831E3"/>
    <w:rsid w:val="003834BE"/>
    <w:rsid w:val="00383667"/>
    <w:rsid w:val="00383AAE"/>
    <w:rsid w:val="00383E4E"/>
    <w:rsid w:val="003840D3"/>
    <w:rsid w:val="0038417E"/>
    <w:rsid w:val="003847E4"/>
    <w:rsid w:val="00385BFD"/>
    <w:rsid w:val="00385CF6"/>
    <w:rsid w:val="00385E89"/>
    <w:rsid w:val="00386971"/>
    <w:rsid w:val="00386C9B"/>
    <w:rsid w:val="00386F0C"/>
    <w:rsid w:val="00386F9A"/>
    <w:rsid w:val="00387287"/>
    <w:rsid w:val="003875E8"/>
    <w:rsid w:val="003878E4"/>
    <w:rsid w:val="00391809"/>
    <w:rsid w:val="00391F78"/>
    <w:rsid w:val="00392188"/>
    <w:rsid w:val="00392E99"/>
    <w:rsid w:val="00392F7F"/>
    <w:rsid w:val="00393117"/>
    <w:rsid w:val="00393241"/>
    <w:rsid w:val="003932D9"/>
    <w:rsid w:val="00393E3D"/>
    <w:rsid w:val="003942EE"/>
    <w:rsid w:val="00394437"/>
    <w:rsid w:val="00394B87"/>
    <w:rsid w:val="00394C21"/>
    <w:rsid w:val="0039516A"/>
    <w:rsid w:val="00395331"/>
    <w:rsid w:val="0039542C"/>
    <w:rsid w:val="0039547D"/>
    <w:rsid w:val="003954AC"/>
    <w:rsid w:val="00395652"/>
    <w:rsid w:val="00395A07"/>
    <w:rsid w:val="00395DF7"/>
    <w:rsid w:val="0039626C"/>
    <w:rsid w:val="003963B5"/>
    <w:rsid w:val="00396601"/>
    <w:rsid w:val="00396EB2"/>
    <w:rsid w:val="00396FBB"/>
    <w:rsid w:val="003970BC"/>
    <w:rsid w:val="003976B6"/>
    <w:rsid w:val="00397767"/>
    <w:rsid w:val="003977F6"/>
    <w:rsid w:val="0039788B"/>
    <w:rsid w:val="00397AAF"/>
    <w:rsid w:val="00397DE6"/>
    <w:rsid w:val="003A01F2"/>
    <w:rsid w:val="003A0313"/>
    <w:rsid w:val="003A0DDB"/>
    <w:rsid w:val="003A0DE8"/>
    <w:rsid w:val="003A0FAF"/>
    <w:rsid w:val="003A102F"/>
    <w:rsid w:val="003A11EA"/>
    <w:rsid w:val="003A1BE9"/>
    <w:rsid w:val="003A1C9A"/>
    <w:rsid w:val="003A31D3"/>
    <w:rsid w:val="003A3403"/>
    <w:rsid w:val="003A3CD9"/>
    <w:rsid w:val="003A4074"/>
    <w:rsid w:val="003A40AD"/>
    <w:rsid w:val="003A466E"/>
    <w:rsid w:val="003A46A8"/>
    <w:rsid w:val="003A4CC5"/>
    <w:rsid w:val="003A5085"/>
    <w:rsid w:val="003A5299"/>
    <w:rsid w:val="003A5372"/>
    <w:rsid w:val="003A54A5"/>
    <w:rsid w:val="003A58C5"/>
    <w:rsid w:val="003A592A"/>
    <w:rsid w:val="003A5B9D"/>
    <w:rsid w:val="003A6091"/>
    <w:rsid w:val="003A66E4"/>
    <w:rsid w:val="003A68B4"/>
    <w:rsid w:val="003A70F8"/>
    <w:rsid w:val="003A7CFE"/>
    <w:rsid w:val="003B0533"/>
    <w:rsid w:val="003B0971"/>
    <w:rsid w:val="003B09A3"/>
    <w:rsid w:val="003B0B3E"/>
    <w:rsid w:val="003B0E68"/>
    <w:rsid w:val="003B11C3"/>
    <w:rsid w:val="003B17C5"/>
    <w:rsid w:val="003B1B69"/>
    <w:rsid w:val="003B1C37"/>
    <w:rsid w:val="003B215C"/>
    <w:rsid w:val="003B2199"/>
    <w:rsid w:val="003B2233"/>
    <w:rsid w:val="003B245E"/>
    <w:rsid w:val="003B263B"/>
    <w:rsid w:val="003B26A7"/>
    <w:rsid w:val="003B2E8B"/>
    <w:rsid w:val="003B32FC"/>
    <w:rsid w:val="003B35B3"/>
    <w:rsid w:val="003B38D0"/>
    <w:rsid w:val="003B39CA"/>
    <w:rsid w:val="003B45DC"/>
    <w:rsid w:val="003B4746"/>
    <w:rsid w:val="003B496D"/>
    <w:rsid w:val="003B577C"/>
    <w:rsid w:val="003B5C2D"/>
    <w:rsid w:val="003B5D0B"/>
    <w:rsid w:val="003B6162"/>
    <w:rsid w:val="003B6528"/>
    <w:rsid w:val="003B65CE"/>
    <w:rsid w:val="003B66DD"/>
    <w:rsid w:val="003B6735"/>
    <w:rsid w:val="003B68DF"/>
    <w:rsid w:val="003B742C"/>
    <w:rsid w:val="003B7596"/>
    <w:rsid w:val="003B7A89"/>
    <w:rsid w:val="003C0568"/>
    <w:rsid w:val="003C0D63"/>
    <w:rsid w:val="003C0D73"/>
    <w:rsid w:val="003C0EA7"/>
    <w:rsid w:val="003C111C"/>
    <w:rsid w:val="003C1611"/>
    <w:rsid w:val="003C1ACC"/>
    <w:rsid w:val="003C1C76"/>
    <w:rsid w:val="003C2BF3"/>
    <w:rsid w:val="003C2D66"/>
    <w:rsid w:val="003C2F90"/>
    <w:rsid w:val="003C37C9"/>
    <w:rsid w:val="003C3B22"/>
    <w:rsid w:val="003C3E2F"/>
    <w:rsid w:val="003C4FE3"/>
    <w:rsid w:val="003C500C"/>
    <w:rsid w:val="003C5185"/>
    <w:rsid w:val="003C586A"/>
    <w:rsid w:val="003C5BD2"/>
    <w:rsid w:val="003C64D3"/>
    <w:rsid w:val="003C6ABE"/>
    <w:rsid w:val="003C6F03"/>
    <w:rsid w:val="003C7178"/>
    <w:rsid w:val="003D00E2"/>
    <w:rsid w:val="003D13D7"/>
    <w:rsid w:val="003D1403"/>
    <w:rsid w:val="003D19F1"/>
    <w:rsid w:val="003D1C22"/>
    <w:rsid w:val="003D1E3A"/>
    <w:rsid w:val="003D1EAF"/>
    <w:rsid w:val="003D2151"/>
    <w:rsid w:val="003D2264"/>
    <w:rsid w:val="003D2D92"/>
    <w:rsid w:val="003D2E67"/>
    <w:rsid w:val="003D2FDF"/>
    <w:rsid w:val="003D36B0"/>
    <w:rsid w:val="003D38F1"/>
    <w:rsid w:val="003D3E2D"/>
    <w:rsid w:val="003D461A"/>
    <w:rsid w:val="003D4868"/>
    <w:rsid w:val="003D5B3A"/>
    <w:rsid w:val="003D6AD1"/>
    <w:rsid w:val="003D6C8A"/>
    <w:rsid w:val="003D6E31"/>
    <w:rsid w:val="003D6FE3"/>
    <w:rsid w:val="003D7095"/>
    <w:rsid w:val="003D7118"/>
    <w:rsid w:val="003D77D8"/>
    <w:rsid w:val="003D7F79"/>
    <w:rsid w:val="003E03CE"/>
    <w:rsid w:val="003E078F"/>
    <w:rsid w:val="003E08DC"/>
    <w:rsid w:val="003E0F67"/>
    <w:rsid w:val="003E1C96"/>
    <w:rsid w:val="003E1F71"/>
    <w:rsid w:val="003E266B"/>
    <w:rsid w:val="003E29B7"/>
    <w:rsid w:val="003E29DE"/>
    <w:rsid w:val="003E2B56"/>
    <w:rsid w:val="003E37EB"/>
    <w:rsid w:val="003E4A32"/>
    <w:rsid w:val="003E4D6A"/>
    <w:rsid w:val="003E5238"/>
    <w:rsid w:val="003E5AC8"/>
    <w:rsid w:val="003E5B2E"/>
    <w:rsid w:val="003E5C8B"/>
    <w:rsid w:val="003E61D4"/>
    <w:rsid w:val="003E629C"/>
    <w:rsid w:val="003E6852"/>
    <w:rsid w:val="003E7392"/>
    <w:rsid w:val="003E73EB"/>
    <w:rsid w:val="003E785A"/>
    <w:rsid w:val="003E7860"/>
    <w:rsid w:val="003E78D5"/>
    <w:rsid w:val="003E7D93"/>
    <w:rsid w:val="003E7E3D"/>
    <w:rsid w:val="003F0E12"/>
    <w:rsid w:val="003F123E"/>
    <w:rsid w:val="003F13B3"/>
    <w:rsid w:val="003F1817"/>
    <w:rsid w:val="003F1A49"/>
    <w:rsid w:val="003F22CA"/>
    <w:rsid w:val="003F2425"/>
    <w:rsid w:val="003F276A"/>
    <w:rsid w:val="003F2821"/>
    <w:rsid w:val="003F2900"/>
    <w:rsid w:val="003F2D3D"/>
    <w:rsid w:val="003F2F54"/>
    <w:rsid w:val="003F354C"/>
    <w:rsid w:val="003F35C3"/>
    <w:rsid w:val="003F39C0"/>
    <w:rsid w:val="003F3AE0"/>
    <w:rsid w:val="003F3BC5"/>
    <w:rsid w:val="003F413C"/>
    <w:rsid w:val="003F4222"/>
    <w:rsid w:val="003F42AD"/>
    <w:rsid w:val="003F4591"/>
    <w:rsid w:val="003F492C"/>
    <w:rsid w:val="003F4B84"/>
    <w:rsid w:val="003F4E7C"/>
    <w:rsid w:val="003F63ED"/>
    <w:rsid w:val="003F6490"/>
    <w:rsid w:val="003F6CD0"/>
    <w:rsid w:val="003F7169"/>
    <w:rsid w:val="003F77BC"/>
    <w:rsid w:val="00400132"/>
    <w:rsid w:val="0040014B"/>
    <w:rsid w:val="00400802"/>
    <w:rsid w:val="00400B51"/>
    <w:rsid w:val="00400E97"/>
    <w:rsid w:val="00400EC8"/>
    <w:rsid w:val="00401053"/>
    <w:rsid w:val="0040122B"/>
    <w:rsid w:val="0040168B"/>
    <w:rsid w:val="00401F01"/>
    <w:rsid w:val="00402209"/>
    <w:rsid w:val="004022B7"/>
    <w:rsid w:val="004024C9"/>
    <w:rsid w:val="0040253E"/>
    <w:rsid w:val="00402611"/>
    <w:rsid w:val="004034C6"/>
    <w:rsid w:val="00403CA7"/>
    <w:rsid w:val="00403EA8"/>
    <w:rsid w:val="004043B0"/>
    <w:rsid w:val="0040558E"/>
    <w:rsid w:val="00405844"/>
    <w:rsid w:val="00406452"/>
    <w:rsid w:val="00406578"/>
    <w:rsid w:val="0040689E"/>
    <w:rsid w:val="0040693F"/>
    <w:rsid w:val="00406CA5"/>
    <w:rsid w:val="00406CF6"/>
    <w:rsid w:val="00407298"/>
    <w:rsid w:val="00407483"/>
    <w:rsid w:val="00407586"/>
    <w:rsid w:val="0040766B"/>
    <w:rsid w:val="004078DA"/>
    <w:rsid w:val="0040793A"/>
    <w:rsid w:val="00407C7F"/>
    <w:rsid w:val="00407CE5"/>
    <w:rsid w:val="004108CA"/>
    <w:rsid w:val="00410E7B"/>
    <w:rsid w:val="0041108A"/>
    <w:rsid w:val="004113D4"/>
    <w:rsid w:val="004116F9"/>
    <w:rsid w:val="00411AF6"/>
    <w:rsid w:val="004121C8"/>
    <w:rsid w:val="00412A28"/>
    <w:rsid w:val="0041323A"/>
    <w:rsid w:val="0041363E"/>
    <w:rsid w:val="00413AC8"/>
    <w:rsid w:val="0041489A"/>
    <w:rsid w:val="00414B3B"/>
    <w:rsid w:val="0041502A"/>
    <w:rsid w:val="00415200"/>
    <w:rsid w:val="0041544F"/>
    <w:rsid w:val="00415570"/>
    <w:rsid w:val="004156F1"/>
    <w:rsid w:val="00415C0B"/>
    <w:rsid w:val="004162B1"/>
    <w:rsid w:val="004164A3"/>
    <w:rsid w:val="00416571"/>
    <w:rsid w:val="00416B45"/>
    <w:rsid w:val="00416D14"/>
    <w:rsid w:val="00416EBB"/>
    <w:rsid w:val="0041701A"/>
    <w:rsid w:val="0041748F"/>
    <w:rsid w:val="004174EC"/>
    <w:rsid w:val="00417B1D"/>
    <w:rsid w:val="00417C3C"/>
    <w:rsid w:val="00417D59"/>
    <w:rsid w:val="00417D5D"/>
    <w:rsid w:val="00417D9F"/>
    <w:rsid w:val="00420623"/>
    <w:rsid w:val="004209B7"/>
    <w:rsid w:val="00421AEE"/>
    <w:rsid w:val="00421E4E"/>
    <w:rsid w:val="004225EF"/>
    <w:rsid w:val="00422D9E"/>
    <w:rsid w:val="00423066"/>
    <w:rsid w:val="00423735"/>
    <w:rsid w:val="00423EAD"/>
    <w:rsid w:val="00423F5D"/>
    <w:rsid w:val="00424365"/>
    <w:rsid w:val="00424483"/>
    <w:rsid w:val="004247FA"/>
    <w:rsid w:val="004248E2"/>
    <w:rsid w:val="00424CB4"/>
    <w:rsid w:val="00424E8C"/>
    <w:rsid w:val="004251F5"/>
    <w:rsid w:val="004261D8"/>
    <w:rsid w:val="00426454"/>
    <w:rsid w:val="004268C3"/>
    <w:rsid w:val="00427765"/>
    <w:rsid w:val="0042798E"/>
    <w:rsid w:val="0043056A"/>
    <w:rsid w:val="004305CD"/>
    <w:rsid w:val="00430B6F"/>
    <w:rsid w:val="00430D70"/>
    <w:rsid w:val="00430FCD"/>
    <w:rsid w:val="0043114C"/>
    <w:rsid w:val="0043121A"/>
    <w:rsid w:val="0043124B"/>
    <w:rsid w:val="004316DE"/>
    <w:rsid w:val="00432030"/>
    <w:rsid w:val="004333EB"/>
    <w:rsid w:val="004336D6"/>
    <w:rsid w:val="004345E1"/>
    <w:rsid w:val="0043514A"/>
    <w:rsid w:val="004358DB"/>
    <w:rsid w:val="00435F65"/>
    <w:rsid w:val="0043644E"/>
    <w:rsid w:val="00436FBB"/>
    <w:rsid w:val="00437834"/>
    <w:rsid w:val="004378B8"/>
    <w:rsid w:val="00437AC4"/>
    <w:rsid w:val="004405F2"/>
    <w:rsid w:val="004405FA"/>
    <w:rsid w:val="0044077A"/>
    <w:rsid w:val="00440C08"/>
    <w:rsid w:val="00441360"/>
    <w:rsid w:val="004414EB"/>
    <w:rsid w:val="0044165C"/>
    <w:rsid w:val="00441749"/>
    <w:rsid w:val="00441F64"/>
    <w:rsid w:val="00442182"/>
    <w:rsid w:val="004421E1"/>
    <w:rsid w:val="00442E1A"/>
    <w:rsid w:val="00442E8C"/>
    <w:rsid w:val="00443AAA"/>
    <w:rsid w:val="00443FEA"/>
    <w:rsid w:val="00444597"/>
    <w:rsid w:val="00445633"/>
    <w:rsid w:val="00445C35"/>
    <w:rsid w:val="00445F58"/>
    <w:rsid w:val="0044609E"/>
    <w:rsid w:val="00446513"/>
    <w:rsid w:val="004468EC"/>
    <w:rsid w:val="00446D08"/>
    <w:rsid w:val="00446F54"/>
    <w:rsid w:val="00446FF1"/>
    <w:rsid w:val="004470DE"/>
    <w:rsid w:val="0044712D"/>
    <w:rsid w:val="00450086"/>
    <w:rsid w:val="004501B9"/>
    <w:rsid w:val="004503B6"/>
    <w:rsid w:val="00450555"/>
    <w:rsid w:val="00450604"/>
    <w:rsid w:val="00450A7C"/>
    <w:rsid w:val="0045185A"/>
    <w:rsid w:val="004518B6"/>
    <w:rsid w:val="00452195"/>
    <w:rsid w:val="0045268C"/>
    <w:rsid w:val="0045277A"/>
    <w:rsid w:val="004532E1"/>
    <w:rsid w:val="0045392B"/>
    <w:rsid w:val="004539E1"/>
    <w:rsid w:val="00453B27"/>
    <w:rsid w:val="00453D4C"/>
    <w:rsid w:val="004541AC"/>
    <w:rsid w:val="004546F5"/>
    <w:rsid w:val="004547F9"/>
    <w:rsid w:val="00454932"/>
    <w:rsid w:val="00454A59"/>
    <w:rsid w:val="00454D3E"/>
    <w:rsid w:val="004550F0"/>
    <w:rsid w:val="0045566B"/>
    <w:rsid w:val="00456028"/>
    <w:rsid w:val="004567A8"/>
    <w:rsid w:val="00456A77"/>
    <w:rsid w:val="00456CD4"/>
    <w:rsid w:val="00456EEC"/>
    <w:rsid w:val="0045750B"/>
    <w:rsid w:val="004602F7"/>
    <w:rsid w:val="00460CF6"/>
    <w:rsid w:val="00460DB4"/>
    <w:rsid w:val="00461D17"/>
    <w:rsid w:val="00461EBE"/>
    <w:rsid w:val="004620D0"/>
    <w:rsid w:val="00462489"/>
    <w:rsid w:val="00462AA0"/>
    <w:rsid w:val="00462FEF"/>
    <w:rsid w:val="00463248"/>
    <w:rsid w:val="00463269"/>
    <w:rsid w:val="00463281"/>
    <w:rsid w:val="004634A9"/>
    <w:rsid w:val="00463DDF"/>
    <w:rsid w:val="00463F0C"/>
    <w:rsid w:val="00464C3D"/>
    <w:rsid w:val="00464D42"/>
    <w:rsid w:val="0046500E"/>
    <w:rsid w:val="0046540E"/>
    <w:rsid w:val="0046544E"/>
    <w:rsid w:val="0046565B"/>
    <w:rsid w:val="00465A54"/>
    <w:rsid w:val="00465F2D"/>
    <w:rsid w:val="00466632"/>
    <w:rsid w:val="004669B2"/>
    <w:rsid w:val="0046717A"/>
    <w:rsid w:val="004673D9"/>
    <w:rsid w:val="00467843"/>
    <w:rsid w:val="0046797D"/>
    <w:rsid w:val="00467BF4"/>
    <w:rsid w:val="00467E78"/>
    <w:rsid w:val="00467F61"/>
    <w:rsid w:val="0047010E"/>
    <w:rsid w:val="00470442"/>
    <w:rsid w:val="00470706"/>
    <w:rsid w:val="0047076E"/>
    <w:rsid w:val="004710B4"/>
    <w:rsid w:val="0047136E"/>
    <w:rsid w:val="004713DB"/>
    <w:rsid w:val="004714FA"/>
    <w:rsid w:val="00471A18"/>
    <w:rsid w:val="00471C19"/>
    <w:rsid w:val="004723D1"/>
    <w:rsid w:val="0047242D"/>
    <w:rsid w:val="004726B4"/>
    <w:rsid w:val="00472782"/>
    <w:rsid w:val="00472972"/>
    <w:rsid w:val="00472E5A"/>
    <w:rsid w:val="00472F5D"/>
    <w:rsid w:val="004731AB"/>
    <w:rsid w:val="0047322A"/>
    <w:rsid w:val="00473B1E"/>
    <w:rsid w:val="0047541A"/>
    <w:rsid w:val="00475907"/>
    <w:rsid w:val="0047605C"/>
    <w:rsid w:val="0047620B"/>
    <w:rsid w:val="004763E0"/>
    <w:rsid w:val="00476BE8"/>
    <w:rsid w:val="00477930"/>
    <w:rsid w:val="00477F0D"/>
    <w:rsid w:val="00477F66"/>
    <w:rsid w:val="00480204"/>
    <w:rsid w:val="00480B1E"/>
    <w:rsid w:val="00480B77"/>
    <w:rsid w:val="00481DA4"/>
    <w:rsid w:val="00481FE1"/>
    <w:rsid w:val="0048221B"/>
    <w:rsid w:val="00482271"/>
    <w:rsid w:val="00482575"/>
    <w:rsid w:val="00483655"/>
    <w:rsid w:val="00483660"/>
    <w:rsid w:val="004837DC"/>
    <w:rsid w:val="00483F24"/>
    <w:rsid w:val="00483FA3"/>
    <w:rsid w:val="00483FCB"/>
    <w:rsid w:val="00484B9D"/>
    <w:rsid w:val="00485067"/>
    <w:rsid w:val="0048528B"/>
    <w:rsid w:val="004853DA"/>
    <w:rsid w:val="0048540A"/>
    <w:rsid w:val="00485436"/>
    <w:rsid w:val="0048559C"/>
    <w:rsid w:val="004855BD"/>
    <w:rsid w:val="00485932"/>
    <w:rsid w:val="00485B5D"/>
    <w:rsid w:val="00485B9D"/>
    <w:rsid w:val="00485E49"/>
    <w:rsid w:val="00485E6A"/>
    <w:rsid w:val="00486EEE"/>
    <w:rsid w:val="0048713A"/>
    <w:rsid w:val="00487BBA"/>
    <w:rsid w:val="00487DDB"/>
    <w:rsid w:val="00487E4F"/>
    <w:rsid w:val="00487E6B"/>
    <w:rsid w:val="0049025C"/>
    <w:rsid w:val="004914CA"/>
    <w:rsid w:val="00491BE7"/>
    <w:rsid w:val="00491C6B"/>
    <w:rsid w:val="00491C9F"/>
    <w:rsid w:val="00491D5D"/>
    <w:rsid w:val="00491D97"/>
    <w:rsid w:val="00492198"/>
    <w:rsid w:val="004923E4"/>
    <w:rsid w:val="004926C4"/>
    <w:rsid w:val="004932C0"/>
    <w:rsid w:val="004937E8"/>
    <w:rsid w:val="004938B7"/>
    <w:rsid w:val="00493C90"/>
    <w:rsid w:val="00493F18"/>
    <w:rsid w:val="0049402A"/>
    <w:rsid w:val="0049415E"/>
    <w:rsid w:val="004946A3"/>
    <w:rsid w:val="004946C8"/>
    <w:rsid w:val="00494B4F"/>
    <w:rsid w:val="00495218"/>
    <w:rsid w:val="004955A6"/>
    <w:rsid w:val="00495BB7"/>
    <w:rsid w:val="00495CF0"/>
    <w:rsid w:val="00495EDC"/>
    <w:rsid w:val="004962CF"/>
    <w:rsid w:val="00496B2F"/>
    <w:rsid w:val="004A03A0"/>
    <w:rsid w:val="004A0CA9"/>
    <w:rsid w:val="004A1146"/>
    <w:rsid w:val="004A1157"/>
    <w:rsid w:val="004A1FB4"/>
    <w:rsid w:val="004A2018"/>
    <w:rsid w:val="004A22C7"/>
    <w:rsid w:val="004A281B"/>
    <w:rsid w:val="004A2F74"/>
    <w:rsid w:val="004A311B"/>
    <w:rsid w:val="004A3369"/>
    <w:rsid w:val="004A33BE"/>
    <w:rsid w:val="004A39D9"/>
    <w:rsid w:val="004A3B56"/>
    <w:rsid w:val="004A3B6C"/>
    <w:rsid w:val="004A40E3"/>
    <w:rsid w:val="004A513A"/>
    <w:rsid w:val="004A5256"/>
    <w:rsid w:val="004A59F7"/>
    <w:rsid w:val="004A5A9F"/>
    <w:rsid w:val="004A67B0"/>
    <w:rsid w:val="004A6F41"/>
    <w:rsid w:val="004A6F99"/>
    <w:rsid w:val="004A71FC"/>
    <w:rsid w:val="004A7D62"/>
    <w:rsid w:val="004B024E"/>
    <w:rsid w:val="004B04D1"/>
    <w:rsid w:val="004B13C1"/>
    <w:rsid w:val="004B153F"/>
    <w:rsid w:val="004B1772"/>
    <w:rsid w:val="004B189A"/>
    <w:rsid w:val="004B1F50"/>
    <w:rsid w:val="004B27DC"/>
    <w:rsid w:val="004B2D0B"/>
    <w:rsid w:val="004B32C4"/>
    <w:rsid w:val="004B38B3"/>
    <w:rsid w:val="004B4133"/>
    <w:rsid w:val="004B562B"/>
    <w:rsid w:val="004B5690"/>
    <w:rsid w:val="004B612C"/>
    <w:rsid w:val="004B6303"/>
    <w:rsid w:val="004B69B5"/>
    <w:rsid w:val="004B6C12"/>
    <w:rsid w:val="004B70C2"/>
    <w:rsid w:val="004B7231"/>
    <w:rsid w:val="004B79A7"/>
    <w:rsid w:val="004B79B1"/>
    <w:rsid w:val="004B7B92"/>
    <w:rsid w:val="004C059F"/>
    <w:rsid w:val="004C05DE"/>
    <w:rsid w:val="004C0675"/>
    <w:rsid w:val="004C0680"/>
    <w:rsid w:val="004C0AA8"/>
    <w:rsid w:val="004C0C60"/>
    <w:rsid w:val="004C0D1D"/>
    <w:rsid w:val="004C1065"/>
    <w:rsid w:val="004C10E9"/>
    <w:rsid w:val="004C127C"/>
    <w:rsid w:val="004C150D"/>
    <w:rsid w:val="004C1890"/>
    <w:rsid w:val="004C1DCA"/>
    <w:rsid w:val="004C2133"/>
    <w:rsid w:val="004C2261"/>
    <w:rsid w:val="004C2AD2"/>
    <w:rsid w:val="004C2DEA"/>
    <w:rsid w:val="004C2E7E"/>
    <w:rsid w:val="004C314C"/>
    <w:rsid w:val="004C33C6"/>
    <w:rsid w:val="004C3753"/>
    <w:rsid w:val="004C3CE0"/>
    <w:rsid w:val="004C427B"/>
    <w:rsid w:val="004C4385"/>
    <w:rsid w:val="004C4C9A"/>
    <w:rsid w:val="004C52E0"/>
    <w:rsid w:val="004C5657"/>
    <w:rsid w:val="004C5B27"/>
    <w:rsid w:val="004C5CE2"/>
    <w:rsid w:val="004C612E"/>
    <w:rsid w:val="004C708B"/>
    <w:rsid w:val="004C712A"/>
    <w:rsid w:val="004C7822"/>
    <w:rsid w:val="004C7878"/>
    <w:rsid w:val="004C7C81"/>
    <w:rsid w:val="004D025E"/>
    <w:rsid w:val="004D070B"/>
    <w:rsid w:val="004D1035"/>
    <w:rsid w:val="004D1183"/>
    <w:rsid w:val="004D16E4"/>
    <w:rsid w:val="004D1C1A"/>
    <w:rsid w:val="004D2095"/>
    <w:rsid w:val="004D2654"/>
    <w:rsid w:val="004D26C9"/>
    <w:rsid w:val="004D279D"/>
    <w:rsid w:val="004D2919"/>
    <w:rsid w:val="004D2D60"/>
    <w:rsid w:val="004D345A"/>
    <w:rsid w:val="004D4A82"/>
    <w:rsid w:val="004D4CC8"/>
    <w:rsid w:val="004D50D8"/>
    <w:rsid w:val="004D5E57"/>
    <w:rsid w:val="004D6315"/>
    <w:rsid w:val="004D65CF"/>
    <w:rsid w:val="004D69CF"/>
    <w:rsid w:val="004D6F94"/>
    <w:rsid w:val="004D7A76"/>
    <w:rsid w:val="004E0597"/>
    <w:rsid w:val="004E08E5"/>
    <w:rsid w:val="004E0DDD"/>
    <w:rsid w:val="004E10BB"/>
    <w:rsid w:val="004E11B1"/>
    <w:rsid w:val="004E1255"/>
    <w:rsid w:val="004E163A"/>
    <w:rsid w:val="004E1A4B"/>
    <w:rsid w:val="004E1C0F"/>
    <w:rsid w:val="004E1FAC"/>
    <w:rsid w:val="004E2782"/>
    <w:rsid w:val="004E35AF"/>
    <w:rsid w:val="004E3B7B"/>
    <w:rsid w:val="004E3D58"/>
    <w:rsid w:val="004E46E3"/>
    <w:rsid w:val="004E474F"/>
    <w:rsid w:val="004E49D7"/>
    <w:rsid w:val="004E4A21"/>
    <w:rsid w:val="004E4AE0"/>
    <w:rsid w:val="004E581E"/>
    <w:rsid w:val="004E5A7A"/>
    <w:rsid w:val="004E5B57"/>
    <w:rsid w:val="004E61FC"/>
    <w:rsid w:val="004E637C"/>
    <w:rsid w:val="004E6628"/>
    <w:rsid w:val="004E664E"/>
    <w:rsid w:val="004E694C"/>
    <w:rsid w:val="004E69BA"/>
    <w:rsid w:val="004E6DC3"/>
    <w:rsid w:val="004E76AD"/>
    <w:rsid w:val="004E788B"/>
    <w:rsid w:val="004E7A12"/>
    <w:rsid w:val="004E7BA1"/>
    <w:rsid w:val="004E7C49"/>
    <w:rsid w:val="004F02C7"/>
    <w:rsid w:val="004F05A5"/>
    <w:rsid w:val="004F0EEC"/>
    <w:rsid w:val="004F1176"/>
    <w:rsid w:val="004F1285"/>
    <w:rsid w:val="004F130A"/>
    <w:rsid w:val="004F148D"/>
    <w:rsid w:val="004F182F"/>
    <w:rsid w:val="004F187F"/>
    <w:rsid w:val="004F1895"/>
    <w:rsid w:val="004F1C24"/>
    <w:rsid w:val="004F1F0F"/>
    <w:rsid w:val="004F2146"/>
    <w:rsid w:val="004F258F"/>
    <w:rsid w:val="004F2706"/>
    <w:rsid w:val="004F28ED"/>
    <w:rsid w:val="004F2A0D"/>
    <w:rsid w:val="004F2C39"/>
    <w:rsid w:val="004F3381"/>
    <w:rsid w:val="004F3A51"/>
    <w:rsid w:val="004F3BDA"/>
    <w:rsid w:val="004F3D7A"/>
    <w:rsid w:val="004F4113"/>
    <w:rsid w:val="004F4269"/>
    <w:rsid w:val="004F46DD"/>
    <w:rsid w:val="004F4BE2"/>
    <w:rsid w:val="004F4EBD"/>
    <w:rsid w:val="004F530D"/>
    <w:rsid w:val="004F57DE"/>
    <w:rsid w:val="004F63C3"/>
    <w:rsid w:val="004F7973"/>
    <w:rsid w:val="004F7F0C"/>
    <w:rsid w:val="0050000D"/>
    <w:rsid w:val="005001AC"/>
    <w:rsid w:val="00500A1A"/>
    <w:rsid w:val="00500B8F"/>
    <w:rsid w:val="00500DF2"/>
    <w:rsid w:val="0050143A"/>
    <w:rsid w:val="00501AA8"/>
    <w:rsid w:val="00501B2E"/>
    <w:rsid w:val="00501BFC"/>
    <w:rsid w:val="00501DC9"/>
    <w:rsid w:val="00501F84"/>
    <w:rsid w:val="005022C0"/>
    <w:rsid w:val="0050245C"/>
    <w:rsid w:val="00502BB8"/>
    <w:rsid w:val="00502D20"/>
    <w:rsid w:val="00503458"/>
    <w:rsid w:val="005034BD"/>
    <w:rsid w:val="005042D6"/>
    <w:rsid w:val="005046D4"/>
    <w:rsid w:val="00504E5D"/>
    <w:rsid w:val="00504F56"/>
    <w:rsid w:val="0050502B"/>
    <w:rsid w:val="00505053"/>
    <w:rsid w:val="00505275"/>
    <w:rsid w:val="00505585"/>
    <w:rsid w:val="0050577F"/>
    <w:rsid w:val="005059BD"/>
    <w:rsid w:val="0050774D"/>
    <w:rsid w:val="00507855"/>
    <w:rsid w:val="00507DF2"/>
    <w:rsid w:val="00510412"/>
    <w:rsid w:val="005106F3"/>
    <w:rsid w:val="00510978"/>
    <w:rsid w:val="00510B0D"/>
    <w:rsid w:val="005114DF"/>
    <w:rsid w:val="0051162D"/>
    <w:rsid w:val="00511815"/>
    <w:rsid w:val="00511F92"/>
    <w:rsid w:val="00512023"/>
    <w:rsid w:val="0051274E"/>
    <w:rsid w:val="00512824"/>
    <w:rsid w:val="00512A3A"/>
    <w:rsid w:val="00512A53"/>
    <w:rsid w:val="00512A7C"/>
    <w:rsid w:val="00512CDA"/>
    <w:rsid w:val="00512F6E"/>
    <w:rsid w:val="00513781"/>
    <w:rsid w:val="00513797"/>
    <w:rsid w:val="005138A0"/>
    <w:rsid w:val="00513A14"/>
    <w:rsid w:val="00513D34"/>
    <w:rsid w:val="00513DE7"/>
    <w:rsid w:val="00513EE9"/>
    <w:rsid w:val="00514147"/>
    <w:rsid w:val="00514152"/>
    <w:rsid w:val="0051421D"/>
    <w:rsid w:val="005144B8"/>
    <w:rsid w:val="00515394"/>
    <w:rsid w:val="00515725"/>
    <w:rsid w:val="00515C78"/>
    <w:rsid w:val="005160A2"/>
    <w:rsid w:val="00516797"/>
    <w:rsid w:val="0051694E"/>
    <w:rsid w:val="005169FC"/>
    <w:rsid w:val="00516F82"/>
    <w:rsid w:val="005170BF"/>
    <w:rsid w:val="005173F2"/>
    <w:rsid w:val="00517C88"/>
    <w:rsid w:val="00520701"/>
    <w:rsid w:val="00520E02"/>
    <w:rsid w:val="0052111B"/>
    <w:rsid w:val="005213FF"/>
    <w:rsid w:val="00521598"/>
    <w:rsid w:val="00521AC6"/>
    <w:rsid w:val="00521B6E"/>
    <w:rsid w:val="00521E15"/>
    <w:rsid w:val="00521FA0"/>
    <w:rsid w:val="0052260A"/>
    <w:rsid w:val="005228AE"/>
    <w:rsid w:val="00522997"/>
    <w:rsid w:val="00522AD1"/>
    <w:rsid w:val="00522CE6"/>
    <w:rsid w:val="00522F3F"/>
    <w:rsid w:val="00523267"/>
    <w:rsid w:val="005236D4"/>
    <w:rsid w:val="005237BE"/>
    <w:rsid w:val="00523B18"/>
    <w:rsid w:val="00524D9D"/>
    <w:rsid w:val="00525039"/>
    <w:rsid w:val="00525696"/>
    <w:rsid w:val="005256E2"/>
    <w:rsid w:val="00525831"/>
    <w:rsid w:val="005258A8"/>
    <w:rsid w:val="00525969"/>
    <w:rsid w:val="00525DD2"/>
    <w:rsid w:val="00525F3C"/>
    <w:rsid w:val="00525F93"/>
    <w:rsid w:val="00525FCE"/>
    <w:rsid w:val="005263A1"/>
    <w:rsid w:val="005266A7"/>
    <w:rsid w:val="0052677E"/>
    <w:rsid w:val="005274AB"/>
    <w:rsid w:val="005279BA"/>
    <w:rsid w:val="00527E48"/>
    <w:rsid w:val="00527E4D"/>
    <w:rsid w:val="005301E8"/>
    <w:rsid w:val="005304CB"/>
    <w:rsid w:val="005306D6"/>
    <w:rsid w:val="005317E6"/>
    <w:rsid w:val="0053197A"/>
    <w:rsid w:val="005319A3"/>
    <w:rsid w:val="00531CCA"/>
    <w:rsid w:val="00531EC0"/>
    <w:rsid w:val="00531F3A"/>
    <w:rsid w:val="00532410"/>
    <w:rsid w:val="00532524"/>
    <w:rsid w:val="00532951"/>
    <w:rsid w:val="00532A47"/>
    <w:rsid w:val="005339C9"/>
    <w:rsid w:val="00533EC7"/>
    <w:rsid w:val="00533ED1"/>
    <w:rsid w:val="00534532"/>
    <w:rsid w:val="005348E4"/>
    <w:rsid w:val="00535070"/>
    <w:rsid w:val="00535497"/>
    <w:rsid w:val="00535613"/>
    <w:rsid w:val="00535750"/>
    <w:rsid w:val="00535CB1"/>
    <w:rsid w:val="00536189"/>
    <w:rsid w:val="00536963"/>
    <w:rsid w:val="005369DE"/>
    <w:rsid w:val="00536E7F"/>
    <w:rsid w:val="00537145"/>
    <w:rsid w:val="00537D1A"/>
    <w:rsid w:val="00537D50"/>
    <w:rsid w:val="00537E2E"/>
    <w:rsid w:val="00537ECA"/>
    <w:rsid w:val="00537F14"/>
    <w:rsid w:val="005405D1"/>
    <w:rsid w:val="00540804"/>
    <w:rsid w:val="00540B6E"/>
    <w:rsid w:val="00540C4F"/>
    <w:rsid w:val="0054131B"/>
    <w:rsid w:val="0054159E"/>
    <w:rsid w:val="005416AE"/>
    <w:rsid w:val="00541A5A"/>
    <w:rsid w:val="00541BB1"/>
    <w:rsid w:val="00541C73"/>
    <w:rsid w:val="00541E13"/>
    <w:rsid w:val="00541E6F"/>
    <w:rsid w:val="00541EB7"/>
    <w:rsid w:val="00542026"/>
    <w:rsid w:val="005421E0"/>
    <w:rsid w:val="0054268D"/>
    <w:rsid w:val="00542C07"/>
    <w:rsid w:val="00542FEE"/>
    <w:rsid w:val="0054375D"/>
    <w:rsid w:val="005439AC"/>
    <w:rsid w:val="00543B41"/>
    <w:rsid w:val="00544099"/>
    <w:rsid w:val="005444A2"/>
    <w:rsid w:val="00544AE2"/>
    <w:rsid w:val="00544C67"/>
    <w:rsid w:val="00544EF1"/>
    <w:rsid w:val="00544F78"/>
    <w:rsid w:val="00545077"/>
    <w:rsid w:val="00545728"/>
    <w:rsid w:val="005464E9"/>
    <w:rsid w:val="005465AE"/>
    <w:rsid w:val="0054685E"/>
    <w:rsid w:val="0054687A"/>
    <w:rsid w:val="0054688B"/>
    <w:rsid w:val="005468CD"/>
    <w:rsid w:val="0054733C"/>
    <w:rsid w:val="00547649"/>
    <w:rsid w:val="0054791C"/>
    <w:rsid w:val="0055000C"/>
    <w:rsid w:val="005502E8"/>
    <w:rsid w:val="005507B6"/>
    <w:rsid w:val="005507F1"/>
    <w:rsid w:val="00550B07"/>
    <w:rsid w:val="00550BAE"/>
    <w:rsid w:val="005517F0"/>
    <w:rsid w:val="0055273C"/>
    <w:rsid w:val="00552C36"/>
    <w:rsid w:val="00552CEE"/>
    <w:rsid w:val="00552DD2"/>
    <w:rsid w:val="00552F45"/>
    <w:rsid w:val="00552F78"/>
    <w:rsid w:val="00553582"/>
    <w:rsid w:val="00553920"/>
    <w:rsid w:val="00553DEF"/>
    <w:rsid w:val="00554237"/>
    <w:rsid w:val="0055451D"/>
    <w:rsid w:val="005547C6"/>
    <w:rsid w:val="005550B6"/>
    <w:rsid w:val="00555629"/>
    <w:rsid w:val="005557EC"/>
    <w:rsid w:val="00555F2A"/>
    <w:rsid w:val="0055612B"/>
    <w:rsid w:val="00556199"/>
    <w:rsid w:val="005562D9"/>
    <w:rsid w:val="00556D02"/>
    <w:rsid w:val="00556E9D"/>
    <w:rsid w:val="00556F2B"/>
    <w:rsid w:val="00557842"/>
    <w:rsid w:val="00557C92"/>
    <w:rsid w:val="00557DF6"/>
    <w:rsid w:val="00560154"/>
    <w:rsid w:val="00560175"/>
    <w:rsid w:val="00560D3E"/>
    <w:rsid w:val="005612FD"/>
    <w:rsid w:val="0056142E"/>
    <w:rsid w:val="0056147F"/>
    <w:rsid w:val="00562982"/>
    <w:rsid w:val="0056355D"/>
    <w:rsid w:val="005636AF"/>
    <w:rsid w:val="0056378E"/>
    <w:rsid w:val="005637A8"/>
    <w:rsid w:val="00563818"/>
    <w:rsid w:val="00563CE2"/>
    <w:rsid w:val="00563ED4"/>
    <w:rsid w:val="005644A7"/>
    <w:rsid w:val="00565328"/>
    <w:rsid w:val="0056539A"/>
    <w:rsid w:val="00565453"/>
    <w:rsid w:val="00565B7D"/>
    <w:rsid w:val="00565BB3"/>
    <w:rsid w:val="00566258"/>
    <w:rsid w:val="00566336"/>
    <w:rsid w:val="0056634A"/>
    <w:rsid w:val="0056688A"/>
    <w:rsid w:val="00566B8E"/>
    <w:rsid w:val="0056703B"/>
    <w:rsid w:val="0056796C"/>
    <w:rsid w:val="00567A64"/>
    <w:rsid w:val="00567AE2"/>
    <w:rsid w:val="00567BB2"/>
    <w:rsid w:val="00567D89"/>
    <w:rsid w:val="00567DB7"/>
    <w:rsid w:val="00567F04"/>
    <w:rsid w:val="005702B3"/>
    <w:rsid w:val="005707F8"/>
    <w:rsid w:val="00570B09"/>
    <w:rsid w:val="00571374"/>
    <w:rsid w:val="005715A4"/>
    <w:rsid w:val="005719B4"/>
    <w:rsid w:val="005722AF"/>
    <w:rsid w:val="0057231B"/>
    <w:rsid w:val="00572387"/>
    <w:rsid w:val="0057262A"/>
    <w:rsid w:val="00573AC4"/>
    <w:rsid w:val="00573D63"/>
    <w:rsid w:val="00573FB1"/>
    <w:rsid w:val="00574264"/>
    <w:rsid w:val="005742AE"/>
    <w:rsid w:val="00574A47"/>
    <w:rsid w:val="005751FA"/>
    <w:rsid w:val="00575599"/>
    <w:rsid w:val="00575627"/>
    <w:rsid w:val="00575820"/>
    <w:rsid w:val="00575887"/>
    <w:rsid w:val="00575A54"/>
    <w:rsid w:val="00575BFE"/>
    <w:rsid w:val="0057611C"/>
    <w:rsid w:val="00576AA2"/>
    <w:rsid w:val="00576D02"/>
    <w:rsid w:val="00576E59"/>
    <w:rsid w:val="0057778E"/>
    <w:rsid w:val="00577C2F"/>
    <w:rsid w:val="00577C93"/>
    <w:rsid w:val="00577EE8"/>
    <w:rsid w:val="00577EF3"/>
    <w:rsid w:val="00580096"/>
    <w:rsid w:val="00580408"/>
    <w:rsid w:val="00580530"/>
    <w:rsid w:val="005806CA"/>
    <w:rsid w:val="00580730"/>
    <w:rsid w:val="005808AC"/>
    <w:rsid w:val="00580C41"/>
    <w:rsid w:val="00580C58"/>
    <w:rsid w:val="00580CF1"/>
    <w:rsid w:val="00581007"/>
    <w:rsid w:val="005811A9"/>
    <w:rsid w:val="00581CCE"/>
    <w:rsid w:val="00581D6B"/>
    <w:rsid w:val="00581DB5"/>
    <w:rsid w:val="00582420"/>
    <w:rsid w:val="00582EA0"/>
    <w:rsid w:val="00582FF1"/>
    <w:rsid w:val="00583C61"/>
    <w:rsid w:val="005840FC"/>
    <w:rsid w:val="00584873"/>
    <w:rsid w:val="005859CD"/>
    <w:rsid w:val="00585A27"/>
    <w:rsid w:val="00585CA6"/>
    <w:rsid w:val="005862CE"/>
    <w:rsid w:val="00586716"/>
    <w:rsid w:val="00586A91"/>
    <w:rsid w:val="00586AC4"/>
    <w:rsid w:val="00586CFA"/>
    <w:rsid w:val="0058768C"/>
    <w:rsid w:val="005876A4"/>
    <w:rsid w:val="0059055E"/>
    <w:rsid w:val="00590EC3"/>
    <w:rsid w:val="00591868"/>
    <w:rsid w:val="0059271F"/>
    <w:rsid w:val="005928AD"/>
    <w:rsid w:val="00592997"/>
    <w:rsid w:val="00592B4C"/>
    <w:rsid w:val="0059301B"/>
    <w:rsid w:val="00593402"/>
    <w:rsid w:val="005936CF"/>
    <w:rsid w:val="00593A1C"/>
    <w:rsid w:val="00593A63"/>
    <w:rsid w:val="00593F52"/>
    <w:rsid w:val="00594316"/>
    <w:rsid w:val="0059479C"/>
    <w:rsid w:val="005950EB"/>
    <w:rsid w:val="005957B5"/>
    <w:rsid w:val="00595A23"/>
    <w:rsid w:val="00596316"/>
    <w:rsid w:val="005966D3"/>
    <w:rsid w:val="00596EB3"/>
    <w:rsid w:val="00596F55"/>
    <w:rsid w:val="00597468"/>
    <w:rsid w:val="0059774D"/>
    <w:rsid w:val="00597A09"/>
    <w:rsid w:val="00597C3A"/>
    <w:rsid w:val="005A0367"/>
    <w:rsid w:val="005A05D1"/>
    <w:rsid w:val="005A0C7B"/>
    <w:rsid w:val="005A1227"/>
    <w:rsid w:val="005A1C30"/>
    <w:rsid w:val="005A2225"/>
    <w:rsid w:val="005A2AA7"/>
    <w:rsid w:val="005A2BE1"/>
    <w:rsid w:val="005A3205"/>
    <w:rsid w:val="005A505B"/>
    <w:rsid w:val="005A523A"/>
    <w:rsid w:val="005A5282"/>
    <w:rsid w:val="005A5463"/>
    <w:rsid w:val="005A558C"/>
    <w:rsid w:val="005A58E1"/>
    <w:rsid w:val="005A5BAF"/>
    <w:rsid w:val="005A5BCA"/>
    <w:rsid w:val="005A608B"/>
    <w:rsid w:val="005A6658"/>
    <w:rsid w:val="005A6BA4"/>
    <w:rsid w:val="005A6F8D"/>
    <w:rsid w:val="005A7391"/>
    <w:rsid w:val="005A7695"/>
    <w:rsid w:val="005A7714"/>
    <w:rsid w:val="005A7882"/>
    <w:rsid w:val="005A78F3"/>
    <w:rsid w:val="005A7B3E"/>
    <w:rsid w:val="005A7CDC"/>
    <w:rsid w:val="005B0195"/>
    <w:rsid w:val="005B06E4"/>
    <w:rsid w:val="005B0A53"/>
    <w:rsid w:val="005B0E68"/>
    <w:rsid w:val="005B0F70"/>
    <w:rsid w:val="005B18BE"/>
    <w:rsid w:val="005B1CC8"/>
    <w:rsid w:val="005B2392"/>
    <w:rsid w:val="005B27BF"/>
    <w:rsid w:val="005B35B0"/>
    <w:rsid w:val="005B3695"/>
    <w:rsid w:val="005B39B9"/>
    <w:rsid w:val="005B3BFB"/>
    <w:rsid w:val="005B3D30"/>
    <w:rsid w:val="005B3F25"/>
    <w:rsid w:val="005B4071"/>
    <w:rsid w:val="005B47FC"/>
    <w:rsid w:val="005B4C32"/>
    <w:rsid w:val="005B4C71"/>
    <w:rsid w:val="005B5B02"/>
    <w:rsid w:val="005B632E"/>
    <w:rsid w:val="005B64FB"/>
    <w:rsid w:val="005B68CC"/>
    <w:rsid w:val="005B6A1F"/>
    <w:rsid w:val="005B6AB1"/>
    <w:rsid w:val="005B6EDE"/>
    <w:rsid w:val="005C014E"/>
    <w:rsid w:val="005C03B2"/>
    <w:rsid w:val="005C0720"/>
    <w:rsid w:val="005C07BF"/>
    <w:rsid w:val="005C0B6C"/>
    <w:rsid w:val="005C0EEF"/>
    <w:rsid w:val="005C105E"/>
    <w:rsid w:val="005C1F44"/>
    <w:rsid w:val="005C2467"/>
    <w:rsid w:val="005C2751"/>
    <w:rsid w:val="005C2F3A"/>
    <w:rsid w:val="005C3D74"/>
    <w:rsid w:val="005C426F"/>
    <w:rsid w:val="005C44F6"/>
    <w:rsid w:val="005C58E3"/>
    <w:rsid w:val="005C5B3F"/>
    <w:rsid w:val="005C5D61"/>
    <w:rsid w:val="005C6253"/>
    <w:rsid w:val="005C65DA"/>
    <w:rsid w:val="005C65F1"/>
    <w:rsid w:val="005C7701"/>
    <w:rsid w:val="005C77E8"/>
    <w:rsid w:val="005C7A23"/>
    <w:rsid w:val="005C7C21"/>
    <w:rsid w:val="005D0B7F"/>
    <w:rsid w:val="005D0BBC"/>
    <w:rsid w:val="005D0C12"/>
    <w:rsid w:val="005D1077"/>
    <w:rsid w:val="005D19E0"/>
    <w:rsid w:val="005D1A4B"/>
    <w:rsid w:val="005D2B18"/>
    <w:rsid w:val="005D2E7D"/>
    <w:rsid w:val="005D30BB"/>
    <w:rsid w:val="005D321F"/>
    <w:rsid w:val="005D33AD"/>
    <w:rsid w:val="005D352D"/>
    <w:rsid w:val="005D39A8"/>
    <w:rsid w:val="005D3A6F"/>
    <w:rsid w:val="005D4312"/>
    <w:rsid w:val="005D44C4"/>
    <w:rsid w:val="005D4F13"/>
    <w:rsid w:val="005D4F97"/>
    <w:rsid w:val="005D5240"/>
    <w:rsid w:val="005D5650"/>
    <w:rsid w:val="005D5B43"/>
    <w:rsid w:val="005D5BBA"/>
    <w:rsid w:val="005D5E56"/>
    <w:rsid w:val="005D5E5E"/>
    <w:rsid w:val="005D621B"/>
    <w:rsid w:val="005D6845"/>
    <w:rsid w:val="005D6935"/>
    <w:rsid w:val="005D695E"/>
    <w:rsid w:val="005D6B4F"/>
    <w:rsid w:val="005D6B50"/>
    <w:rsid w:val="005D6B7A"/>
    <w:rsid w:val="005D7001"/>
    <w:rsid w:val="005D73D0"/>
    <w:rsid w:val="005D77E2"/>
    <w:rsid w:val="005E06E5"/>
    <w:rsid w:val="005E0806"/>
    <w:rsid w:val="005E0DFE"/>
    <w:rsid w:val="005E10D1"/>
    <w:rsid w:val="005E11D3"/>
    <w:rsid w:val="005E1246"/>
    <w:rsid w:val="005E1454"/>
    <w:rsid w:val="005E1F95"/>
    <w:rsid w:val="005E2021"/>
    <w:rsid w:val="005E218B"/>
    <w:rsid w:val="005E238B"/>
    <w:rsid w:val="005E29B9"/>
    <w:rsid w:val="005E3601"/>
    <w:rsid w:val="005E36C4"/>
    <w:rsid w:val="005E3852"/>
    <w:rsid w:val="005E3913"/>
    <w:rsid w:val="005E4534"/>
    <w:rsid w:val="005E49EF"/>
    <w:rsid w:val="005E5190"/>
    <w:rsid w:val="005E527F"/>
    <w:rsid w:val="005E58ED"/>
    <w:rsid w:val="005E5FBE"/>
    <w:rsid w:val="005E651C"/>
    <w:rsid w:val="005E6786"/>
    <w:rsid w:val="005E7BED"/>
    <w:rsid w:val="005F0687"/>
    <w:rsid w:val="005F0B16"/>
    <w:rsid w:val="005F0D8C"/>
    <w:rsid w:val="005F145D"/>
    <w:rsid w:val="005F196A"/>
    <w:rsid w:val="005F231E"/>
    <w:rsid w:val="005F28F6"/>
    <w:rsid w:val="005F28F9"/>
    <w:rsid w:val="005F2BFF"/>
    <w:rsid w:val="005F2E51"/>
    <w:rsid w:val="005F3015"/>
    <w:rsid w:val="005F3465"/>
    <w:rsid w:val="005F393D"/>
    <w:rsid w:val="005F41A2"/>
    <w:rsid w:val="005F41B2"/>
    <w:rsid w:val="005F48B6"/>
    <w:rsid w:val="005F48D6"/>
    <w:rsid w:val="005F4A2C"/>
    <w:rsid w:val="005F517F"/>
    <w:rsid w:val="005F549F"/>
    <w:rsid w:val="005F5ED7"/>
    <w:rsid w:val="005F6478"/>
    <w:rsid w:val="005F673F"/>
    <w:rsid w:val="005F67B4"/>
    <w:rsid w:val="005F69DB"/>
    <w:rsid w:val="005F6A6A"/>
    <w:rsid w:val="005F6AD4"/>
    <w:rsid w:val="006000B8"/>
    <w:rsid w:val="006003B3"/>
    <w:rsid w:val="006006BA"/>
    <w:rsid w:val="006013CB"/>
    <w:rsid w:val="00601904"/>
    <w:rsid w:val="00601A3D"/>
    <w:rsid w:val="00602668"/>
    <w:rsid w:val="00602691"/>
    <w:rsid w:val="00602EAA"/>
    <w:rsid w:val="00603A45"/>
    <w:rsid w:val="00604002"/>
    <w:rsid w:val="00604712"/>
    <w:rsid w:val="00604F06"/>
    <w:rsid w:val="00605567"/>
    <w:rsid w:val="006058C4"/>
    <w:rsid w:val="00606009"/>
    <w:rsid w:val="00606BB0"/>
    <w:rsid w:val="00606BE6"/>
    <w:rsid w:val="00606DA0"/>
    <w:rsid w:val="006072B3"/>
    <w:rsid w:val="006076E8"/>
    <w:rsid w:val="00607DF5"/>
    <w:rsid w:val="0061003E"/>
    <w:rsid w:val="0061019E"/>
    <w:rsid w:val="006104DE"/>
    <w:rsid w:val="00610567"/>
    <w:rsid w:val="0061064E"/>
    <w:rsid w:val="00610C03"/>
    <w:rsid w:val="00611364"/>
    <w:rsid w:val="0061189D"/>
    <w:rsid w:val="00611B54"/>
    <w:rsid w:val="006121FA"/>
    <w:rsid w:val="00612959"/>
    <w:rsid w:val="006130D4"/>
    <w:rsid w:val="006131FE"/>
    <w:rsid w:val="0061335F"/>
    <w:rsid w:val="006134F6"/>
    <w:rsid w:val="00614B07"/>
    <w:rsid w:val="00614FEB"/>
    <w:rsid w:val="006151E0"/>
    <w:rsid w:val="00615277"/>
    <w:rsid w:val="0061589D"/>
    <w:rsid w:val="00615AD2"/>
    <w:rsid w:val="00615E59"/>
    <w:rsid w:val="00615EC7"/>
    <w:rsid w:val="00615FEA"/>
    <w:rsid w:val="006176EA"/>
    <w:rsid w:val="00617B4E"/>
    <w:rsid w:val="006206C5"/>
    <w:rsid w:val="00620AF1"/>
    <w:rsid w:val="00621653"/>
    <w:rsid w:val="006217F2"/>
    <w:rsid w:val="00621DF7"/>
    <w:rsid w:val="00621F8E"/>
    <w:rsid w:val="00622AD0"/>
    <w:rsid w:val="00623472"/>
    <w:rsid w:val="006235D4"/>
    <w:rsid w:val="00623956"/>
    <w:rsid w:val="00623AEB"/>
    <w:rsid w:val="006244A3"/>
    <w:rsid w:val="00624591"/>
    <w:rsid w:val="006245C6"/>
    <w:rsid w:val="00624E6B"/>
    <w:rsid w:val="0062598B"/>
    <w:rsid w:val="00625AA2"/>
    <w:rsid w:val="00625D19"/>
    <w:rsid w:val="00625D5D"/>
    <w:rsid w:val="00625DC0"/>
    <w:rsid w:val="00625EAB"/>
    <w:rsid w:val="006264F3"/>
    <w:rsid w:val="00626658"/>
    <w:rsid w:val="006267F4"/>
    <w:rsid w:val="0062685C"/>
    <w:rsid w:val="006269BD"/>
    <w:rsid w:val="00626ABF"/>
    <w:rsid w:val="00626B6E"/>
    <w:rsid w:val="00626C7E"/>
    <w:rsid w:val="00626FD3"/>
    <w:rsid w:val="0062705E"/>
    <w:rsid w:val="0062722B"/>
    <w:rsid w:val="006275F9"/>
    <w:rsid w:val="00627A38"/>
    <w:rsid w:val="00627A89"/>
    <w:rsid w:val="00627FD7"/>
    <w:rsid w:val="0063008E"/>
    <w:rsid w:val="00630AF6"/>
    <w:rsid w:val="00630B28"/>
    <w:rsid w:val="00631301"/>
    <w:rsid w:val="00631682"/>
    <w:rsid w:val="006316F2"/>
    <w:rsid w:val="00631F7A"/>
    <w:rsid w:val="00632554"/>
    <w:rsid w:val="0063265D"/>
    <w:rsid w:val="00632A48"/>
    <w:rsid w:val="00632B58"/>
    <w:rsid w:val="00632B72"/>
    <w:rsid w:val="006335ED"/>
    <w:rsid w:val="00633BA5"/>
    <w:rsid w:val="00633BAF"/>
    <w:rsid w:val="0063442A"/>
    <w:rsid w:val="0063448F"/>
    <w:rsid w:val="00634920"/>
    <w:rsid w:val="00634C6E"/>
    <w:rsid w:val="00635405"/>
    <w:rsid w:val="0063568A"/>
    <w:rsid w:val="00635A28"/>
    <w:rsid w:val="00635D7B"/>
    <w:rsid w:val="00635E02"/>
    <w:rsid w:val="00636010"/>
    <w:rsid w:val="0063619E"/>
    <w:rsid w:val="00636252"/>
    <w:rsid w:val="0063638D"/>
    <w:rsid w:val="006363F3"/>
    <w:rsid w:val="006364A0"/>
    <w:rsid w:val="006365A0"/>
    <w:rsid w:val="006367A0"/>
    <w:rsid w:val="0063796B"/>
    <w:rsid w:val="00637985"/>
    <w:rsid w:val="00637B3F"/>
    <w:rsid w:val="00637CA9"/>
    <w:rsid w:val="00637D78"/>
    <w:rsid w:val="006407FF"/>
    <w:rsid w:val="00640873"/>
    <w:rsid w:val="00640B3F"/>
    <w:rsid w:val="006414DC"/>
    <w:rsid w:val="00641F0A"/>
    <w:rsid w:val="006423C0"/>
    <w:rsid w:val="00642788"/>
    <w:rsid w:val="006428D0"/>
    <w:rsid w:val="00642DF1"/>
    <w:rsid w:val="006438FE"/>
    <w:rsid w:val="00643A15"/>
    <w:rsid w:val="00643EF7"/>
    <w:rsid w:val="006441EE"/>
    <w:rsid w:val="00645A90"/>
    <w:rsid w:val="00645B0C"/>
    <w:rsid w:val="00645F6C"/>
    <w:rsid w:val="00646055"/>
    <w:rsid w:val="006463D6"/>
    <w:rsid w:val="006469EE"/>
    <w:rsid w:val="00647E1F"/>
    <w:rsid w:val="00647FE3"/>
    <w:rsid w:val="00650401"/>
    <w:rsid w:val="006508A6"/>
    <w:rsid w:val="00650D02"/>
    <w:rsid w:val="00650D2A"/>
    <w:rsid w:val="00650D87"/>
    <w:rsid w:val="00650F25"/>
    <w:rsid w:val="0065154C"/>
    <w:rsid w:val="00651CD3"/>
    <w:rsid w:val="006522F7"/>
    <w:rsid w:val="0065261F"/>
    <w:rsid w:val="006535C8"/>
    <w:rsid w:val="0065459C"/>
    <w:rsid w:val="006550C1"/>
    <w:rsid w:val="006552DC"/>
    <w:rsid w:val="0065558C"/>
    <w:rsid w:val="00655758"/>
    <w:rsid w:val="006559DA"/>
    <w:rsid w:val="00656B40"/>
    <w:rsid w:val="00656DC6"/>
    <w:rsid w:val="00656F05"/>
    <w:rsid w:val="006570AE"/>
    <w:rsid w:val="006576E3"/>
    <w:rsid w:val="006604AA"/>
    <w:rsid w:val="006613D1"/>
    <w:rsid w:val="006615C8"/>
    <w:rsid w:val="00661989"/>
    <w:rsid w:val="006619D3"/>
    <w:rsid w:val="00662008"/>
    <w:rsid w:val="006620DD"/>
    <w:rsid w:val="0066248D"/>
    <w:rsid w:val="006625D8"/>
    <w:rsid w:val="0066278E"/>
    <w:rsid w:val="00662D3D"/>
    <w:rsid w:val="00662F38"/>
    <w:rsid w:val="00663172"/>
    <w:rsid w:val="006640E0"/>
    <w:rsid w:val="0066422B"/>
    <w:rsid w:val="006642E3"/>
    <w:rsid w:val="0066468D"/>
    <w:rsid w:val="0066474E"/>
    <w:rsid w:val="00664A56"/>
    <w:rsid w:val="00664E58"/>
    <w:rsid w:val="00664E5C"/>
    <w:rsid w:val="00664F21"/>
    <w:rsid w:val="006651B0"/>
    <w:rsid w:val="00665757"/>
    <w:rsid w:val="00665AC8"/>
    <w:rsid w:val="00665EA0"/>
    <w:rsid w:val="00665FAC"/>
    <w:rsid w:val="0066648E"/>
    <w:rsid w:val="00667627"/>
    <w:rsid w:val="00667B10"/>
    <w:rsid w:val="00667E02"/>
    <w:rsid w:val="00667E31"/>
    <w:rsid w:val="00670135"/>
    <w:rsid w:val="00670138"/>
    <w:rsid w:val="006703D0"/>
    <w:rsid w:val="00670466"/>
    <w:rsid w:val="00670823"/>
    <w:rsid w:val="00670C06"/>
    <w:rsid w:val="00671EF0"/>
    <w:rsid w:val="006723D0"/>
    <w:rsid w:val="00672EC3"/>
    <w:rsid w:val="00673552"/>
    <w:rsid w:val="00673B09"/>
    <w:rsid w:val="00673CE8"/>
    <w:rsid w:val="00674093"/>
    <w:rsid w:val="00674221"/>
    <w:rsid w:val="00674C8F"/>
    <w:rsid w:val="0067529E"/>
    <w:rsid w:val="00675432"/>
    <w:rsid w:val="00675B7B"/>
    <w:rsid w:val="00675D07"/>
    <w:rsid w:val="00675D72"/>
    <w:rsid w:val="00675E8C"/>
    <w:rsid w:val="00675FDF"/>
    <w:rsid w:val="00676149"/>
    <w:rsid w:val="006765BA"/>
    <w:rsid w:val="0067677C"/>
    <w:rsid w:val="0067699C"/>
    <w:rsid w:val="0067783C"/>
    <w:rsid w:val="00677FFE"/>
    <w:rsid w:val="00680685"/>
    <w:rsid w:val="006806D3"/>
    <w:rsid w:val="00680E18"/>
    <w:rsid w:val="00681157"/>
    <w:rsid w:val="00681937"/>
    <w:rsid w:val="006820C5"/>
    <w:rsid w:val="00682175"/>
    <w:rsid w:val="0068219D"/>
    <w:rsid w:val="006827E0"/>
    <w:rsid w:val="00682D89"/>
    <w:rsid w:val="00682E0D"/>
    <w:rsid w:val="0068307F"/>
    <w:rsid w:val="0068369F"/>
    <w:rsid w:val="0068382C"/>
    <w:rsid w:val="0068394F"/>
    <w:rsid w:val="00683BC5"/>
    <w:rsid w:val="00683DBA"/>
    <w:rsid w:val="00683E23"/>
    <w:rsid w:val="00685432"/>
    <w:rsid w:val="00685480"/>
    <w:rsid w:val="006856A7"/>
    <w:rsid w:val="006860F1"/>
    <w:rsid w:val="0068630F"/>
    <w:rsid w:val="006863A1"/>
    <w:rsid w:val="0068646D"/>
    <w:rsid w:val="00686692"/>
    <w:rsid w:val="0068701B"/>
    <w:rsid w:val="00690501"/>
    <w:rsid w:val="00690559"/>
    <w:rsid w:val="00690749"/>
    <w:rsid w:val="00691110"/>
    <w:rsid w:val="006914F8"/>
    <w:rsid w:val="006915DE"/>
    <w:rsid w:val="00691A1C"/>
    <w:rsid w:val="00691C8F"/>
    <w:rsid w:val="006921E6"/>
    <w:rsid w:val="006923ED"/>
    <w:rsid w:val="00692602"/>
    <w:rsid w:val="00693104"/>
    <w:rsid w:val="0069328A"/>
    <w:rsid w:val="0069368E"/>
    <w:rsid w:val="0069392A"/>
    <w:rsid w:val="00694786"/>
    <w:rsid w:val="00694BFC"/>
    <w:rsid w:val="00694CD5"/>
    <w:rsid w:val="00694ECB"/>
    <w:rsid w:val="00696565"/>
    <w:rsid w:val="006966FD"/>
    <w:rsid w:val="00697315"/>
    <w:rsid w:val="00697C0E"/>
    <w:rsid w:val="006A05E3"/>
    <w:rsid w:val="006A1411"/>
    <w:rsid w:val="006A2559"/>
    <w:rsid w:val="006A3D11"/>
    <w:rsid w:val="006A48AE"/>
    <w:rsid w:val="006A4914"/>
    <w:rsid w:val="006A4DE9"/>
    <w:rsid w:val="006A576D"/>
    <w:rsid w:val="006A5802"/>
    <w:rsid w:val="006A599D"/>
    <w:rsid w:val="006A610C"/>
    <w:rsid w:val="006A611E"/>
    <w:rsid w:val="006A62A7"/>
    <w:rsid w:val="006A66C2"/>
    <w:rsid w:val="006A6D78"/>
    <w:rsid w:val="006A7378"/>
    <w:rsid w:val="006A768E"/>
    <w:rsid w:val="006A77B3"/>
    <w:rsid w:val="006A79F2"/>
    <w:rsid w:val="006A7C21"/>
    <w:rsid w:val="006B00CA"/>
    <w:rsid w:val="006B054F"/>
    <w:rsid w:val="006B0A04"/>
    <w:rsid w:val="006B0BCF"/>
    <w:rsid w:val="006B0D3A"/>
    <w:rsid w:val="006B0E3B"/>
    <w:rsid w:val="006B1637"/>
    <w:rsid w:val="006B181B"/>
    <w:rsid w:val="006B1954"/>
    <w:rsid w:val="006B1A49"/>
    <w:rsid w:val="006B1B7F"/>
    <w:rsid w:val="006B1E13"/>
    <w:rsid w:val="006B2239"/>
    <w:rsid w:val="006B232D"/>
    <w:rsid w:val="006B23B5"/>
    <w:rsid w:val="006B26A8"/>
    <w:rsid w:val="006B27B7"/>
    <w:rsid w:val="006B2C4A"/>
    <w:rsid w:val="006B31F5"/>
    <w:rsid w:val="006B3E70"/>
    <w:rsid w:val="006B3F2D"/>
    <w:rsid w:val="006B4081"/>
    <w:rsid w:val="006B4403"/>
    <w:rsid w:val="006B4473"/>
    <w:rsid w:val="006B4E1D"/>
    <w:rsid w:val="006B4F6A"/>
    <w:rsid w:val="006B5629"/>
    <w:rsid w:val="006B5D40"/>
    <w:rsid w:val="006B5F8E"/>
    <w:rsid w:val="006B625E"/>
    <w:rsid w:val="006B675C"/>
    <w:rsid w:val="006B67F8"/>
    <w:rsid w:val="006B6BCC"/>
    <w:rsid w:val="006B6F58"/>
    <w:rsid w:val="006B70C9"/>
    <w:rsid w:val="006B7772"/>
    <w:rsid w:val="006B7EFA"/>
    <w:rsid w:val="006C196B"/>
    <w:rsid w:val="006C1A36"/>
    <w:rsid w:val="006C1B1C"/>
    <w:rsid w:val="006C1B8E"/>
    <w:rsid w:val="006C1F00"/>
    <w:rsid w:val="006C2472"/>
    <w:rsid w:val="006C2814"/>
    <w:rsid w:val="006C2923"/>
    <w:rsid w:val="006C2ABE"/>
    <w:rsid w:val="006C2D0C"/>
    <w:rsid w:val="006C3012"/>
    <w:rsid w:val="006C32A6"/>
    <w:rsid w:val="006C3698"/>
    <w:rsid w:val="006C4102"/>
    <w:rsid w:val="006C4582"/>
    <w:rsid w:val="006C45A0"/>
    <w:rsid w:val="006C4FAE"/>
    <w:rsid w:val="006C514F"/>
    <w:rsid w:val="006C576A"/>
    <w:rsid w:val="006C5AA1"/>
    <w:rsid w:val="006C5B17"/>
    <w:rsid w:val="006C6072"/>
    <w:rsid w:val="006C6303"/>
    <w:rsid w:val="006C64DB"/>
    <w:rsid w:val="006C688D"/>
    <w:rsid w:val="006C7027"/>
    <w:rsid w:val="006C70CC"/>
    <w:rsid w:val="006C723F"/>
    <w:rsid w:val="006D045D"/>
    <w:rsid w:val="006D08B4"/>
    <w:rsid w:val="006D1842"/>
    <w:rsid w:val="006D1B5C"/>
    <w:rsid w:val="006D2049"/>
    <w:rsid w:val="006D2C73"/>
    <w:rsid w:val="006D3A59"/>
    <w:rsid w:val="006D3B6D"/>
    <w:rsid w:val="006D3D14"/>
    <w:rsid w:val="006D4158"/>
    <w:rsid w:val="006D43CA"/>
    <w:rsid w:val="006D46D4"/>
    <w:rsid w:val="006D488C"/>
    <w:rsid w:val="006D4A1A"/>
    <w:rsid w:val="006D4D86"/>
    <w:rsid w:val="006D5639"/>
    <w:rsid w:val="006D5911"/>
    <w:rsid w:val="006D5961"/>
    <w:rsid w:val="006D6763"/>
    <w:rsid w:val="006D6807"/>
    <w:rsid w:val="006D6B6D"/>
    <w:rsid w:val="006D783C"/>
    <w:rsid w:val="006D7BED"/>
    <w:rsid w:val="006E037C"/>
    <w:rsid w:val="006E0441"/>
    <w:rsid w:val="006E10A3"/>
    <w:rsid w:val="006E1190"/>
    <w:rsid w:val="006E1F90"/>
    <w:rsid w:val="006E1FFF"/>
    <w:rsid w:val="006E2A3A"/>
    <w:rsid w:val="006E2A88"/>
    <w:rsid w:val="006E2F0B"/>
    <w:rsid w:val="006E3197"/>
    <w:rsid w:val="006E3851"/>
    <w:rsid w:val="006E39BC"/>
    <w:rsid w:val="006E3CB9"/>
    <w:rsid w:val="006E3E42"/>
    <w:rsid w:val="006E4088"/>
    <w:rsid w:val="006E40C1"/>
    <w:rsid w:val="006E4128"/>
    <w:rsid w:val="006E423B"/>
    <w:rsid w:val="006E4871"/>
    <w:rsid w:val="006E4A87"/>
    <w:rsid w:val="006E53A4"/>
    <w:rsid w:val="006E545E"/>
    <w:rsid w:val="006E582F"/>
    <w:rsid w:val="006E5960"/>
    <w:rsid w:val="006E5B14"/>
    <w:rsid w:val="006E5CDF"/>
    <w:rsid w:val="006E6881"/>
    <w:rsid w:val="006E6B4E"/>
    <w:rsid w:val="006E709F"/>
    <w:rsid w:val="006E7929"/>
    <w:rsid w:val="006E7EA0"/>
    <w:rsid w:val="006F0051"/>
    <w:rsid w:val="006F06F6"/>
    <w:rsid w:val="006F0E20"/>
    <w:rsid w:val="006F0E3A"/>
    <w:rsid w:val="006F13A5"/>
    <w:rsid w:val="006F1BAB"/>
    <w:rsid w:val="006F1CC3"/>
    <w:rsid w:val="006F1D31"/>
    <w:rsid w:val="006F1F6C"/>
    <w:rsid w:val="006F2142"/>
    <w:rsid w:val="006F2FF5"/>
    <w:rsid w:val="006F305C"/>
    <w:rsid w:val="006F308D"/>
    <w:rsid w:val="006F3597"/>
    <w:rsid w:val="006F37AA"/>
    <w:rsid w:val="006F3972"/>
    <w:rsid w:val="006F3AFD"/>
    <w:rsid w:val="006F3DC5"/>
    <w:rsid w:val="006F461E"/>
    <w:rsid w:val="006F47AD"/>
    <w:rsid w:val="006F4CD7"/>
    <w:rsid w:val="006F4F52"/>
    <w:rsid w:val="006F52C8"/>
    <w:rsid w:val="006F57F0"/>
    <w:rsid w:val="006F5941"/>
    <w:rsid w:val="006F6049"/>
    <w:rsid w:val="006F6189"/>
    <w:rsid w:val="006F627C"/>
    <w:rsid w:val="006F6400"/>
    <w:rsid w:val="006F6777"/>
    <w:rsid w:val="006F67CB"/>
    <w:rsid w:val="006F7150"/>
    <w:rsid w:val="00700206"/>
    <w:rsid w:val="00700438"/>
    <w:rsid w:val="007004A4"/>
    <w:rsid w:val="0070068C"/>
    <w:rsid w:val="007008FA"/>
    <w:rsid w:val="00700A21"/>
    <w:rsid w:val="00700B4E"/>
    <w:rsid w:val="00700B85"/>
    <w:rsid w:val="00700D7C"/>
    <w:rsid w:val="007013C0"/>
    <w:rsid w:val="007015C1"/>
    <w:rsid w:val="0070195A"/>
    <w:rsid w:val="00701E91"/>
    <w:rsid w:val="0070216B"/>
    <w:rsid w:val="007027FF"/>
    <w:rsid w:val="00702B9E"/>
    <w:rsid w:val="00703AB2"/>
    <w:rsid w:val="00704864"/>
    <w:rsid w:val="007051F8"/>
    <w:rsid w:val="007054C8"/>
    <w:rsid w:val="007059DF"/>
    <w:rsid w:val="0070606B"/>
    <w:rsid w:val="00706658"/>
    <w:rsid w:val="00706B5E"/>
    <w:rsid w:val="00706DD2"/>
    <w:rsid w:val="007078C8"/>
    <w:rsid w:val="007079DE"/>
    <w:rsid w:val="0071003B"/>
    <w:rsid w:val="00710283"/>
    <w:rsid w:val="007108EC"/>
    <w:rsid w:val="0071098E"/>
    <w:rsid w:val="0071165E"/>
    <w:rsid w:val="0071172A"/>
    <w:rsid w:val="00711D15"/>
    <w:rsid w:val="00711FFD"/>
    <w:rsid w:val="007123D0"/>
    <w:rsid w:val="0071400F"/>
    <w:rsid w:val="00714B7B"/>
    <w:rsid w:val="00715559"/>
    <w:rsid w:val="007157B6"/>
    <w:rsid w:val="00715A7D"/>
    <w:rsid w:val="00715DC6"/>
    <w:rsid w:val="00715E49"/>
    <w:rsid w:val="00715EDA"/>
    <w:rsid w:val="00715F88"/>
    <w:rsid w:val="007161BA"/>
    <w:rsid w:val="00716624"/>
    <w:rsid w:val="0071668C"/>
    <w:rsid w:val="00717105"/>
    <w:rsid w:val="0071712B"/>
    <w:rsid w:val="007175F4"/>
    <w:rsid w:val="00717965"/>
    <w:rsid w:val="00717C81"/>
    <w:rsid w:val="00717CD3"/>
    <w:rsid w:val="00720284"/>
    <w:rsid w:val="00720382"/>
    <w:rsid w:val="007206B9"/>
    <w:rsid w:val="00720790"/>
    <w:rsid w:val="00720A05"/>
    <w:rsid w:val="00720A59"/>
    <w:rsid w:val="00720F89"/>
    <w:rsid w:val="0072141E"/>
    <w:rsid w:val="00721AAE"/>
    <w:rsid w:val="00722748"/>
    <w:rsid w:val="00722C89"/>
    <w:rsid w:val="00722FF3"/>
    <w:rsid w:val="007230A0"/>
    <w:rsid w:val="007233AF"/>
    <w:rsid w:val="0072349E"/>
    <w:rsid w:val="007236DC"/>
    <w:rsid w:val="00723C31"/>
    <w:rsid w:val="00723CA8"/>
    <w:rsid w:val="00723D73"/>
    <w:rsid w:val="00723D77"/>
    <w:rsid w:val="00723EA4"/>
    <w:rsid w:val="00724149"/>
    <w:rsid w:val="00724288"/>
    <w:rsid w:val="0072475F"/>
    <w:rsid w:val="00724D5D"/>
    <w:rsid w:val="00725646"/>
    <w:rsid w:val="00725FB4"/>
    <w:rsid w:val="00726406"/>
    <w:rsid w:val="007268BB"/>
    <w:rsid w:val="00727BF0"/>
    <w:rsid w:val="00727E27"/>
    <w:rsid w:val="00730636"/>
    <w:rsid w:val="0073090F"/>
    <w:rsid w:val="00730ABC"/>
    <w:rsid w:val="00730B4A"/>
    <w:rsid w:val="00730EE7"/>
    <w:rsid w:val="007315E7"/>
    <w:rsid w:val="007317F9"/>
    <w:rsid w:val="00731C11"/>
    <w:rsid w:val="00732217"/>
    <w:rsid w:val="00732600"/>
    <w:rsid w:val="00732712"/>
    <w:rsid w:val="00732F43"/>
    <w:rsid w:val="00733062"/>
    <w:rsid w:val="00733258"/>
    <w:rsid w:val="00733756"/>
    <w:rsid w:val="0073393D"/>
    <w:rsid w:val="00733A97"/>
    <w:rsid w:val="007341C1"/>
    <w:rsid w:val="0073479D"/>
    <w:rsid w:val="00734BA0"/>
    <w:rsid w:val="00734DFD"/>
    <w:rsid w:val="007356DE"/>
    <w:rsid w:val="00735CF2"/>
    <w:rsid w:val="0073669F"/>
    <w:rsid w:val="00736733"/>
    <w:rsid w:val="0073673A"/>
    <w:rsid w:val="00736B97"/>
    <w:rsid w:val="00736DBB"/>
    <w:rsid w:val="0073724E"/>
    <w:rsid w:val="007373BB"/>
    <w:rsid w:val="00737653"/>
    <w:rsid w:val="00737F9B"/>
    <w:rsid w:val="00740309"/>
    <w:rsid w:val="00740665"/>
    <w:rsid w:val="007406A1"/>
    <w:rsid w:val="00741016"/>
    <w:rsid w:val="007410A7"/>
    <w:rsid w:val="007411ED"/>
    <w:rsid w:val="007418B4"/>
    <w:rsid w:val="00741AF2"/>
    <w:rsid w:val="007424A3"/>
    <w:rsid w:val="00742B41"/>
    <w:rsid w:val="00743203"/>
    <w:rsid w:val="00743544"/>
    <w:rsid w:val="007440E9"/>
    <w:rsid w:val="0074416D"/>
    <w:rsid w:val="007442FA"/>
    <w:rsid w:val="00746170"/>
    <w:rsid w:val="00746ABB"/>
    <w:rsid w:val="00746B6A"/>
    <w:rsid w:val="00746FD3"/>
    <w:rsid w:val="007471CE"/>
    <w:rsid w:val="007473E3"/>
    <w:rsid w:val="00747751"/>
    <w:rsid w:val="00747952"/>
    <w:rsid w:val="00747B65"/>
    <w:rsid w:val="00747FC1"/>
    <w:rsid w:val="0075064F"/>
    <w:rsid w:val="0075070A"/>
    <w:rsid w:val="007508D6"/>
    <w:rsid w:val="00750C79"/>
    <w:rsid w:val="007510AE"/>
    <w:rsid w:val="0075125A"/>
    <w:rsid w:val="00751283"/>
    <w:rsid w:val="007513A1"/>
    <w:rsid w:val="00751975"/>
    <w:rsid w:val="00751F58"/>
    <w:rsid w:val="007521FF"/>
    <w:rsid w:val="007523E4"/>
    <w:rsid w:val="00752D03"/>
    <w:rsid w:val="00752DE4"/>
    <w:rsid w:val="007531B6"/>
    <w:rsid w:val="00753293"/>
    <w:rsid w:val="0075355B"/>
    <w:rsid w:val="00753CC9"/>
    <w:rsid w:val="00754034"/>
    <w:rsid w:val="00754149"/>
    <w:rsid w:val="0075427C"/>
    <w:rsid w:val="00754723"/>
    <w:rsid w:val="00754C5D"/>
    <w:rsid w:val="007556C7"/>
    <w:rsid w:val="007558AB"/>
    <w:rsid w:val="00757118"/>
    <w:rsid w:val="00757417"/>
    <w:rsid w:val="007577C3"/>
    <w:rsid w:val="00757B4A"/>
    <w:rsid w:val="007603C5"/>
    <w:rsid w:val="007604E5"/>
    <w:rsid w:val="00760587"/>
    <w:rsid w:val="00760671"/>
    <w:rsid w:val="0076097B"/>
    <w:rsid w:val="00760A15"/>
    <w:rsid w:val="00760A49"/>
    <w:rsid w:val="00760D3A"/>
    <w:rsid w:val="00761042"/>
    <w:rsid w:val="007611F9"/>
    <w:rsid w:val="007614B5"/>
    <w:rsid w:val="00761BD3"/>
    <w:rsid w:val="00761CDB"/>
    <w:rsid w:val="00762199"/>
    <w:rsid w:val="007622B3"/>
    <w:rsid w:val="00762A41"/>
    <w:rsid w:val="007632CF"/>
    <w:rsid w:val="0076351E"/>
    <w:rsid w:val="00763883"/>
    <w:rsid w:val="00763FC7"/>
    <w:rsid w:val="007644EA"/>
    <w:rsid w:val="0076454B"/>
    <w:rsid w:val="00764918"/>
    <w:rsid w:val="007649D2"/>
    <w:rsid w:val="0076541A"/>
    <w:rsid w:val="007654AE"/>
    <w:rsid w:val="00765713"/>
    <w:rsid w:val="0076581D"/>
    <w:rsid w:val="00765BEC"/>
    <w:rsid w:val="00765E9A"/>
    <w:rsid w:val="00765F4C"/>
    <w:rsid w:val="007675DE"/>
    <w:rsid w:val="00767A3C"/>
    <w:rsid w:val="00767A8C"/>
    <w:rsid w:val="00770283"/>
    <w:rsid w:val="007704F3"/>
    <w:rsid w:val="0077065D"/>
    <w:rsid w:val="00770995"/>
    <w:rsid w:val="00770B83"/>
    <w:rsid w:val="00770DC8"/>
    <w:rsid w:val="00771B87"/>
    <w:rsid w:val="00771B89"/>
    <w:rsid w:val="00772100"/>
    <w:rsid w:val="007721B5"/>
    <w:rsid w:val="00772496"/>
    <w:rsid w:val="007724E3"/>
    <w:rsid w:val="00772C6D"/>
    <w:rsid w:val="00773237"/>
    <w:rsid w:val="0077331E"/>
    <w:rsid w:val="007734B9"/>
    <w:rsid w:val="007739AC"/>
    <w:rsid w:val="00773B1F"/>
    <w:rsid w:val="00773E7B"/>
    <w:rsid w:val="00773E84"/>
    <w:rsid w:val="00774809"/>
    <w:rsid w:val="00774B54"/>
    <w:rsid w:val="00774DE4"/>
    <w:rsid w:val="0077509F"/>
    <w:rsid w:val="00775366"/>
    <w:rsid w:val="0077537B"/>
    <w:rsid w:val="00775EE3"/>
    <w:rsid w:val="0077793F"/>
    <w:rsid w:val="007801E8"/>
    <w:rsid w:val="00780746"/>
    <w:rsid w:val="00780872"/>
    <w:rsid w:val="00780D61"/>
    <w:rsid w:val="00780DCC"/>
    <w:rsid w:val="0078156D"/>
    <w:rsid w:val="00781FB8"/>
    <w:rsid w:val="00782266"/>
    <w:rsid w:val="007823C9"/>
    <w:rsid w:val="00782538"/>
    <w:rsid w:val="00782804"/>
    <w:rsid w:val="0078286F"/>
    <w:rsid w:val="00782B8A"/>
    <w:rsid w:val="00782BFF"/>
    <w:rsid w:val="00782D0D"/>
    <w:rsid w:val="0078365D"/>
    <w:rsid w:val="00783B99"/>
    <w:rsid w:val="00783D91"/>
    <w:rsid w:val="00783E92"/>
    <w:rsid w:val="00784169"/>
    <w:rsid w:val="0078429D"/>
    <w:rsid w:val="007844F9"/>
    <w:rsid w:val="007846E7"/>
    <w:rsid w:val="00784852"/>
    <w:rsid w:val="007848E4"/>
    <w:rsid w:val="00784D5B"/>
    <w:rsid w:val="00785427"/>
    <w:rsid w:val="0078581C"/>
    <w:rsid w:val="00786387"/>
    <w:rsid w:val="00786419"/>
    <w:rsid w:val="00786926"/>
    <w:rsid w:val="00787406"/>
    <w:rsid w:val="007877D6"/>
    <w:rsid w:val="007878A9"/>
    <w:rsid w:val="00787D88"/>
    <w:rsid w:val="007902F4"/>
    <w:rsid w:val="00790E66"/>
    <w:rsid w:val="00791151"/>
    <w:rsid w:val="007911A4"/>
    <w:rsid w:val="00791C9A"/>
    <w:rsid w:val="00791E6A"/>
    <w:rsid w:val="00792304"/>
    <w:rsid w:val="0079247F"/>
    <w:rsid w:val="00792668"/>
    <w:rsid w:val="0079270B"/>
    <w:rsid w:val="0079272A"/>
    <w:rsid w:val="00792AD3"/>
    <w:rsid w:val="0079346E"/>
    <w:rsid w:val="007934EC"/>
    <w:rsid w:val="00793764"/>
    <w:rsid w:val="00793791"/>
    <w:rsid w:val="007938D0"/>
    <w:rsid w:val="00794E5C"/>
    <w:rsid w:val="007952E3"/>
    <w:rsid w:val="007956DE"/>
    <w:rsid w:val="00795F1C"/>
    <w:rsid w:val="00796317"/>
    <w:rsid w:val="00796397"/>
    <w:rsid w:val="00796666"/>
    <w:rsid w:val="00796807"/>
    <w:rsid w:val="00796BFD"/>
    <w:rsid w:val="0079709B"/>
    <w:rsid w:val="00797733"/>
    <w:rsid w:val="00797CB0"/>
    <w:rsid w:val="00797CEC"/>
    <w:rsid w:val="007A0B1C"/>
    <w:rsid w:val="007A0CCB"/>
    <w:rsid w:val="007A0F2F"/>
    <w:rsid w:val="007A13F6"/>
    <w:rsid w:val="007A15C0"/>
    <w:rsid w:val="007A16CF"/>
    <w:rsid w:val="007A1A33"/>
    <w:rsid w:val="007A22DC"/>
    <w:rsid w:val="007A2ABF"/>
    <w:rsid w:val="007A3BD5"/>
    <w:rsid w:val="007A3FF6"/>
    <w:rsid w:val="007A53A9"/>
    <w:rsid w:val="007A5C67"/>
    <w:rsid w:val="007A6043"/>
    <w:rsid w:val="007A669B"/>
    <w:rsid w:val="007A746B"/>
    <w:rsid w:val="007A74A8"/>
    <w:rsid w:val="007A7741"/>
    <w:rsid w:val="007A7F2F"/>
    <w:rsid w:val="007B002E"/>
    <w:rsid w:val="007B0304"/>
    <w:rsid w:val="007B0BE7"/>
    <w:rsid w:val="007B0D5A"/>
    <w:rsid w:val="007B1503"/>
    <w:rsid w:val="007B19B2"/>
    <w:rsid w:val="007B1D5A"/>
    <w:rsid w:val="007B229E"/>
    <w:rsid w:val="007B233B"/>
    <w:rsid w:val="007B3D2E"/>
    <w:rsid w:val="007B4257"/>
    <w:rsid w:val="007B4BA2"/>
    <w:rsid w:val="007B4EF8"/>
    <w:rsid w:val="007B555D"/>
    <w:rsid w:val="007B598D"/>
    <w:rsid w:val="007B5B15"/>
    <w:rsid w:val="007B60D5"/>
    <w:rsid w:val="007B6147"/>
    <w:rsid w:val="007B6188"/>
    <w:rsid w:val="007B6737"/>
    <w:rsid w:val="007B6DEB"/>
    <w:rsid w:val="007B7CA2"/>
    <w:rsid w:val="007B7D91"/>
    <w:rsid w:val="007B7FF2"/>
    <w:rsid w:val="007C0246"/>
    <w:rsid w:val="007C05B6"/>
    <w:rsid w:val="007C06EB"/>
    <w:rsid w:val="007C0977"/>
    <w:rsid w:val="007C0B7B"/>
    <w:rsid w:val="007C1019"/>
    <w:rsid w:val="007C1AE6"/>
    <w:rsid w:val="007C1E74"/>
    <w:rsid w:val="007C2778"/>
    <w:rsid w:val="007C2A2F"/>
    <w:rsid w:val="007C3023"/>
    <w:rsid w:val="007C34DF"/>
    <w:rsid w:val="007C42E3"/>
    <w:rsid w:val="007C586B"/>
    <w:rsid w:val="007C58AF"/>
    <w:rsid w:val="007C5B6B"/>
    <w:rsid w:val="007C5FC2"/>
    <w:rsid w:val="007C6067"/>
    <w:rsid w:val="007C6114"/>
    <w:rsid w:val="007C635E"/>
    <w:rsid w:val="007C6E13"/>
    <w:rsid w:val="007C6E71"/>
    <w:rsid w:val="007C6ED6"/>
    <w:rsid w:val="007C78B9"/>
    <w:rsid w:val="007C79F8"/>
    <w:rsid w:val="007D034D"/>
    <w:rsid w:val="007D0F73"/>
    <w:rsid w:val="007D2578"/>
    <w:rsid w:val="007D270E"/>
    <w:rsid w:val="007D28CD"/>
    <w:rsid w:val="007D2DC7"/>
    <w:rsid w:val="007D3075"/>
    <w:rsid w:val="007D32A8"/>
    <w:rsid w:val="007D33F8"/>
    <w:rsid w:val="007D34E9"/>
    <w:rsid w:val="007D3B31"/>
    <w:rsid w:val="007D3D35"/>
    <w:rsid w:val="007D3E8E"/>
    <w:rsid w:val="007D48E2"/>
    <w:rsid w:val="007D4C66"/>
    <w:rsid w:val="007D4CB4"/>
    <w:rsid w:val="007D4FC6"/>
    <w:rsid w:val="007D56ED"/>
    <w:rsid w:val="007D58EB"/>
    <w:rsid w:val="007D5911"/>
    <w:rsid w:val="007D5DE2"/>
    <w:rsid w:val="007D66B7"/>
    <w:rsid w:val="007D6A14"/>
    <w:rsid w:val="007D6BFA"/>
    <w:rsid w:val="007D6C0E"/>
    <w:rsid w:val="007D6DB9"/>
    <w:rsid w:val="007D6E9B"/>
    <w:rsid w:val="007D6F7C"/>
    <w:rsid w:val="007D7103"/>
    <w:rsid w:val="007D7877"/>
    <w:rsid w:val="007D792E"/>
    <w:rsid w:val="007D7CFF"/>
    <w:rsid w:val="007D7D20"/>
    <w:rsid w:val="007D7DF9"/>
    <w:rsid w:val="007E0029"/>
    <w:rsid w:val="007E0122"/>
    <w:rsid w:val="007E07EE"/>
    <w:rsid w:val="007E080F"/>
    <w:rsid w:val="007E0D74"/>
    <w:rsid w:val="007E15C8"/>
    <w:rsid w:val="007E1883"/>
    <w:rsid w:val="007E2E12"/>
    <w:rsid w:val="007E3375"/>
    <w:rsid w:val="007E3A98"/>
    <w:rsid w:val="007E3E02"/>
    <w:rsid w:val="007E3E82"/>
    <w:rsid w:val="007E3F5F"/>
    <w:rsid w:val="007E40A9"/>
    <w:rsid w:val="007E4136"/>
    <w:rsid w:val="007E48EF"/>
    <w:rsid w:val="007E4CA7"/>
    <w:rsid w:val="007E59A4"/>
    <w:rsid w:val="007E5AA0"/>
    <w:rsid w:val="007E5C11"/>
    <w:rsid w:val="007E5D5D"/>
    <w:rsid w:val="007E5E8B"/>
    <w:rsid w:val="007E60FB"/>
    <w:rsid w:val="007E63EA"/>
    <w:rsid w:val="007E644D"/>
    <w:rsid w:val="007E6812"/>
    <w:rsid w:val="007E6C9B"/>
    <w:rsid w:val="007E7295"/>
    <w:rsid w:val="007E7308"/>
    <w:rsid w:val="007E7AC9"/>
    <w:rsid w:val="007F0268"/>
    <w:rsid w:val="007F0AD0"/>
    <w:rsid w:val="007F0FC3"/>
    <w:rsid w:val="007F11BF"/>
    <w:rsid w:val="007F1624"/>
    <w:rsid w:val="007F1D81"/>
    <w:rsid w:val="007F27D0"/>
    <w:rsid w:val="007F2ADD"/>
    <w:rsid w:val="007F2BA1"/>
    <w:rsid w:val="007F35C8"/>
    <w:rsid w:val="007F3C35"/>
    <w:rsid w:val="007F3C36"/>
    <w:rsid w:val="007F46E5"/>
    <w:rsid w:val="007F4AAC"/>
    <w:rsid w:val="007F4FB7"/>
    <w:rsid w:val="007F5125"/>
    <w:rsid w:val="007F52D1"/>
    <w:rsid w:val="007F5357"/>
    <w:rsid w:val="007F57A5"/>
    <w:rsid w:val="007F58BD"/>
    <w:rsid w:val="007F62E1"/>
    <w:rsid w:val="007F6407"/>
    <w:rsid w:val="007F653B"/>
    <w:rsid w:val="007F6BA9"/>
    <w:rsid w:val="007F6F3C"/>
    <w:rsid w:val="007F7786"/>
    <w:rsid w:val="0080030E"/>
    <w:rsid w:val="008008CE"/>
    <w:rsid w:val="0080091C"/>
    <w:rsid w:val="008012D7"/>
    <w:rsid w:val="008019B5"/>
    <w:rsid w:val="008019E4"/>
    <w:rsid w:val="008028DF"/>
    <w:rsid w:val="00803763"/>
    <w:rsid w:val="00803A0E"/>
    <w:rsid w:val="00803D80"/>
    <w:rsid w:val="00803DAB"/>
    <w:rsid w:val="00804187"/>
    <w:rsid w:val="008042E0"/>
    <w:rsid w:val="00804A61"/>
    <w:rsid w:val="0080519E"/>
    <w:rsid w:val="008061CA"/>
    <w:rsid w:val="00806232"/>
    <w:rsid w:val="00806AED"/>
    <w:rsid w:val="00806D4C"/>
    <w:rsid w:val="00807188"/>
    <w:rsid w:val="00807AE4"/>
    <w:rsid w:val="00807D4F"/>
    <w:rsid w:val="0081001C"/>
    <w:rsid w:val="0081053D"/>
    <w:rsid w:val="00810591"/>
    <w:rsid w:val="00810A26"/>
    <w:rsid w:val="00810A80"/>
    <w:rsid w:val="00810B50"/>
    <w:rsid w:val="00810D16"/>
    <w:rsid w:val="00810FD9"/>
    <w:rsid w:val="008110FE"/>
    <w:rsid w:val="00811350"/>
    <w:rsid w:val="008113EC"/>
    <w:rsid w:val="00811A71"/>
    <w:rsid w:val="00811F60"/>
    <w:rsid w:val="00812149"/>
    <w:rsid w:val="00812B66"/>
    <w:rsid w:val="0081321A"/>
    <w:rsid w:val="008133C9"/>
    <w:rsid w:val="00813FC1"/>
    <w:rsid w:val="00814475"/>
    <w:rsid w:val="00814B96"/>
    <w:rsid w:val="00814F0A"/>
    <w:rsid w:val="00815110"/>
    <w:rsid w:val="00815277"/>
    <w:rsid w:val="008158DB"/>
    <w:rsid w:val="00815C1C"/>
    <w:rsid w:val="008162F1"/>
    <w:rsid w:val="008163F5"/>
    <w:rsid w:val="008165F1"/>
    <w:rsid w:val="00816BDB"/>
    <w:rsid w:val="00820044"/>
    <w:rsid w:val="0082073B"/>
    <w:rsid w:val="00821149"/>
    <w:rsid w:val="008213F4"/>
    <w:rsid w:val="008216FD"/>
    <w:rsid w:val="00821C39"/>
    <w:rsid w:val="00821D4A"/>
    <w:rsid w:val="00821E53"/>
    <w:rsid w:val="008224ED"/>
    <w:rsid w:val="0082267F"/>
    <w:rsid w:val="00823E32"/>
    <w:rsid w:val="00824685"/>
    <w:rsid w:val="00824768"/>
    <w:rsid w:val="00824C1E"/>
    <w:rsid w:val="00824DB6"/>
    <w:rsid w:val="00824EFB"/>
    <w:rsid w:val="00825878"/>
    <w:rsid w:val="008265D1"/>
    <w:rsid w:val="00826830"/>
    <w:rsid w:val="008268C2"/>
    <w:rsid w:val="00826967"/>
    <w:rsid w:val="00826C9B"/>
    <w:rsid w:val="00826EA0"/>
    <w:rsid w:val="00826EFD"/>
    <w:rsid w:val="0082707E"/>
    <w:rsid w:val="00827822"/>
    <w:rsid w:val="00827B2B"/>
    <w:rsid w:val="0083040D"/>
    <w:rsid w:val="00830732"/>
    <w:rsid w:val="008308EC"/>
    <w:rsid w:val="008309D4"/>
    <w:rsid w:val="008310BC"/>
    <w:rsid w:val="00831D23"/>
    <w:rsid w:val="00831D6F"/>
    <w:rsid w:val="00832210"/>
    <w:rsid w:val="008322BD"/>
    <w:rsid w:val="00832571"/>
    <w:rsid w:val="00832AC2"/>
    <w:rsid w:val="00832D93"/>
    <w:rsid w:val="00833BC2"/>
    <w:rsid w:val="00833BDD"/>
    <w:rsid w:val="00833C8F"/>
    <w:rsid w:val="00833DD5"/>
    <w:rsid w:val="008343BF"/>
    <w:rsid w:val="00834721"/>
    <w:rsid w:val="00834B68"/>
    <w:rsid w:val="00835487"/>
    <w:rsid w:val="008356EE"/>
    <w:rsid w:val="00835CC6"/>
    <w:rsid w:val="0083609B"/>
    <w:rsid w:val="008360A5"/>
    <w:rsid w:val="008363CF"/>
    <w:rsid w:val="00836A41"/>
    <w:rsid w:val="008376E2"/>
    <w:rsid w:val="0083775B"/>
    <w:rsid w:val="00837908"/>
    <w:rsid w:val="00837BDA"/>
    <w:rsid w:val="0084059E"/>
    <w:rsid w:val="008405EC"/>
    <w:rsid w:val="008417B8"/>
    <w:rsid w:val="00841D0A"/>
    <w:rsid w:val="00841FC9"/>
    <w:rsid w:val="0084204E"/>
    <w:rsid w:val="008421F9"/>
    <w:rsid w:val="008423A0"/>
    <w:rsid w:val="008428EC"/>
    <w:rsid w:val="00842A01"/>
    <w:rsid w:val="00843159"/>
    <w:rsid w:val="00843895"/>
    <w:rsid w:val="008443F5"/>
    <w:rsid w:val="00844C58"/>
    <w:rsid w:val="00844F4A"/>
    <w:rsid w:val="00845077"/>
    <w:rsid w:val="00845B14"/>
    <w:rsid w:val="00845B26"/>
    <w:rsid w:val="0084673E"/>
    <w:rsid w:val="00846FE0"/>
    <w:rsid w:val="0084766B"/>
    <w:rsid w:val="00847AB0"/>
    <w:rsid w:val="008501B5"/>
    <w:rsid w:val="00850396"/>
    <w:rsid w:val="0085142B"/>
    <w:rsid w:val="00851E6A"/>
    <w:rsid w:val="00851EC0"/>
    <w:rsid w:val="008528DD"/>
    <w:rsid w:val="00852ADD"/>
    <w:rsid w:val="00852BE3"/>
    <w:rsid w:val="00852C5A"/>
    <w:rsid w:val="00852F5B"/>
    <w:rsid w:val="0085309A"/>
    <w:rsid w:val="0085364F"/>
    <w:rsid w:val="008536CF"/>
    <w:rsid w:val="00853E3C"/>
    <w:rsid w:val="0085423A"/>
    <w:rsid w:val="008542B9"/>
    <w:rsid w:val="0085452F"/>
    <w:rsid w:val="00854AA9"/>
    <w:rsid w:val="00855272"/>
    <w:rsid w:val="00855695"/>
    <w:rsid w:val="008558A3"/>
    <w:rsid w:val="00855974"/>
    <w:rsid w:val="0085629B"/>
    <w:rsid w:val="00856A2C"/>
    <w:rsid w:val="00856AE6"/>
    <w:rsid w:val="008571D4"/>
    <w:rsid w:val="00857331"/>
    <w:rsid w:val="00857691"/>
    <w:rsid w:val="0085780B"/>
    <w:rsid w:val="0086042C"/>
    <w:rsid w:val="008606FD"/>
    <w:rsid w:val="00860D63"/>
    <w:rsid w:val="00861137"/>
    <w:rsid w:val="00861607"/>
    <w:rsid w:val="00861B9A"/>
    <w:rsid w:val="00861FF7"/>
    <w:rsid w:val="00862196"/>
    <w:rsid w:val="0086219E"/>
    <w:rsid w:val="00862868"/>
    <w:rsid w:val="00862D95"/>
    <w:rsid w:val="0086371F"/>
    <w:rsid w:val="008637C7"/>
    <w:rsid w:val="008638A7"/>
    <w:rsid w:val="00863B22"/>
    <w:rsid w:val="0086407F"/>
    <w:rsid w:val="0086418B"/>
    <w:rsid w:val="00864468"/>
    <w:rsid w:val="008647F9"/>
    <w:rsid w:val="008650F8"/>
    <w:rsid w:val="00865184"/>
    <w:rsid w:val="00865B80"/>
    <w:rsid w:val="00865C94"/>
    <w:rsid w:val="0086639B"/>
    <w:rsid w:val="00866416"/>
    <w:rsid w:val="008672C2"/>
    <w:rsid w:val="00867B09"/>
    <w:rsid w:val="00867E75"/>
    <w:rsid w:val="00870173"/>
    <w:rsid w:val="00870206"/>
    <w:rsid w:val="00870394"/>
    <w:rsid w:val="00870D61"/>
    <w:rsid w:val="00871931"/>
    <w:rsid w:val="00872665"/>
    <w:rsid w:val="00872750"/>
    <w:rsid w:val="00872D48"/>
    <w:rsid w:val="00872DA4"/>
    <w:rsid w:val="00873CB4"/>
    <w:rsid w:val="0087433F"/>
    <w:rsid w:val="0087464D"/>
    <w:rsid w:val="008747AE"/>
    <w:rsid w:val="008748F6"/>
    <w:rsid w:val="00874CDD"/>
    <w:rsid w:val="00874DC1"/>
    <w:rsid w:val="00875203"/>
    <w:rsid w:val="00875805"/>
    <w:rsid w:val="00875E95"/>
    <w:rsid w:val="00875F48"/>
    <w:rsid w:val="00875F6E"/>
    <w:rsid w:val="00876132"/>
    <w:rsid w:val="00876A56"/>
    <w:rsid w:val="00876C64"/>
    <w:rsid w:val="00876DF0"/>
    <w:rsid w:val="008776C0"/>
    <w:rsid w:val="008776CB"/>
    <w:rsid w:val="008805A1"/>
    <w:rsid w:val="00880862"/>
    <w:rsid w:val="00880A8C"/>
    <w:rsid w:val="00881763"/>
    <w:rsid w:val="00881B56"/>
    <w:rsid w:val="00881CA0"/>
    <w:rsid w:val="00882129"/>
    <w:rsid w:val="0088356A"/>
    <w:rsid w:val="008836FB"/>
    <w:rsid w:val="0088375B"/>
    <w:rsid w:val="00884290"/>
    <w:rsid w:val="00884F69"/>
    <w:rsid w:val="0088522F"/>
    <w:rsid w:val="008852A1"/>
    <w:rsid w:val="008855E0"/>
    <w:rsid w:val="00886256"/>
    <w:rsid w:val="00886359"/>
    <w:rsid w:val="00886590"/>
    <w:rsid w:val="008868B0"/>
    <w:rsid w:val="00886C14"/>
    <w:rsid w:val="008877F4"/>
    <w:rsid w:val="008879E9"/>
    <w:rsid w:val="00887AA1"/>
    <w:rsid w:val="00887C90"/>
    <w:rsid w:val="00890195"/>
    <w:rsid w:val="00890845"/>
    <w:rsid w:val="00890C9A"/>
    <w:rsid w:val="00890CC6"/>
    <w:rsid w:val="00890DA4"/>
    <w:rsid w:val="0089149A"/>
    <w:rsid w:val="008919DB"/>
    <w:rsid w:val="00891A9E"/>
    <w:rsid w:val="00891B71"/>
    <w:rsid w:val="00891CE9"/>
    <w:rsid w:val="00892528"/>
    <w:rsid w:val="008927A0"/>
    <w:rsid w:val="008934A9"/>
    <w:rsid w:val="00893913"/>
    <w:rsid w:val="00893D1C"/>
    <w:rsid w:val="008948C7"/>
    <w:rsid w:val="00894A26"/>
    <w:rsid w:val="00894D47"/>
    <w:rsid w:val="00894FF7"/>
    <w:rsid w:val="008953B6"/>
    <w:rsid w:val="00895573"/>
    <w:rsid w:val="008966D4"/>
    <w:rsid w:val="00896760"/>
    <w:rsid w:val="00896C4C"/>
    <w:rsid w:val="008973DD"/>
    <w:rsid w:val="008976A4"/>
    <w:rsid w:val="00897773"/>
    <w:rsid w:val="00897D94"/>
    <w:rsid w:val="008A0303"/>
    <w:rsid w:val="008A048B"/>
    <w:rsid w:val="008A0C8F"/>
    <w:rsid w:val="008A1486"/>
    <w:rsid w:val="008A1902"/>
    <w:rsid w:val="008A1964"/>
    <w:rsid w:val="008A1B63"/>
    <w:rsid w:val="008A22F1"/>
    <w:rsid w:val="008A236C"/>
    <w:rsid w:val="008A2447"/>
    <w:rsid w:val="008A2638"/>
    <w:rsid w:val="008A29B3"/>
    <w:rsid w:val="008A324A"/>
    <w:rsid w:val="008A32B4"/>
    <w:rsid w:val="008A3351"/>
    <w:rsid w:val="008A347C"/>
    <w:rsid w:val="008A3645"/>
    <w:rsid w:val="008A38FD"/>
    <w:rsid w:val="008A4076"/>
    <w:rsid w:val="008A40B2"/>
    <w:rsid w:val="008A40EB"/>
    <w:rsid w:val="008A49F4"/>
    <w:rsid w:val="008A515D"/>
    <w:rsid w:val="008A5401"/>
    <w:rsid w:val="008A5721"/>
    <w:rsid w:val="008A5C8C"/>
    <w:rsid w:val="008A5D7B"/>
    <w:rsid w:val="008A6548"/>
    <w:rsid w:val="008A6C89"/>
    <w:rsid w:val="008A741E"/>
    <w:rsid w:val="008A74F6"/>
    <w:rsid w:val="008A75F0"/>
    <w:rsid w:val="008A773D"/>
    <w:rsid w:val="008B0207"/>
    <w:rsid w:val="008B0E4B"/>
    <w:rsid w:val="008B0EDB"/>
    <w:rsid w:val="008B0F0C"/>
    <w:rsid w:val="008B17F9"/>
    <w:rsid w:val="008B2D7B"/>
    <w:rsid w:val="008B3177"/>
    <w:rsid w:val="008B3690"/>
    <w:rsid w:val="008B3729"/>
    <w:rsid w:val="008B3CF0"/>
    <w:rsid w:val="008B415E"/>
    <w:rsid w:val="008B5186"/>
    <w:rsid w:val="008B51DB"/>
    <w:rsid w:val="008B52C3"/>
    <w:rsid w:val="008B55F8"/>
    <w:rsid w:val="008B5C24"/>
    <w:rsid w:val="008B60B1"/>
    <w:rsid w:val="008B63B9"/>
    <w:rsid w:val="008B6670"/>
    <w:rsid w:val="008B681D"/>
    <w:rsid w:val="008B691D"/>
    <w:rsid w:val="008B7794"/>
    <w:rsid w:val="008B7FAF"/>
    <w:rsid w:val="008C00DB"/>
    <w:rsid w:val="008C021E"/>
    <w:rsid w:val="008C0C78"/>
    <w:rsid w:val="008C0CE4"/>
    <w:rsid w:val="008C27C6"/>
    <w:rsid w:val="008C2EDC"/>
    <w:rsid w:val="008C335A"/>
    <w:rsid w:val="008C33EC"/>
    <w:rsid w:val="008C41D5"/>
    <w:rsid w:val="008C427F"/>
    <w:rsid w:val="008C4314"/>
    <w:rsid w:val="008C43C3"/>
    <w:rsid w:val="008C48C0"/>
    <w:rsid w:val="008C4BD6"/>
    <w:rsid w:val="008C4C64"/>
    <w:rsid w:val="008C527C"/>
    <w:rsid w:val="008C53E2"/>
    <w:rsid w:val="008C5403"/>
    <w:rsid w:val="008C5646"/>
    <w:rsid w:val="008C5DBC"/>
    <w:rsid w:val="008C6272"/>
    <w:rsid w:val="008C62EA"/>
    <w:rsid w:val="008C677D"/>
    <w:rsid w:val="008C6F0C"/>
    <w:rsid w:val="008C70F7"/>
    <w:rsid w:val="008C7479"/>
    <w:rsid w:val="008C7547"/>
    <w:rsid w:val="008C761A"/>
    <w:rsid w:val="008C77A7"/>
    <w:rsid w:val="008C79AB"/>
    <w:rsid w:val="008D0DFE"/>
    <w:rsid w:val="008D0E81"/>
    <w:rsid w:val="008D1705"/>
    <w:rsid w:val="008D1CF3"/>
    <w:rsid w:val="008D1EBA"/>
    <w:rsid w:val="008D24BE"/>
    <w:rsid w:val="008D2922"/>
    <w:rsid w:val="008D2FB7"/>
    <w:rsid w:val="008D338C"/>
    <w:rsid w:val="008D33F9"/>
    <w:rsid w:val="008D349E"/>
    <w:rsid w:val="008D390F"/>
    <w:rsid w:val="008D3947"/>
    <w:rsid w:val="008D40D7"/>
    <w:rsid w:val="008D486A"/>
    <w:rsid w:val="008D552A"/>
    <w:rsid w:val="008D6A1D"/>
    <w:rsid w:val="008D6E8C"/>
    <w:rsid w:val="008D7781"/>
    <w:rsid w:val="008D78A2"/>
    <w:rsid w:val="008E00D3"/>
    <w:rsid w:val="008E026F"/>
    <w:rsid w:val="008E12EE"/>
    <w:rsid w:val="008E1546"/>
    <w:rsid w:val="008E1554"/>
    <w:rsid w:val="008E1B6D"/>
    <w:rsid w:val="008E2518"/>
    <w:rsid w:val="008E251A"/>
    <w:rsid w:val="008E27C2"/>
    <w:rsid w:val="008E2A4A"/>
    <w:rsid w:val="008E2F74"/>
    <w:rsid w:val="008E3106"/>
    <w:rsid w:val="008E31DD"/>
    <w:rsid w:val="008E355F"/>
    <w:rsid w:val="008E3D5C"/>
    <w:rsid w:val="008E4727"/>
    <w:rsid w:val="008E485D"/>
    <w:rsid w:val="008E4AD6"/>
    <w:rsid w:val="008E4B1C"/>
    <w:rsid w:val="008E5310"/>
    <w:rsid w:val="008E5C1F"/>
    <w:rsid w:val="008E6D2F"/>
    <w:rsid w:val="008E7428"/>
    <w:rsid w:val="008E7842"/>
    <w:rsid w:val="008E7F0E"/>
    <w:rsid w:val="008F083A"/>
    <w:rsid w:val="008F08EA"/>
    <w:rsid w:val="008F0976"/>
    <w:rsid w:val="008F0C64"/>
    <w:rsid w:val="008F1069"/>
    <w:rsid w:val="008F1274"/>
    <w:rsid w:val="008F194D"/>
    <w:rsid w:val="008F19B4"/>
    <w:rsid w:val="008F1A94"/>
    <w:rsid w:val="008F1BB8"/>
    <w:rsid w:val="008F1EBA"/>
    <w:rsid w:val="008F1F8A"/>
    <w:rsid w:val="008F2362"/>
    <w:rsid w:val="008F2451"/>
    <w:rsid w:val="008F25BD"/>
    <w:rsid w:val="008F29AD"/>
    <w:rsid w:val="008F2F73"/>
    <w:rsid w:val="008F3357"/>
    <w:rsid w:val="008F37CE"/>
    <w:rsid w:val="008F3FF3"/>
    <w:rsid w:val="008F4431"/>
    <w:rsid w:val="008F45C4"/>
    <w:rsid w:val="008F465E"/>
    <w:rsid w:val="008F486A"/>
    <w:rsid w:val="008F4943"/>
    <w:rsid w:val="008F560C"/>
    <w:rsid w:val="008F5693"/>
    <w:rsid w:val="008F5A1C"/>
    <w:rsid w:val="008F5E11"/>
    <w:rsid w:val="008F6214"/>
    <w:rsid w:val="008F6495"/>
    <w:rsid w:val="008F665F"/>
    <w:rsid w:val="008F68B9"/>
    <w:rsid w:val="008F6C25"/>
    <w:rsid w:val="008F6FAB"/>
    <w:rsid w:val="008F773A"/>
    <w:rsid w:val="008F7ED4"/>
    <w:rsid w:val="008F7F77"/>
    <w:rsid w:val="00900031"/>
    <w:rsid w:val="00900386"/>
    <w:rsid w:val="009011B2"/>
    <w:rsid w:val="0090150D"/>
    <w:rsid w:val="00901B06"/>
    <w:rsid w:val="00901C95"/>
    <w:rsid w:val="00902441"/>
    <w:rsid w:val="00902512"/>
    <w:rsid w:val="00902C1B"/>
    <w:rsid w:val="00902CA5"/>
    <w:rsid w:val="00902CC1"/>
    <w:rsid w:val="00903260"/>
    <w:rsid w:val="00903392"/>
    <w:rsid w:val="00903834"/>
    <w:rsid w:val="0090403D"/>
    <w:rsid w:val="00904182"/>
    <w:rsid w:val="009046BA"/>
    <w:rsid w:val="00904772"/>
    <w:rsid w:val="00904D59"/>
    <w:rsid w:val="0090505D"/>
    <w:rsid w:val="00905FEF"/>
    <w:rsid w:val="00906085"/>
    <w:rsid w:val="00906F14"/>
    <w:rsid w:val="009078F9"/>
    <w:rsid w:val="00907B1B"/>
    <w:rsid w:val="00910320"/>
    <w:rsid w:val="009104B3"/>
    <w:rsid w:val="0091089B"/>
    <w:rsid w:val="00910BED"/>
    <w:rsid w:val="00910E9A"/>
    <w:rsid w:val="00910F27"/>
    <w:rsid w:val="0091140F"/>
    <w:rsid w:val="00911B5F"/>
    <w:rsid w:val="00912142"/>
    <w:rsid w:val="0091298F"/>
    <w:rsid w:val="00912D5B"/>
    <w:rsid w:val="00912DA1"/>
    <w:rsid w:val="009132ED"/>
    <w:rsid w:val="00913509"/>
    <w:rsid w:val="00913747"/>
    <w:rsid w:val="00913CF3"/>
    <w:rsid w:val="00913E1F"/>
    <w:rsid w:val="00914706"/>
    <w:rsid w:val="00914F84"/>
    <w:rsid w:val="0091550C"/>
    <w:rsid w:val="00915835"/>
    <w:rsid w:val="009159E8"/>
    <w:rsid w:val="00915A05"/>
    <w:rsid w:val="00915A77"/>
    <w:rsid w:val="00915AE4"/>
    <w:rsid w:val="00916406"/>
    <w:rsid w:val="009166C1"/>
    <w:rsid w:val="0091682E"/>
    <w:rsid w:val="00916D52"/>
    <w:rsid w:val="00917315"/>
    <w:rsid w:val="00920360"/>
    <w:rsid w:val="009205D3"/>
    <w:rsid w:val="009206D3"/>
    <w:rsid w:val="00920C51"/>
    <w:rsid w:val="0092257A"/>
    <w:rsid w:val="0092262A"/>
    <w:rsid w:val="00922A16"/>
    <w:rsid w:val="0092300A"/>
    <w:rsid w:val="00923C81"/>
    <w:rsid w:val="00924079"/>
    <w:rsid w:val="00924623"/>
    <w:rsid w:val="00924B36"/>
    <w:rsid w:val="00925079"/>
    <w:rsid w:val="009251F1"/>
    <w:rsid w:val="00925D25"/>
    <w:rsid w:val="00925FB8"/>
    <w:rsid w:val="00926656"/>
    <w:rsid w:val="00927CDF"/>
    <w:rsid w:val="00927F17"/>
    <w:rsid w:val="00930051"/>
    <w:rsid w:val="00930339"/>
    <w:rsid w:val="00930493"/>
    <w:rsid w:val="00930703"/>
    <w:rsid w:val="00930B56"/>
    <w:rsid w:val="0093110D"/>
    <w:rsid w:val="009311F4"/>
    <w:rsid w:val="00931227"/>
    <w:rsid w:val="0093143C"/>
    <w:rsid w:val="00931B91"/>
    <w:rsid w:val="00931BBC"/>
    <w:rsid w:val="0093243C"/>
    <w:rsid w:val="00933126"/>
    <w:rsid w:val="009334B3"/>
    <w:rsid w:val="009339AB"/>
    <w:rsid w:val="00933CF9"/>
    <w:rsid w:val="00933E3C"/>
    <w:rsid w:val="00934161"/>
    <w:rsid w:val="00935288"/>
    <w:rsid w:val="0093565E"/>
    <w:rsid w:val="0093570E"/>
    <w:rsid w:val="009357DE"/>
    <w:rsid w:val="009357ED"/>
    <w:rsid w:val="00935C20"/>
    <w:rsid w:val="00935EC6"/>
    <w:rsid w:val="009363B4"/>
    <w:rsid w:val="00936636"/>
    <w:rsid w:val="00936972"/>
    <w:rsid w:val="0093717B"/>
    <w:rsid w:val="0093722B"/>
    <w:rsid w:val="009372C1"/>
    <w:rsid w:val="00937AA9"/>
    <w:rsid w:val="00937AB1"/>
    <w:rsid w:val="00937E06"/>
    <w:rsid w:val="00940112"/>
    <w:rsid w:val="00940309"/>
    <w:rsid w:val="0094068D"/>
    <w:rsid w:val="00940AD5"/>
    <w:rsid w:val="00940B05"/>
    <w:rsid w:val="00940D03"/>
    <w:rsid w:val="009419B9"/>
    <w:rsid w:val="00941CAD"/>
    <w:rsid w:val="00941F48"/>
    <w:rsid w:val="0094265C"/>
    <w:rsid w:val="0094275B"/>
    <w:rsid w:val="00942FE8"/>
    <w:rsid w:val="009438BC"/>
    <w:rsid w:val="00943EB8"/>
    <w:rsid w:val="009442ED"/>
    <w:rsid w:val="009443D8"/>
    <w:rsid w:val="0094440F"/>
    <w:rsid w:val="0094449B"/>
    <w:rsid w:val="009453DD"/>
    <w:rsid w:val="009454ED"/>
    <w:rsid w:val="009458BE"/>
    <w:rsid w:val="00945B3A"/>
    <w:rsid w:val="009465FF"/>
    <w:rsid w:val="00946FCE"/>
    <w:rsid w:val="0094720D"/>
    <w:rsid w:val="0094755B"/>
    <w:rsid w:val="009477F5"/>
    <w:rsid w:val="0094781E"/>
    <w:rsid w:val="00947920"/>
    <w:rsid w:val="00950723"/>
    <w:rsid w:val="00950A01"/>
    <w:rsid w:val="00950CBB"/>
    <w:rsid w:val="00950D20"/>
    <w:rsid w:val="0095101A"/>
    <w:rsid w:val="0095193F"/>
    <w:rsid w:val="00952032"/>
    <w:rsid w:val="00952048"/>
    <w:rsid w:val="0095225E"/>
    <w:rsid w:val="0095235F"/>
    <w:rsid w:val="0095291D"/>
    <w:rsid w:val="0095298D"/>
    <w:rsid w:val="00952F0D"/>
    <w:rsid w:val="009536A0"/>
    <w:rsid w:val="00953A52"/>
    <w:rsid w:val="0095435A"/>
    <w:rsid w:val="00954BD6"/>
    <w:rsid w:val="009555E7"/>
    <w:rsid w:val="00956168"/>
    <w:rsid w:val="0095618C"/>
    <w:rsid w:val="00957325"/>
    <w:rsid w:val="009579C9"/>
    <w:rsid w:val="00957D37"/>
    <w:rsid w:val="00960026"/>
    <w:rsid w:val="009606A7"/>
    <w:rsid w:val="00960EB0"/>
    <w:rsid w:val="00960F90"/>
    <w:rsid w:val="00961165"/>
    <w:rsid w:val="00961185"/>
    <w:rsid w:val="009617FA"/>
    <w:rsid w:val="00961B52"/>
    <w:rsid w:val="00961C44"/>
    <w:rsid w:val="009620A8"/>
    <w:rsid w:val="00962597"/>
    <w:rsid w:val="009626D4"/>
    <w:rsid w:val="00962835"/>
    <w:rsid w:val="0096284E"/>
    <w:rsid w:val="009629C6"/>
    <w:rsid w:val="00963219"/>
    <w:rsid w:val="00964298"/>
    <w:rsid w:val="00964373"/>
    <w:rsid w:val="009657C2"/>
    <w:rsid w:val="00965861"/>
    <w:rsid w:val="00965878"/>
    <w:rsid w:val="00965BED"/>
    <w:rsid w:val="00966218"/>
    <w:rsid w:val="00966478"/>
    <w:rsid w:val="0096665D"/>
    <w:rsid w:val="00966EC9"/>
    <w:rsid w:val="009673B1"/>
    <w:rsid w:val="0096759F"/>
    <w:rsid w:val="00967A16"/>
    <w:rsid w:val="00967BC4"/>
    <w:rsid w:val="00967DF0"/>
    <w:rsid w:val="009701BE"/>
    <w:rsid w:val="00970340"/>
    <w:rsid w:val="00970C7F"/>
    <w:rsid w:val="009717C0"/>
    <w:rsid w:val="00971CC9"/>
    <w:rsid w:val="009722CC"/>
    <w:rsid w:val="00972CBE"/>
    <w:rsid w:val="00972E89"/>
    <w:rsid w:val="00973513"/>
    <w:rsid w:val="009738BA"/>
    <w:rsid w:val="00973F2D"/>
    <w:rsid w:val="009747C3"/>
    <w:rsid w:val="009747C4"/>
    <w:rsid w:val="00974868"/>
    <w:rsid w:val="009748EE"/>
    <w:rsid w:val="00974908"/>
    <w:rsid w:val="009749F9"/>
    <w:rsid w:val="00975412"/>
    <w:rsid w:val="00975688"/>
    <w:rsid w:val="00975ABF"/>
    <w:rsid w:val="00975BCC"/>
    <w:rsid w:val="00976020"/>
    <w:rsid w:val="0097628F"/>
    <w:rsid w:val="0097635E"/>
    <w:rsid w:val="009765C7"/>
    <w:rsid w:val="009769EE"/>
    <w:rsid w:val="00976A1D"/>
    <w:rsid w:val="00976AC0"/>
    <w:rsid w:val="00976D95"/>
    <w:rsid w:val="009770EB"/>
    <w:rsid w:val="00977444"/>
    <w:rsid w:val="00977597"/>
    <w:rsid w:val="009775E4"/>
    <w:rsid w:val="00980340"/>
    <w:rsid w:val="00980402"/>
    <w:rsid w:val="009808E9"/>
    <w:rsid w:val="009812A6"/>
    <w:rsid w:val="00981697"/>
    <w:rsid w:val="0098278D"/>
    <w:rsid w:val="00982917"/>
    <w:rsid w:val="0098297C"/>
    <w:rsid w:val="00983136"/>
    <w:rsid w:val="0098316C"/>
    <w:rsid w:val="00983702"/>
    <w:rsid w:val="00983FD7"/>
    <w:rsid w:val="00984906"/>
    <w:rsid w:val="00985350"/>
    <w:rsid w:val="00985735"/>
    <w:rsid w:val="0098604D"/>
    <w:rsid w:val="0098620C"/>
    <w:rsid w:val="009862A4"/>
    <w:rsid w:val="00986447"/>
    <w:rsid w:val="009865DB"/>
    <w:rsid w:val="009867F1"/>
    <w:rsid w:val="00986A20"/>
    <w:rsid w:val="00986BE8"/>
    <w:rsid w:val="00986D0C"/>
    <w:rsid w:val="00986E47"/>
    <w:rsid w:val="00986F2C"/>
    <w:rsid w:val="0099083D"/>
    <w:rsid w:val="00991237"/>
    <w:rsid w:val="009914A5"/>
    <w:rsid w:val="009914EE"/>
    <w:rsid w:val="0099178B"/>
    <w:rsid w:val="00991794"/>
    <w:rsid w:val="00991B9B"/>
    <w:rsid w:val="00991FF7"/>
    <w:rsid w:val="00992D0B"/>
    <w:rsid w:val="009932BF"/>
    <w:rsid w:val="00993846"/>
    <w:rsid w:val="00993A63"/>
    <w:rsid w:val="00993DF7"/>
    <w:rsid w:val="00993FB5"/>
    <w:rsid w:val="009940F2"/>
    <w:rsid w:val="009942E0"/>
    <w:rsid w:val="0099486F"/>
    <w:rsid w:val="00994B81"/>
    <w:rsid w:val="009957A0"/>
    <w:rsid w:val="009958B4"/>
    <w:rsid w:val="00996409"/>
    <w:rsid w:val="00996732"/>
    <w:rsid w:val="00996BD8"/>
    <w:rsid w:val="00996E56"/>
    <w:rsid w:val="0099711A"/>
    <w:rsid w:val="00997636"/>
    <w:rsid w:val="009976A0"/>
    <w:rsid w:val="00997759"/>
    <w:rsid w:val="009979F0"/>
    <w:rsid w:val="00997B80"/>
    <w:rsid w:val="00997C9C"/>
    <w:rsid w:val="00997DFD"/>
    <w:rsid w:val="00997F87"/>
    <w:rsid w:val="009A03FC"/>
    <w:rsid w:val="009A0774"/>
    <w:rsid w:val="009A0B0A"/>
    <w:rsid w:val="009A0B46"/>
    <w:rsid w:val="009A17B1"/>
    <w:rsid w:val="009A1B61"/>
    <w:rsid w:val="009A2296"/>
    <w:rsid w:val="009A2398"/>
    <w:rsid w:val="009A2555"/>
    <w:rsid w:val="009A278E"/>
    <w:rsid w:val="009A38BA"/>
    <w:rsid w:val="009A39C3"/>
    <w:rsid w:val="009A3B56"/>
    <w:rsid w:val="009A3FC9"/>
    <w:rsid w:val="009A44D6"/>
    <w:rsid w:val="009A46F1"/>
    <w:rsid w:val="009A4BDF"/>
    <w:rsid w:val="009A4F31"/>
    <w:rsid w:val="009A5386"/>
    <w:rsid w:val="009A5CF8"/>
    <w:rsid w:val="009A62B1"/>
    <w:rsid w:val="009A6486"/>
    <w:rsid w:val="009A6A4F"/>
    <w:rsid w:val="009A6D12"/>
    <w:rsid w:val="009A6DE0"/>
    <w:rsid w:val="009A71F1"/>
    <w:rsid w:val="009A792F"/>
    <w:rsid w:val="009A7C1D"/>
    <w:rsid w:val="009B034A"/>
    <w:rsid w:val="009B132A"/>
    <w:rsid w:val="009B133C"/>
    <w:rsid w:val="009B1739"/>
    <w:rsid w:val="009B1BD0"/>
    <w:rsid w:val="009B1F71"/>
    <w:rsid w:val="009B1FD9"/>
    <w:rsid w:val="009B204D"/>
    <w:rsid w:val="009B2458"/>
    <w:rsid w:val="009B2E78"/>
    <w:rsid w:val="009B317B"/>
    <w:rsid w:val="009B357B"/>
    <w:rsid w:val="009B35F0"/>
    <w:rsid w:val="009B3971"/>
    <w:rsid w:val="009B3D63"/>
    <w:rsid w:val="009B4B95"/>
    <w:rsid w:val="009B4FD3"/>
    <w:rsid w:val="009B51BE"/>
    <w:rsid w:val="009B5A66"/>
    <w:rsid w:val="009B5B8D"/>
    <w:rsid w:val="009B6A78"/>
    <w:rsid w:val="009B6C2A"/>
    <w:rsid w:val="009B6E52"/>
    <w:rsid w:val="009B7596"/>
    <w:rsid w:val="009B7666"/>
    <w:rsid w:val="009B767B"/>
    <w:rsid w:val="009B76BF"/>
    <w:rsid w:val="009C02CB"/>
    <w:rsid w:val="009C0E59"/>
    <w:rsid w:val="009C1597"/>
    <w:rsid w:val="009C202E"/>
    <w:rsid w:val="009C23F0"/>
    <w:rsid w:val="009C25A5"/>
    <w:rsid w:val="009C2603"/>
    <w:rsid w:val="009C29AA"/>
    <w:rsid w:val="009C29CB"/>
    <w:rsid w:val="009C3109"/>
    <w:rsid w:val="009C33F2"/>
    <w:rsid w:val="009C36EF"/>
    <w:rsid w:val="009C3D36"/>
    <w:rsid w:val="009C3EC3"/>
    <w:rsid w:val="009C3F20"/>
    <w:rsid w:val="009C49AB"/>
    <w:rsid w:val="009C4D65"/>
    <w:rsid w:val="009C560E"/>
    <w:rsid w:val="009C5E68"/>
    <w:rsid w:val="009C6371"/>
    <w:rsid w:val="009C6B90"/>
    <w:rsid w:val="009C6BC5"/>
    <w:rsid w:val="009C6FE4"/>
    <w:rsid w:val="009C7092"/>
    <w:rsid w:val="009C7124"/>
    <w:rsid w:val="009C7219"/>
    <w:rsid w:val="009C728F"/>
    <w:rsid w:val="009C7DCE"/>
    <w:rsid w:val="009D003F"/>
    <w:rsid w:val="009D01C7"/>
    <w:rsid w:val="009D045F"/>
    <w:rsid w:val="009D0ED2"/>
    <w:rsid w:val="009D1644"/>
    <w:rsid w:val="009D1AAB"/>
    <w:rsid w:val="009D1B02"/>
    <w:rsid w:val="009D1CC0"/>
    <w:rsid w:val="009D2234"/>
    <w:rsid w:val="009D2406"/>
    <w:rsid w:val="009D2672"/>
    <w:rsid w:val="009D2A13"/>
    <w:rsid w:val="009D3418"/>
    <w:rsid w:val="009D3BED"/>
    <w:rsid w:val="009D3CD7"/>
    <w:rsid w:val="009D40D0"/>
    <w:rsid w:val="009D49E7"/>
    <w:rsid w:val="009D4A0A"/>
    <w:rsid w:val="009D4C0D"/>
    <w:rsid w:val="009D547B"/>
    <w:rsid w:val="009D55BA"/>
    <w:rsid w:val="009D583B"/>
    <w:rsid w:val="009D5AF1"/>
    <w:rsid w:val="009D5C25"/>
    <w:rsid w:val="009D602A"/>
    <w:rsid w:val="009D65CE"/>
    <w:rsid w:val="009D6C16"/>
    <w:rsid w:val="009D6D7F"/>
    <w:rsid w:val="009D6E72"/>
    <w:rsid w:val="009E0683"/>
    <w:rsid w:val="009E0B4C"/>
    <w:rsid w:val="009E0E05"/>
    <w:rsid w:val="009E1602"/>
    <w:rsid w:val="009E2049"/>
    <w:rsid w:val="009E2189"/>
    <w:rsid w:val="009E286F"/>
    <w:rsid w:val="009E34A2"/>
    <w:rsid w:val="009E40F6"/>
    <w:rsid w:val="009E43EF"/>
    <w:rsid w:val="009E4B66"/>
    <w:rsid w:val="009E4E0C"/>
    <w:rsid w:val="009E50AE"/>
    <w:rsid w:val="009E5331"/>
    <w:rsid w:val="009E5498"/>
    <w:rsid w:val="009E56A4"/>
    <w:rsid w:val="009E58FC"/>
    <w:rsid w:val="009E5CAA"/>
    <w:rsid w:val="009E68E7"/>
    <w:rsid w:val="009E6BB4"/>
    <w:rsid w:val="009E6E73"/>
    <w:rsid w:val="009E7A6F"/>
    <w:rsid w:val="009E7C06"/>
    <w:rsid w:val="009E7C5A"/>
    <w:rsid w:val="009E7DD7"/>
    <w:rsid w:val="009F0330"/>
    <w:rsid w:val="009F0556"/>
    <w:rsid w:val="009F0F5A"/>
    <w:rsid w:val="009F117B"/>
    <w:rsid w:val="009F1418"/>
    <w:rsid w:val="009F165D"/>
    <w:rsid w:val="009F255F"/>
    <w:rsid w:val="009F2EBB"/>
    <w:rsid w:val="009F32B6"/>
    <w:rsid w:val="009F34EA"/>
    <w:rsid w:val="009F38AE"/>
    <w:rsid w:val="009F396E"/>
    <w:rsid w:val="009F39BE"/>
    <w:rsid w:val="009F49A0"/>
    <w:rsid w:val="009F4CA1"/>
    <w:rsid w:val="009F4DB4"/>
    <w:rsid w:val="009F5054"/>
    <w:rsid w:val="009F50F7"/>
    <w:rsid w:val="009F5172"/>
    <w:rsid w:val="009F5518"/>
    <w:rsid w:val="009F591D"/>
    <w:rsid w:val="009F6E7E"/>
    <w:rsid w:val="009F7633"/>
    <w:rsid w:val="009F77E2"/>
    <w:rsid w:val="009F79C1"/>
    <w:rsid w:val="009F7BD1"/>
    <w:rsid w:val="009F7F59"/>
    <w:rsid w:val="00A00126"/>
    <w:rsid w:val="00A005C6"/>
    <w:rsid w:val="00A00FBD"/>
    <w:rsid w:val="00A01272"/>
    <w:rsid w:val="00A0202E"/>
    <w:rsid w:val="00A02492"/>
    <w:rsid w:val="00A02CF6"/>
    <w:rsid w:val="00A02D7E"/>
    <w:rsid w:val="00A04057"/>
    <w:rsid w:val="00A046CD"/>
    <w:rsid w:val="00A04EB0"/>
    <w:rsid w:val="00A0530F"/>
    <w:rsid w:val="00A054D0"/>
    <w:rsid w:val="00A05B2F"/>
    <w:rsid w:val="00A0638A"/>
    <w:rsid w:val="00A063A3"/>
    <w:rsid w:val="00A0647B"/>
    <w:rsid w:val="00A066BD"/>
    <w:rsid w:val="00A06EE5"/>
    <w:rsid w:val="00A075E2"/>
    <w:rsid w:val="00A07749"/>
    <w:rsid w:val="00A07BDB"/>
    <w:rsid w:val="00A07EB5"/>
    <w:rsid w:val="00A1049A"/>
    <w:rsid w:val="00A106F3"/>
    <w:rsid w:val="00A10917"/>
    <w:rsid w:val="00A10A0E"/>
    <w:rsid w:val="00A10C38"/>
    <w:rsid w:val="00A10D21"/>
    <w:rsid w:val="00A117CD"/>
    <w:rsid w:val="00A11AC3"/>
    <w:rsid w:val="00A120AB"/>
    <w:rsid w:val="00A1216C"/>
    <w:rsid w:val="00A1298C"/>
    <w:rsid w:val="00A13052"/>
    <w:rsid w:val="00A13074"/>
    <w:rsid w:val="00A136D2"/>
    <w:rsid w:val="00A1383F"/>
    <w:rsid w:val="00A13877"/>
    <w:rsid w:val="00A140C5"/>
    <w:rsid w:val="00A1411D"/>
    <w:rsid w:val="00A1442F"/>
    <w:rsid w:val="00A147D3"/>
    <w:rsid w:val="00A149CE"/>
    <w:rsid w:val="00A14ECB"/>
    <w:rsid w:val="00A150A5"/>
    <w:rsid w:val="00A1542C"/>
    <w:rsid w:val="00A1561D"/>
    <w:rsid w:val="00A15996"/>
    <w:rsid w:val="00A15D1C"/>
    <w:rsid w:val="00A15D97"/>
    <w:rsid w:val="00A15F1A"/>
    <w:rsid w:val="00A15F1E"/>
    <w:rsid w:val="00A16708"/>
    <w:rsid w:val="00A16E2C"/>
    <w:rsid w:val="00A1714E"/>
    <w:rsid w:val="00A1767E"/>
    <w:rsid w:val="00A17D30"/>
    <w:rsid w:val="00A17FCB"/>
    <w:rsid w:val="00A202B7"/>
    <w:rsid w:val="00A205F2"/>
    <w:rsid w:val="00A20977"/>
    <w:rsid w:val="00A210F7"/>
    <w:rsid w:val="00A21473"/>
    <w:rsid w:val="00A218FB"/>
    <w:rsid w:val="00A224CB"/>
    <w:rsid w:val="00A2301E"/>
    <w:rsid w:val="00A231D2"/>
    <w:rsid w:val="00A23608"/>
    <w:rsid w:val="00A236C5"/>
    <w:rsid w:val="00A237F2"/>
    <w:rsid w:val="00A24593"/>
    <w:rsid w:val="00A2462A"/>
    <w:rsid w:val="00A24E89"/>
    <w:rsid w:val="00A253B8"/>
    <w:rsid w:val="00A25B7F"/>
    <w:rsid w:val="00A25C3F"/>
    <w:rsid w:val="00A25D89"/>
    <w:rsid w:val="00A25F29"/>
    <w:rsid w:val="00A25F5C"/>
    <w:rsid w:val="00A269B0"/>
    <w:rsid w:val="00A26F98"/>
    <w:rsid w:val="00A270D1"/>
    <w:rsid w:val="00A27AA4"/>
    <w:rsid w:val="00A27B3D"/>
    <w:rsid w:val="00A30495"/>
    <w:rsid w:val="00A30D77"/>
    <w:rsid w:val="00A30E47"/>
    <w:rsid w:val="00A30F1A"/>
    <w:rsid w:val="00A31504"/>
    <w:rsid w:val="00A31A68"/>
    <w:rsid w:val="00A31DF6"/>
    <w:rsid w:val="00A321B3"/>
    <w:rsid w:val="00A32845"/>
    <w:rsid w:val="00A32B2E"/>
    <w:rsid w:val="00A32B55"/>
    <w:rsid w:val="00A32C1B"/>
    <w:rsid w:val="00A33587"/>
    <w:rsid w:val="00A342F0"/>
    <w:rsid w:val="00A34516"/>
    <w:rsid w:val="00A34574"/>
    <w:rsid w:val="00A345DA"/>
    <w:rsid w:val="00A347A9"/>
    <w:rsid w:val="00A348A4"/>
    <w:rsid w:val="00A34C1D"/>
    <w:rsid w:val="00A34CB6"/>
    <w:rsid w:val="00A34FC4"/>
    <w:rsid w:val="00A3575C"/>
    <w:rsid w:val="00A358A2"/>
    <w:rsid w:val="00A3597F"/>
    <w:rsid w:val="00A35E1B"/>
    <w:rsid w:val="00A36155"/>
    <w:rsid w:val="00A371A9"/>
    <w:rsid w:val="00A378C4"/>
    <w:rsid w:val="00A379AF"/>
    <w:rsid w:val="00A37D18"/>
    <w:rsid w:val="00A407EC"/>
    <w:rsid w:val="00A40D42"/>
    <w:rsid w:val="00A40DE0"/>
    <w:rsid w:val="00A414E5"/>
    <w:rsid w:val="00A41BF5"/>
    <w:rsid w:val="00A42184"/>
    <w:rsid w:val="00A425B0"/>
    <w:rsid w:val="00A42604"/>
    <w:rsid w:val="00A42B40"/>
    <w:rsid w:val="00A433DF"/>
    <w:rsid w:val="00A433F8"/>
    <w:rsid w:val="00A439A0"/>
    <w:rsid w:val="00A43D73"/>
    <w:rsid w:val="00A44283"/>
    <w:rsid w:val="00A446B8"/>
    <w:rsid w:val="00A44EC7"/>
    <w:rsid w:val="00A44FE2"/>
    <w:rsid w:val="00A452DB"/>
    <w:rsid w:val="00A45364"/>
    <w:rsid w:val="00A45393"/>
    <w:rsid w:val="00A454B8"/>
    <w:rsid w:val="00A46398"/>
    <w:rsid w:val="00A46A9B"/>
    <w:rsid w:val="00A46CC4"/>
    <w:rsid w:val="00A46E25"/>
    <w:rsid w:val="00A46E61"/>
    <w:rsid w:val="00A46EE2"/>
    <w:rsid w:val="00A47698"/>
    <w:rsid w:val="00A478F2"/>
    <w:rsid w:val="00A47CD4"/>
    <w:rsid w:val="00A5023C"/>
    <w:rsid w:val="00A50654"/>
    <w:rsid w:val="00A51056"/>
    <w:rsid w:val="00A5153E"/>
    <w:rsid w:val="00A518DF"/>
    <w:rsid w:val="00A5218F"/>
    <w:rsid w:val="00A52762"/>
    <w:rsid w:val="00A527FA"/>
    <w:rsid w:val="00A5307A"/>
    <w:rsid w:val="00A53FF4"/>
    <w:rsid w:val="00A54002"/>
    <w:rsid w:val="00A5436B"/>
    <w:rsid w:val="00A547B8"/>
    <w:rsid w:val="00A549D3"/>
    <w:rsid w:val="00A5545D"/>
    <w:rsid w:val="00A554CD"/>
    <w:rsid w:val="00A5588B"/>
    <w:rsid w:val="00A5591D"/>
    <w:rsid w:val="00A55D2B"/>
    <w:rsid w:val="00A56435"/>
    <w:rsid w:val="00A5698E"/>
    <w:rsid w:val="00A56D2E"/>
    <w:rsid w:val="00A57514"/>
    <w:rsid w:val="00A5764C"/>
    <w:rsid w:val="00A57CA1"/>
    <w:rsid w:val="00A57EF4"/>
    <w:rsid w:val="00A60112"/>
    <w:rsid w:val="00A60553"/>
    <w:rsid w:val="00A60714"/>
    <w:rsid w:val="00A60AE8"/>
    <w:rsid w:val="00A60DD5"/>
    <w:rsid w:val="00A61C0B"/>
    <w:rsid w:val="00A61DC1"/>
    <w:rsid w:val="00A61FFA"/>
    <w:rsid w:val="00A6291E"/>
    <w:rsid w:val="00A62B1E"/>
    <w:rsid w:val="00A62FAB"/>
    <w:rsid w:val="00A635D3"/>
    <w:rsid w:val="00A635E9"/>
    <w:rsid w:val="00A63D4E"/>
    <w:rsid w:val="00A63D67"/>
    <w:rsid w:val="00A63EBF"/>
    <w:rsid w:val="00A63EC1"/>
    <w:rsid w:val="00A64F0F"/>
    <w:rsid w:val="00A65503"/>
    <w:rsid w:val="00A6558D"/>
    <w:rsid w:val="00A656D5"/>
    <w:rsid w:val="00A6584E"/>
    <w:rsid w:val="00A658BD"/>
    <w:rsid w:val="00A65DCE"/>
    <w:rsid w:val="00A6621A"/>
    <w:rsid w:val="00A66240"/>
    <w:rsid w:val="00A668D4"/>
    <w:rsid w:val="00A66917"/>
    <w:rsid w:val="00A66E44"/>
    <w:rsid w:val="00A66EE6"/>
    <w:rsid w:val="00A66F99"/>
    <w:rsid w:val="00A672A5"/>
    <w:rsid w:val="00A673EF"/>
    <w:rsid w:val="00A67939"/>
    <w:rsid w:val="00A67E4A"/>
    <w:rsid w:val="00A67E7A"/>
    <w:rsid w:val="00A70E19"/>
    <w:rsid w:val="00A7123D"/>
    <w:rsid w:val="00A7127C"/>
    <w:rsid w:val="00A71AB5"/>
    <w:rsid w:val="00A71AEA"/>
    <w:rsid w:val="00A722C4"/>
    <w:rsid w:val="00A7232F"/>
    <w:rsid w:val="00A72543"/>
    <w:rsid w:val="00A72E2A"/>
    <w:rsid w:val="00A730F2"/>
    <w:rsid w:val="00A734F4"/>
    <w:rsid w:val="00A73F4B"/>
    <w:rsid w:val="00A7443B"/>
    <w:rsid w:val="00A74BFE"/>
    <w:rsid w:val="00A74C75"/>
    <w:rsid w:val="00A74E73"/>
    <w:rsid w:val="00A756C7"/>
    <w:rsid w:val="00A75A7E"/>
    <w:rsid w:val="00A75BC2"/>
    <w:rsid w:val="00A7646A"/>
    <w:rsid w:val="00A7671B"/>
    <w:rsid w:val="00A76B9C"/>
    <w:rsid w:val="00A76BDC"/>
    <w:rsid w:val="00A76FEB"/>
    <w:rsid w:val="00A770DE"/>
    <w:rsid w:val="00A7774D"/>
    <w:rsid w:val="00A77964"/>
    <w:rsid w:val="00A77E53"/>
    <w:rsid w:val="00A77F1A"/>
    <w:rsid w:val="00A80149"/>
    <w:rsid w:val="00A80541"/>
    <w:rsid w:val="00A80F48"/>
    <w:rsid w:val="00A8105F"/>
    <w:rsid w:val="00A81140"/>
    <w:rsid w:val="00A81814"/>
    <w:rsid w:val="00A818CD"/>
    <w:rsid w:val="00A81C71"/>
    <w:rsid w:val="00A81D15"/>
    <w:rsid w:val="00A824A5"/>
    <w:rsid w:val="00A82B79"/>
    <w:rsid w:val="00A82C78"/>
    <w:rsid w:val="00A82FFE"/>
    <w:rsid w:val="00A83168"/>
    <w:rsid w:val="00A834BA"/>
    <w:rsid w:val="00A83CF7"/>
    <w:rsid w:val="00A83F18"/>
    <w:rsid w:val="00A849AB"/>
    <w:rsid w:val="00A84A04"/>
    <w:rsid w:val="00A84E3D"/>
    <w:rsid w:val="00A86044"/>
    <w:rsid w:val="00A866F3"/>
    <w:rsid w:val="00A8670B"/>
    <w:rsid w:val="00A86CFD"/>
    <w:rsid w:val="00A86F04"/>
    <w:rsid w:val="00A87025"/>
    <w:rsid w:val="00A876A2"/>
    <w:rsid w:val="00A876B6"/>
    <w:rsid w:val="00A87995"/>
    <w:rsid w:val="00A90342"/>
    <w:rsid w:val="00A906DB"/>
    <w:rsid w:val="00A9092B"/>
    <w:rsid w:val="00A90B57"/>
    <w:rsid w:val="00A90F24"/>
    <w:rsid w:val="00A90F3D"/>
    <w:rsid w:val="00A90FDC"/>
    <w:rsid w:val="00A9206A"/>
    <w:rsid w:val="00A92A12"/>
    <w:rsid w:val="00A931BA"/>
    <w:rsid w:val="00A9356A"/>
    <w:rsid w:val="00A93A95"/>
    <w:rsid w:val="00A93D06"/>
    <w:rsid w:val="00A93EEA"/>
    <w:rsid w:val="00A94219"/>
    <w:rsid w:val="00A94CD8"/>
    <w:rsid w:val="00A952B9"/>
    <w:rsid w:val="00A95305"/>
    <w:rsid w:val="00A96008"/>
    <w:rsid w:val="00A960BE"/>
    <w:rsid w:val="00A960DD"/>
    <w:rsid w:val="00A961C1"/>
    <w:rsid w:val="00A96761"/>
    <w:rsid w:val="00A967A4"/>
    <w:rsid w:val="00A9759E"/>
    <w:rsid w:val="00AA019B"/>
    <w:rsid w:val="00AA04D5"/>
    <w:rsid w:val="00AA0C36"/>
    <w:rsid w:val="00AA0D65"/>
    <w:rsid w:val="00AA0F30"/>
    <w:rsid w:val="00AA0FE3"/>
    <w:rsid w:val="00AA1265"/>
    <w:rsid w:val="00AA1B3C"/>
    <w:rsid w:val="00AA1D5F"/>
    <w:rsid w:val="00AA1E2A"/>
    <w:rsid w:val="00AA1E3C"/>
    <w:rsid w:val="00AA1E5B"/>
    <w:rsid w:val="00AA20DC"/>
    <w:rsid w:val="00AA23AB"/>
    <w:rsid w:val="00AA2FA3"/>
    <w:rsid w:val="00AA3C17"/>
    <w:rsid w:val="00AA3E97"/>
    <w:rsid w:val="00AA4608"/>
    <w:rsid w:val="00AA4F0B"/>
    <w:rsid w:val="00AA5363"/>
    <w:rsid w:val="00AA64D8"/>
    <w:rsid w:val="00AA6691"/>
    <w:rsid w:val="00AA66CF"/>
    <w:rsid w:val="00AA6CA2"/>
    <w:rsid w:val="00AA7683"/>
    <w:rsid w:val="00AA7C63"/>
    <w:rsid w:val="00AA7DFC"/>
    <w:rsid w:val="00AB0265"/>
    <w:rsid w:val="00AB0349"/>
    <w:rsid w:val="00AB05BA"/>
    <w:rsid w:val="00AB097D"/>
    <w:rsid w:val="00AB0AA1"/>
    <w:rsid w:val="00AB10B5"/>
    <w:rsid w:val="00AB22B5"/>
    <w:rsid w:val="00AB260C"/>
    <w:rsid w:val="00AB32DD"/>
    <w:rsid w:val="00AB37F5"/>
    <w:rsid w:val="00AB410B"/>
    <w:rsid w:val="00AB4110"/>
    <w:rsid w:val="00AB4341"/>
    <w:rsid w:val="00AB43FC"/>
    <w:rsid w:val="00AB4AD8"/>
    <w:rsid w:val="00AB4D5D"/>
    <w:rsid w:val="00AB4F47"/>
    <w:rsid w:val="00AB4F9E"/>
    <w:rsid w:val="00AB587A"/>
    <w:rsid w:val="00AB589B"/>
    <w:rsid w:val="00AB5A67"/>
    <w:rsid w:val="00AB5BEA"/>
    <w:rsid w:val="00AB5EEC"/>
    <w:rsid w:val="00AB63C1"/>
    <w:rsid w:val="00AB743F"/>
    <w:rsid w:val="00AB7836"/>
    <w:rsid w:val="00AB7C28"/>
    <w:rsid w:val="00AB7DE6"/>
    <w:rsid w:val="00AC05A7"/>
    <w:rsid w:val="00AC0AAE"/>
    <w:rsid w:val="00AC120C"/>
    <w:rsid w:val="00AC167B"/>
    <w:rsid w:val="00AC1E56"/>
    <w:rsid w:val="00AC26FC"/>
    <w:rsid w:val="00AC31BC"/>
    <w:rsid w:val="00AC3729"/>
    <w:rsid w:val="00AC4436"/>
    <w:rsid w:val="00AC455F"/>
    <w:rsid w:val="00AC47C9"/>
    <w:rsid w:val="00AC522A"/>
    <w:rsid w:val="00AC5549"/>
    <w:rsid w:val="00AC5C70"/>
    <w:rsid w:val="00AC5EC2"/>
    <w:rsid w:val="00AC6946"/>
    <w:rsid w:val="00AC7072"/>
    <w:rsid w:val="00AC7403"/>
    <w:rsid w:val="00AC778E"/>
    <w:rsid w:val="00AC79FF"/>
    <w:rsid w:val="00AD001C"/>
    <w:rsid w:val="00AD0638"/>
    <w:rsid w:val="00AD077E"/>
    <w:rsid w:val="00AD1050"/>
    <w:rsid w:val="00AD10CA"/>
    <w:rsid w:val="00AD116D"/>
    <w:rsid w:val="00AD15B8"/>
    <w:rsid w:val="00AD2380"/>
    <w:rsid w:val="00AD31CF"/>
    <w:rsid w:val="00AD3DC6"/>
    <w:rsid w:val="00AD3E13"/>
    <w:rsid w:val="00AD4332"/>
    <w:rsid w:val="00AD46DD"/>
    <w:rsid w:val="00AD483F"/>
    <w:rsid w:val="00AD5199"/>
    <w:rsid w:val="00AD5270"/>
    <w:rsid w:val="00AD5292"/>
    <w:rsid w:val="00AD5432"/>
    <w:rsid w:val="00AD55DD"/>
    <w:rsid w:val="00AD5995"/>
    <w:rsid w:val="00AD5D2A"/>
    <w:rsid w:val="00AD5E02"/>
    <w:rsid w:val="00AD630B"/>
    <w:rsid w:val="00AD658B"/>
    <w:rsid w:val="00AD66D2"/>
    <w:rsid w:val="00AD68B0"/>
    <w:rsid w:val="00AD6DDE"/>
    <w:rsid w:val="00AD6FEB"/>
    <w:rsid w:val="00AD76AA"/>
    <w:rsid w:val="00AD7ACB"/>
    <w:rsid w:val="00AD7CC2"/>
    <w:rsid w:val="00AD7D31"/>
    <w:rsid w:val="00AE06BB"/>
    <w:rsid w:val="00AE0F51"/>
    <w:rsid w:val="00AE0F91"/>
    <w:rsid w:val="00AE10DA"/>
    <w:rsid w:val="00AE1903"/>
    <w:rsid w:val="00AE19DB"/>
    <w:rsid w:val="00AE1CF7"/>
    <w:rsid w:val="00AE1F97"/>
    <w:rsid w:val="00AE22D6"/>
    <w:rsid w:val="00AE22F7"/>
    <w:rsid w:val="00AE2AEF"/>
    <w:rsid w:val="00AE2CBA"/>
    <w:rsid w:val="00AE3496"/>
    <w:rsid w:val="00AE3AF7"/>
    <w:rsid w:val="00AE40F9"/>
    <w:rsid w:val="00AE4462"/>
    <w:rsid w:val="00AE47E0"/>
    <w:rsid w:val="00AE4D64"/>
    <w:rsid w:val="00AE52DD"/>
    <w:rsid w:val="00AE54C3"/>
    <w:rsid w:val="00AE562C"/>
    <w:rsid w:val="00AE5A78"/>
    <w:rsid w:val="00AE61CD"/>
    <w:rsid w:val="00AE6343"/>
    <w:rsid w:val="00AE6624"/>
    <w:rsid w:val="00AE6D3F"/>
    <w:rsid w:val="00AE7616"/>
    <w:rsid w:val="00AE7817"/>
    <w:rsid w:val="00AE7C2A"/>
    <w:rsid w:val="00AF073E"/>
    <w:rsid w:val="00AF07A6"/>
    <w:rsid w:val="00AF0B92"/>
    <w:rsid w:val="00AF0DA8"/>
    <w:rsid w:val="00AF10B9"/>
    <w:rsid w:val="00AF11BB"/>
    <w:rsid w:val="00AF13E7"/>
    <w:rsid w:val="00AF1542"/>
    <w:rsid w:val="00AF157E"/>
    <w:rsid w:val="00AF1BD1"/>
    <w:rsid w:val="00AF1F5B"/>
    <w:rsid w:val="00AF2300"/>
    <w:rsid w:val="00AF28D4"/>
    <w:rsid w:val="00AF33A9"/>
    <w:rsid w:val="00AF3550"/>
    <w:rsid w:val="00AF3683"/>
    <w:rsid w:val="00AF39A2"/>
    <w:rsid w:val="00AF444B"/>
    <w:rsid w:val="00AF4DF8"/>
    <w:rsid w:val="00AF5522"/>
    <w:rsid w:val="00AF57B9"/>
    <w:rsid w:val="00AF5B10"/>
    <w:rsid w:val="00AF5B14"/>
    <w:rsid w:val="00AF6246"/>
    <w:rsid w:val="00AF6C42"/>
    <w:rsid w:val="00AF6D99"/>
    <w:rsid w:val="00AF7267"/>
    <w:rsid w:val="00AF7DF9"/>
    <w:rsid w:val="00AF7F5B"/>
    <w:rsid w:val="00AF7FC1"/>
    <w:rsid w:val="00B00282"/>
    <w:rsid w:val="00B00630"/>
    <w:rsid w:val="00B00F4B"/>
    <w:rsid w:val="00B01023"/>
    <w:rsid w:val="00B010C6"/>
    <w:rsid w:val="00B01231"/>
    <w:rsid w:val="00B016A5"/>
    <w:rsid w:val="00B01B57"/>
    <w:rsid w:val="00B01DDA"/>
    <w:rsid w:val="00B025CB"/>
    <w:rsid w:val="00B02719"/>
    <w:rsid w:val="00B03025"/>
    <w:rsid w:val="00B0369B"/>
    <w:rsid w:val="00B03864"/>
    <w:rsid w:val="00B03872"/>
    <w:rsid w:val="00B03B05"/>
    <w:rsid w:val="00B03E6E"/>
    <w:rsid w:val="00B04739"/>
    <w:rsid w:val="00B04FE3"/>
    <w:rsid w:val="00B05079"/>
    <w:rsid w:val="00B051EE"/>
    <w:rsid w:val="00B056BD"/>
    <w:rsid w:val="00B069F5"/>
    <w:rsid w:val="00B06DD4"/>
    <w:rsid w:val="00B070B3"/>
    <w:rsid w:val="00B07185"/>
    <w:rsid w:val="00B07D17"/>
    <w:rsid w:val="00B103B0"/>
    <w:rsid w:val="00B10517"/>
    <w:rsid w:val="00B10685"/>
    <w:rsid w:val="00B10DDD"/>
    <w:rsid w:val="00B10DED"/>
    <w:rsid w:val="00B11491"/>
    <w:rsid w:val="00B12754"/>
    <w:rsid w:val="00B12CEE"/>
    <w:rsid w:val="00B131AC"/>
    <w:rsid w:val="00B132D8"/>
    <w:rsid w:val="00B13319"/>
    <w:rsid w:val="00B13483"/>
    <w:rsid w:val="00B13648"/>
    <w:rsid w:val="00B13794"/>
    <w:rsid w:val="00B138EF"/>
    <w:rsid w:val="00B13E8F"/>
    <w:rsid w:val="00B1411D"/>
    <w:rsid w:val="00B1415B"/>
    <w:rsid w:val="00B146A2"/>
    <w:rsid w:val="00B14C06"/>
    <w:rsid w:val="00B14C92"/>
    <w:rsid w:val="00B159C5"/>
    <w:rsid w:val="00B15A04"/>
    <w:rsid w:val="00B16467"/>
    <w:rsid w:val="00B165E7"/>
    <w:rsid w:val="00B16745"/>
    <w:rsid w:val="00B1688D"/>
    <w:rsid w:val="00B16BD5"/>
    <w:rsid w:val="00B16FDB"/>
    <w:rsid w:val="00B17372"/>
    <w:rsid w:val="00B1755C"/>
    <w:rsid w:val="00B176E0"/>
    <w:rsid w:val="00B17A26"/>
    <w:rsid w:val="00B17EB5"/>
    <w:rsid w:val="00B2118C"/>
    <w:rsid w:val="00B216EA"/>
    <w:rsid w:val="00B21C15"/>
    <w:rsid w:val="00B226B1"/>
    <w:rsid w:val="00B22A68"/>
    <w:rsid w:val="00B22DD3"/>
    <w:rsid w:val="00B22ED9"/>
    <w:rsid w:val="00B2390D"/>
    <w:rsid w:val="00B23C44"/>
    <w:rsid w:val="00B23F4E"/>
    <w:rsid w:val="00B23FAF"/>
    <w:rsid w:val="00B24857"/>
    <w:rsid w:val="00B2485E"/>
    <w:rsid w:val="00B257B3"/>
    <w:rsid w:val="00B258EA"/>
    <w:rsid w:val="00B25B53"/>
    <w:rsid w:val="00B262D7"/>
    <w:rsid w:val="00B263E0"/>
    <w:rsid w:val="00B26765"/>
    <w:rsid w:val="00B26CB2"/>
    <w:rsid w:val="00B27398"/>
    <w:rsid w:val="00B275BF"/>
    <w:rsid w:val="00B27884"/>
    <w:rsid w:val="00B27E19"/>
    <w:rsid w:val="00B30279"/>
    <w:rsid w:val="00B305ED"/>
    <w:rsid w:val="00B3073E"/>
    <w:rsid w:val="00B307A2"/>
    <w:rsid w:val="00B3104E"/>
    <w:rsid w:val="00B31194"/>
    <w:rsid w:val="00B31B42"/>
    <w:rsid w:val="00B31CF4"/>
    <w:rsid w:val="00B32011"/>
    <w:rsid w:val="00B32309"/>
    <w:rsid w:val="00B3292E"/>
    <w:rsid w:val="00B335A5"/>
    <w:rsid w:val="00B3399E"/>
    <w:rsid w:val="00B33B27"/>
    <w:rsid w:val="00B346CA"/>
    <w:rsid w:val="00B3472A"/>
    <w:rsid w:val="00B34BE3"/>
    <w:rsid w:val="00B34D71"/>
    <w:rsid w:val="00B34E41"/>
    <w:rsid w:val="00B3514A"/>
    <w:rsid w:val="00B35180"/>
    <w:rsid w:val="00B351BC"/>
    <w:rsid w:val="00B354C5"/>
    <w:rsid w:val="00B355E2"/>
    <w:rsid w:val="00B35662"/>
    <w:rsid w:val="00B3570F"/>
    <w:rsid w:val="00B359C2"/>
    <w:rsid w:val="00B35DBC"/>
    <w:rsid w:val="00B3605F"/>
    <w:rsid w:val="00B360BC"/>
    <w:rsid w:val="00B3635A"/>
    <w:rsid w:val="00B364C9"/>
    <w:rsid w:val="00B36688"/>
    <w:rsid w:val="00B36857"/>
    <w:rsid w:val="00B36C26"/>
    <w:rsid w:val="00B36FF8"/>
    <w:rsid w:val="00B3728F"/>
    <w:rsid w:val="00B37353"/>
    <w:rsid w:val="00B374A7"/>
    <w:rsid w:val="00B37708"/>
    <w:rsid w:val="00B406AA"/>
    <w:rsid w:val="00B41646"/>
    <w:rsid w:val="00B4178D"/>
    <w:rsid w:val="00B42386"/>
    <w:rsid w:val="00B425CB"/>
    <w:rsid w:val="00B4292D"/>
    <w:rsid w:val="00B43319"/>
    <w:rsid w:val="00B434DA"/>
    <w:rsid w:val="00B434E5"/>
    <w:rsid w:val="00B437C1"/>
    <w:rsid w:val="00B43BAF"/>
    <w:rsid w:val="00B43C59"/>
    <w:rsid w:val="00B44261"/>
    <w:rsid w:val="00B4438B"/>
    <w:rsid w:val="00B44A9D"/>
    <w:rsid w:val="00B44EAC"/>
    <w:rsid w:val="00B45104"/>
    <w:rsid w:val="00B45337"/>
    <w:rsid w:val="00B453C6"/>
    <w:rsid w:val="00B45F7D"/>
    <w:rsid w:val="00B4674C"/>
    <w:rsid w:val="00B46920"/>
    <w:rsid w:val="00B4697F"/>
    <w:rsid w:val="00B46D51"/>
    <w:rsid w:val="00B46D63"/>
    <w:rsid w:val="00B46E3C"/>
    <w:rsid w:val="00B474E8"/>
    <w:rsid w:val="00B474EB"/>
    <w:rsid w:val="00B500D1"/>
    <w:rsid w:val="00B500E0"/>
    <w:rsid w:val="00B504B1"/>
    <w:rsid w:val="00B508E4"/>
    <w:rsid w:val="00B50E05"/>
    <w:rsid w:val="00B50FF5"/>
    <w:rsid w:val="00B51087"/>
    <w:rsid w:val="00B51478"/>
    <w:rsid w:val="00B52330"/>
    <w:rsid w:val="00B523EE"/>
    <w:rsid w:val="00B527A7"/>
    <w:rsid w:val="00B52A0D"/>
    <w:rsid w:val="00B530B1"/>
    <w:rsid w:val="00B5368E"/>
    <w:rsid w:val="00B53B44"/>
    <w:rsid w:val="00B53FC7"/>
    <w:rsid w:val="00B53FFE"/>
    <w:rsid w:val="00B54876"/>
    <w:rsid w:val="00B54A6E"/>
    <w:rsid w:val="00B54BF8"/>
    <w:rsid w:val="00B54EC9"/>
    <w:rsid w:val="00B5527F"/>
    <w:rsid w:val="00B55559"/>
    <w:rsid w:val="00B5558B"/>
    <w:rsid w:val="00B55A2D"/>
    <w:rsid w:val="00B55D7F"/>
    <w:rsid w:val="00B55DF8"/>
    <w:rsid w:val="00B560BA"/>
    <w:rsid w:val="00B561CC"/>
    <w:rsid w:val="00B56609"/>
    <w:rsid w:val="00B56A1F"/>
    <w:rsid w:val="00B578FC"/>
    <w:rsid w:val="00B57CC4"/>
    <w:rsid w:val="00B6000A"/>
    <w:rsid w:val="00B6041E"/>
    <w:rsid w:val="00B60781"/>
    <w:rsid w:val="00B60AAB"/>
    <w:rsid w:val="00B60EE4"/>
    <w:rsid w:val="00B6103E"/>
    <w:rsid w:val="00B613A8"/>
    <w:rsid w:val="00B617C8"/>
    <w:rsid w:val="00B6194D"/>
    <w:rsid w:val="00B61CB1"/>
    <w:rsid w:val="00B61F32"/>
    <w:rsid w:val="00B627ED"/>
    <w:rsid w:val="00B62B5F"/>
    <w:rsid w:val="00B63B27"/>
    <w:rsid w:val="00B640CF"/>
    <w:rsid w:val="00B6449E"/>
    <w:rsid w:val="00B64971"/>
    <w:rsid w:val="00B65044"/>
    <w:rsid w:val="00B6526B"/>
    <w:rsid w:val="00B65695"/>
    <w:rsid w:val="00B65886"/>
    <w:rsid w:val="00B65C96"/>
    <w:rsid w:val="00B65F09"/>
    <w:rsid w:val="00B66913"/>
    <w:rsid w:val="00B66AA3"/>
    <w:rsid w:val="00B67011"/>
    <w:rsid w:val="00B67F02"/>
    <w:rsid w:val="00B701E5"/>
    <w:rsid w:val="00B70599"/>
    <w:rsid w:val="00B70B95"/>
    <w:rsid w:val="00B70D02"/>
    <w:rsid w:val="00B70E26"/>
    <w:rsid w:val="00B70E4C"/>
    <w:rsid w:val="00B7103C"/>
    <w:rsid w:val="00B718A2"/>
    <w:rsid w:val="00B71C39"/>
    <w:rsid w:val="00B71E35"/>
    <w:rsid w:val="00B7257B"/>
    <w:rsid w:val="00B72794"/>
    <w:rsid w:val="00B728C9"/>
    <w:rsid w:val="00B7294D"/>
    <w:rsid w:val="00B7321E"/>
    <w:rsid w:val="00B73A4B"/>
    <w:rsid w:val="00B73DD9"/>
    <w:rsid w:val="00B7400B"/>
    <w:rsid w:val="00B741E1"/>
    <w:rsid w:val="00B746E7"/>
    <w:rsid w:val="00B74B5C"/>
    <w:rsid w:val="00B7564F"/>
    <w:rsid w:val="00B75A2E"/>
    <w:rsid w:val="00B75C8D"/>
    <w:rsid w:val="00B761C7"/>
    <w:rsid w:val="00B762CD"/>
    <w:rsid w:val="00B7673C"/>
    <w:rsid w:val="00B76816"/>
    <w:rsid w:val="00B76CD0"/>
    <w:rsid w:val="00B76CE9"/>
    <w:rsid w:val="00B76D99"/>
    <w:rsid w:val="00B7763E"/>
    <w:rsid w:val="00B777E3"/>
    <w:rsid w:val="00B77831"/>
    <w:rsid w:val="00B77CC0"/>
    <w:rsid w:val="00B8034F"/>
    <w:rsid w:val="00B810E7"/>
    <w:rsid w:val="00B81608"/>
    <w:rsid w:val="00B81EED"/>
    <w:rsid w:val="00B81FB1"/>
    <w:rsid w:val="00B820DC"/>
    <w:rsid w:val="00B82226"/>
    <w:rsid w:val="00B822FE"/>
    <w:rsid w:val="00B823DD"/>
    <w:rsid w:val="00B8249A"/>
    <w:rsid w:val="00B8284D"/>
    <w:rsid w:val="00B82EE3"/>
    <w:rsid w:val="00B830D2"/>
    <w:rsid w:val="00B83C8D"/>
    <w:rsid w:val="00B83D98"/>
    <w:rsid w:val="00B83F3E"/>
    <w:rsid w:val="00B845D1"/>
    <w:rsid w:val="00B84B50"/>
    <w:rsid w:val="00B84C35"/>
    <w:rsid w:val="00B84DC5"/>
    <w:rsid w:val="00B84F64"/>
    <w:rsid w:val="00B84FFB"/>
    <w:rsid w:val="00B854D4"/>
    <w:rsid w:val="00B85541"/>
    <w:rsid w:val="00B859C2"/>
    <w:rsid w:val="00B85B75"/>
    <w:rsid w:val="00B85EA1"/>
    <w:rsid w:val="00B8633C"/>
    <w:rsid w:val="00B8653F"/>
    <w:rsid w:val="00B8656D"/>
    <w:rsid w:val="00B86CCE"/>
    <w:rsid w:val="00B86FD7"/>
    <w:rsid w:val="00B87305"/>
    <w:rsid w:val="00B906A9"/>
    <w:rsid w:val="00B90885"/>
    <w:rsid w:val="00B90B4F"/>
    <w:rsid w:val="00B90D09"/>
    <w:rsid w:val="00B912E1"/>
    <w:rsid w:val="00B912F7"/>
    <w:rsid w:val="00B916DB"/>
    <w:rsid w:val="00B91A97"/>
    <w:rsid w:val="00B921E8"/>
    <w:rsid w:val="00B922FC"/>
    <w:rsid w:val="00B9234F"/>
    <w:rsid w:val="00B92686"/>
    <w:rsid w:val="00B927D3"/>
    <w:rsid w:val="00B92A57"/>
    <w:rsid w:val="00B92E6B"/>
    <w:rsid w:val="00B931F0"/>
    <w:rsid w:val="00B935E3"/>
    <w:rsid w:val="00B93773"/>
    <w:rsid w:val="00B93852"/>
    <w:rsid w:val="00B939D8"/>
    <w:rsid w:val="00B9408A"/>
    <w:rsid w:val="00B945BC"/>
    <w:rsid w:val="00B946A8"/>
    <w:rsid w:val="00B94CA9"/>
    <w:rsid w:val="00B954D2"/>
    <w:rsid w:val="00B95DDE"/>
    <w:rsid w:val="00B95EB3"/>
    <w:rsid w:val="00B961A1"/>
    <w:rsid w:val="00B96580"/>
    <w:rsid w:val="00B97491"/>
    <w:rsid w:val="00B978CD"/>
    <w:rsid w:val="00B97968"/>
    <w:rsid w:val="00B97B96"/>
    <w:rsid w:val="00B97DEE"/>
    <w:rsid w:val="00BA0E69"/>
    <w:rsid w:val="00BA10A2"/>
    <w:rsid w:val="00BA1A7E"/>
    <w:rsid w:val="00BA1B87"/>
    <w:rsid w:val="00BA1C1E"/>
    <w:rsid w:val="00BA2073"/>
    <w:rsid w:val="00BA21C0"/>
    <w:rsid w:val="00BA2674"/>
    <w:rsid w:val="00BA26CB"/>
    <w:rsid w:val="00BA2909"/>
    <w:rsid w:val="00BA3021"/>
    <w:rsid w:val="00BA370A"/>
    <w:rsid w:val="00BA37EB"/>
    <w:rsid w:val="00BA3EF2"/>
    <w:rsid w:val="00BA46A7"/>
    <w:rsid w:val="00BA4BD0"/>
    <w:rsid w:val="00BA4FDF"/>
    <w:rsid w:val="00BA54AD"/>
    <w:rsid w:val="00BA5669"/>
    <w:rsid w:val="00BA56C5"/>
    <w:rsid w:val="00BA5755"/>
    <w:rsid w:val="00BA68CB"/>
    <w:rsid w:val="00BA6CCC"/>
    <w:rsid w:val="00BA6F5F"/>
    <w:rsid w:val="00BA7749"/>
    <w:rsid w:val="00BA7B0C"/>
    <w:rsid w:val="00BB02BB"/>
    <w:rsid w:val="00BB0855"/>
    <w:rsid w:val="00BB09EF"/>
    <w:rsid w:val="00BB0E20"/>
    <w:rsid w:val="00BB155A"/>
    <w:rsid w:val="00BB196C"/>
    <w:rsid w:val="00BB1A44"/>
    <w:rsid w:val="00BB2447"/>
    <w:rsid w:val="00BB266C"/>
    <w:rsid w:val="00BB2934"/>
    <w:rsid w:val="00BB2D7A"/>
    <w:rsid w:val="00BB2E0D"/>
    <w:rsid w:val="00BB2FBE"/>
    <w:rsid w:val="00BB3043"/>
    <w:rsid w:val="00BB3160"/>
    <w:rsid w:val="00BB332D"/>
    <w:rsid w:val="00BB36D9"/>
    <w:rsid w:val="00BB38FF"/>
    <w:rsid w:val="00BB3960"/>
    <w:rsid w:val="00BB3972"/>
    <w:rsid w:val="00BB3AD9"/>
    <w:rsid w:val="00BB3E6A"/>
    <w:rsid w:val="00BB3EAD"/>
    <w:rsid w:val="00BB4496"/>
    <w:rsid w:val="00BB485D"/>
    <w:rsid w:val="00BB4C36"/>
    <w:rsid w:val="00BB4C93"/>
    <w:rsid w:val="00BB4CCC"/>
    <w:rsid w:val="00BB582F"/>
    <w:rsid w:val="00BB5A70"/>
    <w:rsid w:val="00BB5C5F"/>
    <w:rsid w:val="00BB64F5"/>
    <w:rsid w:val="00BB66D6"/>
    <w:rsid w:val="00BB7124"/>
    <w:rsid w:val="00BB71E5"/>
    <w:rsid w:val="00BC013B"/>
    <w:rsid w:val="00BC0576"/>
    <w:rsid w:val="00BC07CE"/>
    <w:rsid w:val="00BC0927"/>
    <w:rsid w:val="00BC0CE1"/>
    <w:rsid w:val="00BC0E84"/>
    <w:rsid w:val="00BC0F13"/>
    <w:rsid w:val="00BC14BB"/>
    <w:rsid w:val="00BC1B14"/>
    <w:rsid w:val="00BC1BC4"/>
    <w:rsid w:val="00BC1BDB"/>
    <w:rsid w:val="00BC22BB"/>
    <w:rsid w:val="00BC268C"/>
    <w:rsid w:val="00BC2866"/>
    <w:rsid w:val="00BC299E"/>
    <w:rsid w:val="00BC2E8F"/>
    <w:rsid w:val="00BC3346"/>
    <w:rsid w:val="00BC382C"/>
    <w:rsid w:val="00BC38CB"/>
    <w:rsid w:val="00BC38EB"/>
    <w:rsid w:val="00BC392E"/>
    <w:rsid w:val="00BC3B6E"/>
    <w:rsid w:val="00BC3B97"/>
    <w:rsid w:val="00BC3E92"/>
    <w:rsid w:val="00BC4045"/>
    <w:rsid w:val="00BC462A"/>
    <w:rsid w:val="00BC4751"/>
    <w:rsid w:val="00BC4BAA"/>
    <w:rsid w:val="00BC4D15"/>
    <w:rsid w:val="00BC5027"/>
    <w:rsid w:val="00BC565C"/>
    <w:rsid w:val="00BC5673"/>
    <w:rsid w:val="00BC5AC6"/>
    <w:rsid w:val="00BC5C62"/>
    <w:rsid w:val="00BC5F45"/>
    <w:rsid w:val="00BC5F88"/>
    <w:rsid w:val="00BC6006"/>
    <w:rsid w:val="00BC630C"/>
    <w:rsid w:val="00BC6C18"/>
    <w:rsid w:val="00BC6CDA"/>
    <w:rsid w:val="00BC7009"/>
    <w:rsid w:val="00BC70CC"/>
    <w:rsid w:val="00BC71D2"/>
    <w:rsid w:val="00BC77ED"/>
    <w:rsid w:val="00BC7896"/>
    <w:rsid w:val="00BC7B8B"/>
    <w:rsid w:val="00BC7DD5"/>
    <w:rsid w:val="00BD0075"/>
    <w:rsid w:val="00BD0932"/>
    <w:rsid w:val="00BD1137"/>
    <w:rsid w:val="00BD11FE"/>
    <w:rsid w:val="00BD129C"/>
    <w:rsid w:val="00BD1475"/>
    <w:rsid w:val="00BD163E"/>
    <w:rsid w:val="00BD1D9C"/>
    <w:rsid w:val="00BD2296"/>
    <w:rsid w:val="00BD3073"/>
    <w:rsid w:val="00BD366A"/>
    <w:rsid w:val="00BD3E3B"/>
    <w:rsid w:val="00BD3EA2"/>
    <w:rsid w:val="00BD4110"/>
    <w:rsid w:val="00BD43BB"/>
    <w:rsid w:val="00BD47A9"/>
    <w:rsid w:val="00BD4A6D"/>
    <w:rsid w:val="00BD4C40"/>
    <w:rsid w:val="00BD52EA"/>
    <w:rsid w:val="00BD57B9"/>
    <w:rsid w:val="00BD582A"/>
    <w:rsid w:val="00BD5834"/>
    <w:rsid w:val="00BD610D"/>
    <w:rsid w:val="00BD63DB"/>
    <w:rsid w:val="00BD6BA6"/>
    <w:rsid w:val="00BD749B"/>
    <w:rsid w:val="00BD75D1"/>
    <w:rsid w:val="00BD76AF"/>
    <w:rsid w:val="00BE0011"/>
    <w:rsid w:val="00BE0D24"/>
    <w:rsid w:val="00BE1ABF"/>
    <w:rsid w:val="00BE1BED"/>
    <w:rsid w:val="00BE1C05"/>
    <w:rsid w:val="00BE2802"/>
    <w:rsid w:val="00BE287C"/>
    <w:rsid w:val="00BE2A75"/>
    <w:rsid w:val="00BE32F6"/>
    <w:rsid w:val="00BE33C1"/>
    <w:rsid w:val="00BE3548"/>
    <w:rsid w:val="00BE3549"/>
    <w:rsid w:val="00BE3767"/>
    <w:rsid w:val="00BE3B9A"/>
    <w:rsid w:val="00BE47D4"/>
    <w:rsid w:val="00BE52CA"/>
    <w:rsid w:val="00BE5528"/>
    <w:rsid w:val="00BE5A11"/>
    <w:rsid w:val="00BE5E2A"/>
    <w:rsid w:val="00BE627B"/>
    <w:rsid w:val="00BE65D0"/>
    <w:rsid w:val="00BE6637"/>
    <w:rsid w:val="00BE6812"/>
    <w:rsid w:val="00BE7480"/>
    <w:rsid w:val="00BF001A"/>
    <w:rsid w:val="00BF072F"/>
    <w:rsid w:val="00BF085C"/>
    <w:rsid w:val="00BF14A8"/>
    <w:rsid w:val="00BF19B0"/>
    <w:rsid w:val="00BF1D48"/>
    <w:rsid w:val="00BF1DCB"/>
    <w:rsid w:val="00BF1F46"/>
    <w:rsid w:val="00BF2083"/>
    <w:rsid w:val="00BF2481"/>
    <w:rsid w:val="00BF28E3"/>
    <w:rsid w:val="00BF2ADF"/>
    <w:rsid w:val="00BF2CD7"/>
    <w:rsid w:val="00BF2EBF"/>
    <w:rsid w:val="00BF2FA9"/>
    <w:rsid w:val="00BF3314"/>
    <w:rsid w:val="00BF4054"/>
    <w:rsid w:val="00BF4ABA"/>
    <w:rsid w:val="00BF50E7"/>
    <w:rsid w:val="00BF57A2"/>
    <w:rsid w:val="00BF5BEB"/>
    <w:rsid w:val="00BF60E9"/>
    <w:rsid w:val="00BF6425"/>
    <w:rsid w:val="00BF65EA"/>
    <w:rsid w:val="00BF6A7F"/>
    <w:rsid w:val="00BF6BDF"/>
    <w:rsid w:val="00BF70D3"/>
    <w:rsid w:val="00BF7122"/>
    <w:rsid w:val="00BF7642"/>
    <w:rsid w:val="00BF79BA"/>
    <w:rsid w:val="00BF7CA3"/>
    <w:rsid w:val="00C00016"/>
    <w:rsid w:val="00C00641"/>
    <w:rsid w:val="00C01527"/>
    <w:rsid w:val="00C016E2"/>
    <w:rsid w:val="00C01726"/>
    <w:rsid w:val="00C02361"/>
    <w:rsid w:val="00C02575"/>
    <w:rsid w:val="00C025C6"/>
    <w:rsid w:val="00C02F30"/>
    <w:rsid w:val="00C03537"/>
    <w:rsid w:val="00C03655"/>
    <w:rsid w:val="00C03885"/>
    <w:rsid w:val="00C03C38"/>
    <w:rsid w:val="00C03EEC"/>
    <w:rsid w:val="00C04138"/>
    <w:rsid w:val="00C04EA1"/>
    <w:rsid w:val="00C05511"/>
    <w:rsid w:val="00C0571E"/>
    <w:rsid w:val="00C05B27"/>
    <w:rsid w:val="00C05C0C"/>
    <w:rsid w:val="00C05E39"/>
    <w:rsid w:val="00C06610"/>
    <w:rsid w:val="00C0667D"/>
    <w:rsid w:val="00C0675F"/>
    <w:rsid w:val="00C068F0"/>
    <w:rsid w:val="00C06C96"/>
    <w:rsid w:val="00C06DFD"/>
    <w:rsid w:val="00C06F6B"/>
    <w:rsid w:val="00C07365"/>
    <w:rsid w:val="00C0748E"/>
    <w:rsid w:val="00C10F1B"/>
    <w:rsid w:val="00C1121D"/>
    <w:rsid w:val="00C11595"/>
    <w:rsid w:val="00C11755"/>
    <w:rsid w:val="00C11F6F"/>
    <w:rsid w:val="00C121D0"/>
    <w:rsid w:val="00C1231E"/>
    <w:rsid w:val="00C12504"/>
    <w:rsid w:val="00C12627"/>
    <w:rsid w:val="00C12895"/>
    <w:rsid w:val="00C12D36"/>
    <w:rsid w:val="00C12F48"/>
    <w:rsid w:val="00C13457"/>
    <w:rsid w:val="00C13B05"/>
    <w:rsid w:val="00C13D56"/>
    <w:rsid w:val="00C13EC0"/>
    <w:rsid w:val="00C141D3"/>
    <w:rsid w:val="00C1493F"/>
    <w:rsid w:val="00C14950"/>
    <w:rsid w:val="00C149AE"/>
    <w:rsid w:val="00C14F9D"/>
    <w:rsid w:val="00C15062"/>
    <w:rsid w:val="00C15A76"/>
    <w:rsid w:val="00C161A9"/>
    <w:rsid w:val="00C16CD6"/>
    <w:rsid w:val="00C17619"/>
    <w:rsid w:val="00C17706"/>
    <w:rsid w:val="00C17DB1"/>
    <w:rsid w:val="00C17DE2"/>
    <w:rsid w:val="00C2015E"/>
    <w:rsid w:val="00C202B5"/>
    <w:rsid w:val="00C203C8"/>
    <w:rsid w:val="00C20E73"/>
    <w:rsid w:val="00C2101C"/>
    <w:rsid w:val="00C2125C"/>
    <w:rsid w:val="00C21497"/>
    <w:rsid w:val="00C2214F"/>
    <w:rsid w:val="00C22357"/>
    <w:rsid w:val="00C225E0"/>
    <w:rsid w:val="00C227B2"/>
    <w:rsid w:val="00C23014"/>
    <w:rsid w:val="00C230B1"/>
    <w:rsid w:val="00C230EA"/>
    <w:rsid w:val="00C23334"/>
    <w:rsid w:val="00C237A1"/>
    <w:rsid w:val="00C23B4B"/>
    <w:rsid w:val="00C23E7B"/>
    <w:rsid w:val="00C24626"/>
    <w:rsid w:val="00C24669"/>
    <w:rsid w:val="00C24E77"/>
    <w:rsid w:val="00C251B0"/>
    <w:rsid w:val="00C2550C"/>
    <w:rsid w:val="00C25965"/>
    <w:rsid w:val="00C25C9C"/>
    <w:rsid w:val="00C25D00"/>
    <w:rsid w:val="00C25D0F"/>
    <w:rsid w:val="00C25FAB"/>
    <w:rsid w:val="00C26283"/>
    <w:rsid w:val="00C26361"/>
    <w:rsid w:val="00C2673E"/>
    <w:rsid w:val="00C26B60"/>
    <w:rsid w:val="00C26D7B"/>
    <w:rsid w:val="00C26DE0"/>
    <w:rsid w:val="00C26E4F"/>
    <w:rsid w:val="00C26FEC"/>
    <w:rsid w:val="00C27F51"/>
    <w:rsid w:val="00C30736"/>
    <w:rsid w:val="00C30B82"/>
    <w:rsid w:val="00C3145F"/>
    <w:rsid w:val="00C3181C"/>
    <w:rsid w:val="00C318F4"/>
    <w:rsid w:val="00C31EAA"/>
    <w:rsid w:val="00C32206"/>
    <w:rsid w:val="00C323FA"/>
    <w:rsid w:val="00C32932"/>
    <w:rsid w:val="00C32983"/>
    <w:rsid w:val="00C32A88"/>
    <w:rsid w:val="00C32C17"/>
    <w:rsid w:val="00C3320F"/>
    <w:rsid w:val="00C3372E"/>
    <w:rsid w:val="00C34402"/>
    <w:rsid w:val="00C34DB6"/>
    <w:rsid w:val="00C35893"/>
    <w:rsid w:val="00C359EA"/>
    <w:rsid w:val="00C35C4A"/>
    <w:rsid w:val="00C35CC2"/>
    <w:rsid w:val="00C36162"/>
    <w:rsid w:val="00C3693F"/>
    <w:rsid w:val="00C36ABD"/>
    <w:rsid w:val="00C36B97"/>
    <w:rsid w:val="00C36FF0"/>
    <w:rsid w:val="00C3700C"/>
    <w:rsid w:val="00C3711E"/>
    <w:rsid w:val="00C37B9D"/>
    <w:rsid w:val="00C40FDB"/>
    <w:rsid w:val="00C41066"/>
    <w:rsid w:val="00C4155B"/>
    <w:rsid w:val="00C41756"/>
    <w:rsid w:val="00C41B22"/>
    <w:rsid w:val="00C4236D"/>
    <w:rsid w:val="00C4276B"/>
    <w:rsid w:val="00C427FD"/>
    <w:rsid w:val="00C42CB2"/>
    <w:rsid w:val="00C42FCF"/>
    <w:rsid w:val="00C43420"/>
    <w:rsid w:val="00C43556"/>
    <w:rsid w:val="00C43898"/>
    <w:rsid w:val="00C439E0"/>
    <w:rsid w:val="00C43F27"/>
    <w:rsid w:val="00C44024"/>
    <w:rsid w:val="00C449F3"/>
    <w:rsid w:val="00C44BD1"/>
    <w:rsid w:val="00C4511B"/>
    <w:rsid w:val="00C45603"/>
    <w:rsid w:val="00C46433"/>
    <w:rsid w:val="00C46735"/>
    <w:rsid w:val="00C46741"/>
    <w:rsid w:val="00C46A6D"/>
    <w:rsid w:val="00C47161"/>
    <w:rsid w:val="00C471A5"/>
    <w:rsid w:val="00C471EE"/>
    <w:rsid w:val="00C47313"/>
    <w:rsid w:val="00C4738F"/>
    <w:rsid w:val="00C47CEB"/>
    <w:rsid w:val="00C47EFB"/>
    <w:rsid w:val="00C50336"/>
    <w:rsid w:val="00C51A3B"/>
    <w:rsid w:val="00C51AF2"/>
    <w:rsid w:val="00C51CC3"/>
    <w:rsid w:val="00C520BA"/>
    <w:rsid w:val="00C521BB"/>
    <w:rsid w:val="00C52253"/>
    <w:rsid w:val="00C522EF"/>
    <w:rsid w:val="00C5263A"/>
    <w:rsid w:val="00C5272C"/>
    <w:rsid w:val="00C52971"/>
    <w:rsid w:val="00C52A74"/>
    <w:rsid w:val="00C52C71"/>
    <w:rsid w:val="00C52E05"/>
    <w:rsid w:val="00C53A4D"/>
    <w:rsid w:val="00C53FCC"/>
    <w:rsid w:val="00C53FF2"/>
    <w:rsid w:val="00C540D4"/>
    <w:rsid w:val="00C5416E"/>
    <w:rsid w:val="00C542A6"/>
    <w:rsid w:val="00C54378"/>
    <w:rsid w:val="00C545CD"/>
    <w:rsid w:val="00C545EA"/>
    <w:rsid w:val="00C549DF"/>
    <w:rsid w:val="00C54E60"/>
    <w:rsid w:val="00C54EF1"/>
    <w:rsid w:val="00C55149"/>
    <w:rsid w:val="00C55366"/>
    <w:rsid w:val="00C55489"/>
    <w:rsid w:val="00C556AB"/>
    <w:rsid w:val="00C55DD1"/>
    <w:rsid w:val="00C563B0"/>
    <w:rsid w:val="00C56765"/>
    <w:rsid w:val="00C57A8F"/>
    <w:rsid w:val="00C57F5C"/>
    <w:rsid w:val="00C603A0"/>
    <w:rsid w:val="00C607FD"/>
    <w:rsid w:val="00C608B3"/>
    <w:rsid w:val="00C611BD"/>
    <w:rsid w:val="00C612E7"/>
    <w:rsid w:val="00C61B52"/>
    <w:rsid w:val="00C61E56"/>
    <w:rsid w:val="00C620E0"/>
    <w:rsid w:val="00C620FC"/>
    <w:rsid w:val="00C629DA"/>
    <w:rsid w:val="00C62A56"/>
    <w:rsid w:val="00C6391A"/>
    <w:rsid w:val="00C63E07"/>
    <w:rsid w:val="00C64027"/>
    <w:rsid w:val="00C642C7"/>
    <w:rsid w:val="00C644B4"/>
    <w:rsid w:val="00C646F9"/>
    <w:rsid w:val="00C64F54"/>
    <w:rsid w:val="00C65600"/>
    <w:rsid w:val="00C6587A"/>
    <w:rsid w:val="00C65C98"/>
    <w:rsid w:val="00C66495"/>
    <w:rsid w:val="00C6656D"/>
    <w:rsid w:val="00C67203"/>
    <w:rsid w:val="00C673C6"/>
    <w:rsid w:val="00C6742B"/>
    <w:rsid w:val="00C70392"/>
    <w:rsid w:val="00C70510"/>
    <w:rsid w:val="00C7078E"/>
    <w:rsid w:val="00C710BB"/>
    <w:rsid w:val="00C71175"/>
    <w:rsid w:val="00C7184F"/>
    <w:rsid w:val="00C718B9"/>
    <w:rsid w:val="00C71BAC"/>
    <w:rsid w:val="00C71D38"/>
    <w:rsid w:val="00C71F0E"/>
    <w:rsid w:val="00C7261E"/>
    <w:rsid w:val="00C72791"/>
    <w:rsid w:val="00C7279B"/>
    <w:rsid w:val="00C72DE3"/>
    <w:rsid w:val="00C73569"/>
    <w:rsid w:val="00C735BC"/>
    <w:rsid w:val="00C73AE7"/>
    <w:rsid w:val="00C740F0"/>
    <w:rsid w:val="00C74210"/>
    <w:rsid w:val="00C7473D"/>
    <w:rsid w:val="00C74D50"/>
    <w:rsid w:val="00C74F8B"/>
    <w:rsid w:val="00C752D6"/>
    <w:rsid w:val="00C756EA"/>
    <w:rsid w:val="00C75729"/>
    <w:rsid w:val="00C75820"/>
    <w:rsid w:val="00C7582B"/>
    <w:rsid w:val="00C75872"/>
    <w:rsid w:val="00C75B5C"/>
    <w:rsid w:val="00C764DF"/>
    <w:rsid w:val="00C767B7"/>
    <w:rsid w:val="00C76B11"/>
    <w:rsid w:val="00C76E1D"/>
    <w:rsid w:val="00C76F91"/>
    <w:rsid w:val="00C77329"/>
    <w:rsid w:val="00C77441"/>
    <w:rsid w:val="00C778AC"/>
    <w:rsid w:val="00C77943"/>
    <w:rsid w:val="00C779CD"/>
    <w:rsid w:val="00C77A72"/>
    <w:rsid w:val="00C77A98"/>
    <w:rsid w:val="00C80384"/>
    <w:rsid w:val="00C8099D"/>
    <w:rsid w:val="00C80E43"/>
    <w:rsid w:val="00C81840"/>
    <w:rsid w:val="00C81841"/>
    <w:rsid w:val="00C81FEB"/>
    <w:rsid w:val="00C82A43"/>
    <w:rsid w:val="00C82A79"/>
    <w:rsid w:val="00C82B2E"/>
    <w:rsid w:val="00C82D3D"/>
    <w:rsid w:val="00C82E29"/>
    <w:rsid w:val="00C83578"/>
    <w:rsid w:val="00C83593"/>
    <w:rsid w:val="00C835B3"/>
    <w:rsid w:val="00C8361A"/>
    <w:rsid w:val="00C83A92"/>
    <w:rsid w:val="00C83E2A"/>
    <w:rsid w:val="00C83F56"/>
    <w:rsid w:val="00C84756"/>
    <w:rsid w:val="00C84A5E"/>
    <w:rsid w:val="00C84A72"/>
    <w:rsid w:val="00C84A97"/>
    <w:rsid w:val="00C84B1E"/>
    <w:rsid w:val="00C84B24"/>
    <w:rsid w:val="00C84C8F"/>
    <w:rsid w:val="00C84E17"/>
    <w:rsid w:val="00C8536C"/>
    <w:rsid w:val="00C85B54"/>
    <w:rsid w:val="00C8608F"/>
    <w:rsid w:val="00C86346"/>
    <w:rsid w:val="00C864A3"/>
    <w:rsid w:val="00C868B9"/>
    <w:rsid w:val="00C86917"/>
    <w:rsid w:val="00C86AE1"/>
    <w:rsid w:val="00C86C04"/>
    <w:rsid w:val="00C86EE7"/>
    <w:rsid w:val="00C87378"/>
    <w:rsid w:val="00C87E4B"/>
    <w:rsid w:val="00C90537"/>
    <w:rsid w:val="00C906C3"/>
    <w:rsid w:val="00C9074A"/>
    <w:rsid w:val="00C90C09"/>
    <w:rsid w:val="00C90E64"/>
    <w:rsid w:val="00C91173"/>
    <w:rsid w:val="00C914BA"/>
    <w:rsid w:val="00C92162"/>
    <w:rsid w:val="00C923A7"/>
    <w:rsid w:val="00C92505"/>
    <w:rsid w:val="00C9274C"/>
    <w:rsid w:val="00C92E84"/>
    <w:rsid w:val="00C930C8"/>
    <w:rsid w:val="00C934DB"/>
    <w:rsid w:val="00C93843"/>
    <w:rsid w:val="00C93A3B"/>
    <w:rsid w:val="00C93F2A"/>
    <w:rsid w:val="00C94436"/>
    <w:rsid w:val="00C95281"/>
    <w:rsid w:val="00C95A24"/>
    <w:rsid w:val="00C95C7F"/>
    <w:rsid w:val="00C96308"/>
    <w:rsid w:val="00C967CD"/>
    <w:rsid w:val="00C96A9C"/>
    <w:rsid w:val="00C96BC0"/>
    <w:rsid w:val="00C96E7D"/>
    <w:rsid w:val="00C96FBB"/>
    <w:rsid w:val="00C972DC"/>
    <w:rsid w:val="00C975FA"/>
    <w:rsid w:val="00C97A85"/>
    <w:rsid w:val="00CA025B"/>
    <w:rsid w:val="00CA06B5"/>
    <w:rsid w:val="00CA0E7E"/>
    <w:rsid w:val="00CA0EEF"/>
    <w:rsid w:val="00CA0EF5"/>
    <w:rsid w:val="00CA1824"/>
    <w:rsid w:val="00CA183A"/>
    <w:rsid w:val="00CA1D3A"/>
    <w:rsid w:val="00CA2046"/>
    <w:rsid w:val="00CA23BA"/>
    <w:rsid w:val="00CA2560"/>
    <w:rsid w:val="00CA3167"/>
    <w:rsid w:val="00CA360E"/>
    <w:rsid w:val="00CA3923"/>
    <w:rsid w:val="00CA3FAB"/>
    <w:rsid w:val="00CA4A23"/>
    <w:rsid w:val="00CA4C22"/>
    <w:rsid w:val="00CA5097"/>
    <w:rsid w:val="00CA5CF2"/>
    <w:rsid w:val="00CA5D76"/>
    <w:rsid w:val="00CA609F"/>
    <w:rsid w:val="00CA6483"/>
    <w:rsid w:val="00CA64DD"/>
    <w:rsid w:val="00CA68EF"/>
    <w:rsid w:val="00CA699F"/>
    <w:rsid w:val="00CA6BB8"/>
    <w:rsid w:val="00CA725C"/>
    <w:rsid w:val="00CA7A20"/>
    <w:rsid w:val="00CA7BF0"/>
    <w:rsid w:val="00CB0596"/>
    <w:rsid w:val="00CB0802"/>
    <w:rsid w:val="00CB0974"/>
    <w:rsid w:val="00CB0C55"/>
    <w:rsid w:val="00CB0CFC"/>
    <w:rsid w:val="00CB0D57"/>
    <w:rsid w:val="00CB0E41"/>
    <w:rsid w:val="00CB1523"/>
    <w:rsid w:val="00CB1D82"/>
    <w:rsid w:val="00CB216A"/>
    <w:rsid w:val="00CB247C"/>
    <w:rsid w:val="00CB2694"/>
    <w:rsid w:val="00CB2C5E"/>
    <w:rsid w:val="00CB2F67"/>
    <w:rsid w:val="00CB3303"/>
    <w:rsid w:val="00CB3BBB"/>
    <w:rsid w:val="00CB3CBB"/>
    <w:rsid w:val="00CB44EB"/>
    <w:rsid w:val="00CB4B5D"/>
    <w:rsid w:val="00CB5293"/>
    <w:rsid w:val="00CB531D"/>
    <w:rsid w:val="00CB63A1"/>
    <w:rsid w:val="00CB72BC"/>
    <w:rsid w:val="00CB73AF"/>
    <w:rsid w:val="00CB78F5"/>
    <w:rsid w:val="00CB7E4F"/>
    <w:rsid w:val="00CC002D"/>
    <w:rsid w:val="00CC0042"/>
    <w:rsid w:val="00CC00BD"/>
    <w:rsid w:val="00CC028D"/>
    <w:rsid w:val="00CC03B4"/>
    <w:rsid w:val="00CC1AC0"/>
    <w:rsid w:val="00CC32E1"/>
    <w:rsid w:val="00CC37E4"/>
    <w:rsid w:val="00CC3E0A"/>
    <w:rsid w:val="00CC4700"/>
    <w:rsid w:val="00CC4873"/>
    <w:rsid w:val="00CC4B5B"/>
    <w:rsid w:val="00CC598C"/>
    <w:rsid w:val="00CC5B62"/>
    <w:rsid w:val="00CC5F3D"/>
    <w:rsid w:val="00CC61C2"/>
    <w:rsid w:val="00CC628D"/>
    <w:rsid w:val="00CC6898"/>
    <w:rsid w:val="00CC7127"/>
    <w:rsid w:val="00CC77CB"/>
    <w:rsid w:val="00CD021C"/>
    <w:rsid w:val="00CD02E9"/>
    <w:rsid w:val="00CD0993"/>
    <w:rsid w:val="00CD126B"/>
    <w:rsid w:val="00CD1321"/>
    <w:rsid w:val="00CD1BC5"/>
    <w:rsid w:val="00CD1E88"/>
    <w:rsid w:val="00CD2818"/>
    <w:rsid w:val="00CD2900"/>
    <w:rsid w:val="00CD2C29"/>
    <w:rsid w:val="00CD2CD3"/>
    <w:rsid w:val="00CD390E"/>
    <w:rsid w:val="00CD3FAC"/>
    <w:rsid w:val="00CD4485"/>
    <w:rsid w:val="00CD46EB"/>
    <w:rsid w:val="00CD470C"/>
    <w:rsid w:val="00CD4922"/>
    <w:rsid w:val="00CD4B67"/>
    <w:rsid w:val="00CD4BDF"/>
    <w:rsid w:val="00CD4E41"/>
    <w:rsid w:val="00CD5741"/>
    <w:rsid w:val="00CD57AA"/>
    <w:rsid w:val="00CD5B60"/>
    <w:rsid w:val="00CD5BFD"/>
    <w:rsid w:val="00CD5EF8"/>
    <w:rsid w:val="00CD6546"/>
    <w:rsid w:val="00CD6809"/>
    <w:rsid w:val="00CD6EDA"/>
    <w:rsid w:val="00CD759C"/>
    <w:rsid w:val="00CD7F24"/>
    <w:rsid w:val="00CE0378"/>
    <w:rsid w:val="00CE04B7"/>
    <w:rsid w:val="00CE05D9"/>
    <w:rsid w:val="00CE0A02"/>
    <w:rsid w:val="00CE0FEB"/>
    <w:rsid w:val="00CE1318"/>
    <w:rsid w:val="00CE13CB"/>
    <w:rsid w:val="00CE2CD5"/>
    <w:rsid w:val="00CE3319"/>
    <w:rsid w:val="00CE3358"/>
    <w:rsid w:val="00CE347F"/>
    <w:rsid w:val="00CE3505"/>
    <w:rsid w:val="00CE3564"/>
    <w:rsid w:val="00CE3872"/>
    <w:rsid w:val="00CE3C7E"/>
    <w:rsid w:val="00CE3D0B"/>
    <w:rsid w:val="00CE3ECB"/>
    <w:rsid w:val="00CE43DC"/>
    <w:rsid w:val="00CE4F70"/>
    <w:rsid w:val="00CE5961"/>
    <w:rsid w:val="00CE5CE0"/>
    <w:rsid w:val="00CE5DD0"/>
    <w:rsid w:val="00CE683E"/>
    <w:rsid w:val="00CE73BF"/>
    <w:rsid w:val="00CE7CBB"/>
    <w:rsid w:val="00CE7EC1"/>
    <w:rsid w:val="00CF0176"/>
    <w:rsid w:val="00CF023C"/>
    <w:rsid w:val="00CF1BA0"/>
    <w:rsid w:val="00CF1BB7"/>
    <w:rsid w:val="00CF249F"/>
    <w:rsid w:val="00CF2559"/>
    <w:rsid w:val="00CF2739"/>
    <w:rsid w:val="00CF27ED"/>
    <w:rsid w:val="00CF2D73"/>
    <w:rsid w:val="00CF3C5F"/>
    <w:rsid w:val="00CF3F09"/>
    <w:rsid w:val="00CF3FA7"/>
    <w:rsid w:val="00CF42E5"/>
    <w:rsid w:val="00CF448F"/>
    <w:rsid w:val="00CF5C71"/>
    <w:rsid w:val="00CF6A22"/>
    <w:rsid w:val="00CF6B55"/>
    <w:rsid w:val="00CF6C17"/>
    <w:rsid w:val="00CF715D"/>
    <w:rsid w:val="00CF7272"/>
    <w:rsid w:val="00CF7370"/>
    <w:rsid w:val="00D00CB5"/>
    <w:rsid w:val="00D00F9E"/>
    <w:rsid w:val="00D0125C"/>
    <w:rsid w:val="00D0135C"/>
    <w:rsid w:val="00D013C7"/>
    <w:rsid w:val="00D014D6"/>
    <w:rsid w:val="00D01550"/>
    <w:rsid w:val="00D0159F"/>
    <w:rsid w:val="00D015DD"/>
    <w:rsid w:val="00D015EE"/>
    <w:rsid w:val="00D02040"/>
    <w:rsid w:val="00D02810"/>
    <w:rsid w:val="00D0294E"/>
    <w:rsid w:val="00D02C1A"/>
    <w:rsid w:val="00D02DBA"/>
    <w:rsid w:val="00D02DCC"/>
    <w:rsid w:val="00D02E7D"/>
    <w:rsid w:val="00D02EE6"/>
    <w:rsid w:val="00D02F03"/>
    <w:rsid w:val="00D0314C"/>
    <w:rsid w:val="00D03470"/>
    <w:rsid w:val="00D03567"/>
    <w:rsid w:val="00D038E1"/>
    <w:rsid w:val="00D04B8C"/>
    <w:rsid w:val="00D0550C"/>
    <w:rsid w:val="00D05BEC"/>
    <w:rsid w:val="00D066BB"/>
    <w:rsid w:val="00D06B05"/>
    <w:rsid w:val="00D07301"/>
    <w:rsid w:val="00D076AB"/>
    <w:rsid w:val="00D078A9"/>
    <w:rsid w:val="00D07975"/>
    <w:rsid w:val="00D07A0A"/>
    <w:rsid w:val="00D10015"/>
    <w:rsid w:val="00D103C5"/>
    <w:rsid w:val="00D1061D"/>
    <w:rsid w:val="00D1062B"/>
    <w:rsid w:val="00D1105C"/>
    <w:rsid w:val="00D11558"/>
    <w:rsid w:val="00D117FA"/>
    <w:rsid w:val="00D11DE9"/>
    <w:rsid w:val="00D11EFA"/>
    <w:rsid w:val="00D12048"/>
    <w:rsid w:val="00D12669"/>
    <w:rsid w:val="00D12C8E"/>
    <w:rsid w:val="00D134AB"/>
    <w:rsid w:val="00D139E9"/>
    <w:rsid w:val="00D13AC9"/>
    <w:rsid w:val="00D13D54"/>
    <w:rsid w:val="00D140EC"/>
    <w:rsid w:val="00D1435B"/>
    <w:rsid w:val="00D14770"/>
    <w:rsid w:val="00D150C9"/>
    <w:rsid w:val="00D1577A"/>
    <w:rsid w:val="00D15CE2"/>
    <w:rsid w:val="00D15D5A"/>
    <w:rsid w:val="00D15D73"/>
    <w:rsid w:val="00D168B4"/>
    <w:rsid w:val="00D16A48"/>
    <w:rsid w:val="00D17258"/>
    <w:rsid w:val="00D17654"/>
    <w:rsid w:val="00D17E20"/>
    <w:rsid w:val="00D20001"/>
    <w:rsid w:val="00D20409"/>
    <w:rsid w:val="00D206E6"/>
    <w:rsid w:val="00D20805"/>
    <w:rsid w:val="00D20E16"/>
    <w:rsid w:val="00D219C5"/>
    <w:rsid w:val="00D21B7A"/>
    <w:rsid w:val="00D21BED"/>
    <w:rsid w:val="00D22554"/>
    <w:rsid w:val="00D22D00"/>
    <w:rsid w:val="00D23264"/>
    <w:rsid w:val="00D2368B"/>
    <w:rsid w:val="00D23AFA"/>
    <w:rsid w:val="00D24180"/>
    <w:rsid w:val="00D24A4C"/>
    <w:rsid w:val="00D2514D"/>
    <w:rsid w:val="00D2597B"/>
    <w:rsid w:val="00D2605B"/>
    <w:rsid w:val="00D260B0"/>
    <w:rsid w:val="00D26140"/>
    <w:rsid w:val="00D26454"/>
    <w:rsid w:val="00D2667A"/>
    <w:rsid w:val="00D26BF9"/>
    <w:rsid w:val="00D27A12"/>
    <w:rsid w:val="00D27F7B"/>
    <w:rsid w:val="00D300D2"/>
    <w:rsid w:val="00D30620"/>
    <w:rsid w:val="00D30A83"/>
    <w:rsid w:val="00D311E3"/>
    <w:rsid w:val="00D31F69"/>
    <w:rsid w:val="00D321D0"/>
    <w:rsid w:val="00D324E9"/>
    <w:rsid w:val="00D32A2B"/>
    <w:rsid w:val="00D32BA8"/>
    <w:rsid w:val="00D33629"/>
    <w:rsid w:val="00D33B1D"/>
    <w:rsid w:val="00D33BD0"/>
    <w:rsid w:val="00D34360"/>
    <w:rsid w:val="00D34B1B"/>
    <w:rsid w:val="00D34D26"/>
    <w:rsid w:val="00D34DBE"/>
    <w:rsid w:val="00D358FF"/>
    <w:rsid w:val="00D35AF5"/>
    <w:rsid w:val="00D35F2E"/>
    <w:rsid w:val="00D36BF9"/>
    <w:rsid w:val="00D36C38"/>
    <w:rsid w:val="00D36C54"/>
    <w:rsid w:val="00D372EC"/>
    <w:rsid w:val="00D3741A"/>
    <w:rsid w:val="00D37FAF"/>
    <w:rsid w:val="00D4010B"/>
    <w:rsid w:val="00D40AA5"/>
    <w:rsid w:val="00D40C0F"/>
    <w:rsid w:val="00D40D28"/>
    <w:rsid w:val="00D40DB8"/>
    <w:rsid w:val="00D40DE4"/>
    <w:rsid w:val="00D40FDE"/>
    <w:rsid w:val="00D413D4"/>
    <w:rsid w:val="00D41474"/>
    <w:rsid w:val="00D4159A"/>
    <w:rsid w:val="00D41D08"/>
    <w:rsid w:val="00D4225C"/>
    <w:rsid w:val="00D4275C"/>
    <w:rsid w:val="00D428F3"/>
    <w:rsid w:val="00D42B5C"/>
    <w:rsid w:val="00D43644"/>
    <w:rsid w:val="00D4374B"/>
    <w:rsid w:val="00D43E71"/>
    <w:rsid w:val="00D43F15"/>
    <w:rsid w:val="00D4435E"/>
    <w:rsid w:val="00D44496"/>
    <w:rsid w:val="00D448AC"/>
    <w:rsid w:val="00D44FCB"/>
    <w:rsid w:val="00D453E4"/>
    <w:rsid w:val="00D454DC"/>
    <w:rsid w:val="00D4577E"/>
    <w:rsid w:val="00D459AE"/>
    <w:rsid w:val="00D45ECA"/>
    <w:rsid w:val="00D46138"/>
    <w:rsid w:val="00D46AAB"/>
    <w:rsid w:val="00D46F02"/>
    <w:rsid w:val="00D46F40"/>
    <w:rsid w:val="00D4726C"/>
    <w:rsid w:val="00D47289"/>
    <w:rsid w:val="00D47531"/>
    <w:rsid w:val="00D47CD1"/>
    <w:rsid w:val="00D47D3B"/>
    <w:rsid w:val="00D47F6A"/>
    <w:rsid w:val="00D50312"/>
    <w:rsid w:val="00D506D1"/>
    <w:rsid w:val="00D510C1"/>
    <w:rsid w:val="00D51FFC"/>
    <w:rsid w:val="00D521CC"/>
    <w:rsid w:val="00D52478"/>
    <w:rsid w:val="00D52A9A"/>
    <w:rsid w:val="00D52BB7"/>
    <w:rsid w:val="00D53206"/>
    <w:rsid w:val="00D532F8"/>
    <w:rsid w:val="00D539E7"/>
    <w:rsid w:val="00D53AEB"/>
    <w:rsid w:val="00D53FC7"/>
    <w:rsid w:val="00D54617"/>
    <w:rsid w:val="00D54877"/>
    <w:rsid w:val="00D54DF4"/>
    <w:rsid w:val="00D55223"/>
    <w:rsid w:val="00D552AC"/>
    <w:rsid w:val="00D55487"/>
    <w:rsid w:val="00D55A9F"/>
    <w:rsid w:val="00D55BA6"/>
    <w:rsid w:val="00D55CDE"/>
    <w:rsid w:val="00D55D7F"/>
    <w:rsid w:val="00D55F4C"/>
    <w:rsid w:val="00D5609A"/>
    <w:rsid w:val="00D56495"/>
    <w:rsid w:val="00D56511"/>
    <w:rsid w:val="00D56572"/>
    <w:rsid w:val="00D5657D"/>
    <w:rsid w:val="00D56694"/>
    <w:rsid w:val="00D56A91"/>
    <w:rsid w:val="00D56E1F"/>
    <w:rsid w:val="00D5719C"/>
    <w:rsid w:val="00D572E2"/>
    <w:rsid w:val="00D573DB"/>
    <w:rsid w:val="00D5798F"/>
    <w:rsid w:val="00D57A5B"/>
    <w:rsid w:val="00D6006F"/>
    <w:rsid w:val="00D602CC"/>
    <w:rsid w:val="00D6070A"/>
    <w:rsid w:val="00D60B0B"/>
    <w:rsid w:val="00D60FC8"/>
    <w:rsid w:val="00D6128A"/>
    <w:rsid w:val="00D615BC"/>
    <w:rsid w:val="00D619A2"/>
    <w:rsid w:val="00D61B91"/>
    <w:rsid w:val="00D624C4"/>
    <w:rsid w:val="00D627DE"/>
    <w:rsid w:val="00D6301E"/>
    <w:rsid w:val="00D632DC"/>
    <w:rsid w:val="00D63354"/>
    <w:rsid w:val="00D640E4"/>
    <w:rsid w:val="00D64172"/>
    <w:rsid w:val="00D641BF"/>
    <w:rsid w:val="00D647BD"/>
    <w:rsid w:val="00D647C5"/>
    <w:rsid w:val="00D64E5B"/>
    <w:rsid w:val="00D658B1"/>
    <w:rsid w:val="00D66472"/>
    <w:rsid w:val="00D6668D"/>
    <w:rsid w:val="00D6687D"/>
    <w:rsid w:val="00D66AE8"/>
    <w:rsid w:val="00D6730B"/>
    <w:rsid w:val="00D67374"/>
    <w:rsid w:val="00D67510"/>
    <w:rsid w:val="00D67676"/>
    <w:rsid w:val="00D67742"/>
    <w:rsid w:val="00D67899"/>
    <w:rsid w:val="00D6796A"/>
    <w:rsid w:val="00D67B0B"/>
    <w:rsid w:val="00D67BA0"/>
    <w:rsid w:val="00D67EDF"/>
    <w:rsid w:val="00D67F84"/>
    <w:rsid w:val="00D70AE1"/>
    <w:rsid w:val="00D70CCD"/>
    <w:rsid w:val="00D70D36"/>
    <w:rsid w:val="00D71D4C"/>
    <w:rsid w:val="00D72307"/>
    <w:rsid w:val="00D7275B"/>
    <w:rsid w:val="00D728B9"/>
    <w:rsid w:val="00D73BC4"/>
    <w:rsid w:val="00D742B5"/>
    <w:rsid w:val="00D7437C"/>
    <w:rsid w:val="00D74A26"/>
    <w:rsid w:val="00D74B14"/>
    <w:rsid w:val="00D74D31"/>
    <w:rsid w:val="00D754D3"/>
    <w:rsid w:val="00D761BD"/>
    <w:rsid w:val="00D7627D"/>
    <w:rsid w:val="00D76511"/>
    <w:rsid w:val="00D76D1C"/>
    <w:rsid w:val="00D76F17"/>
    <w:rsid w:val="00D7721C"/>
    <w:rsid w:val="00D77316"/>
    <w:rsid w:val="00D802CD"/>
    <w:rsid w:val="00D80588"/>
    <w:rsid w:val="00D809F9"/>
    <w:rsid w:val="00D80E37"/>
    <w:rsid w:val="00D81312"/>
    <w:rsid w:val="00D81414"/>
    <w:rsid w:val="00D81753"/>
    <w:rsid w:val="00D81B08"/>
    <w:rsid w:val="00D82167"/>
    <w:rsid w:val="00D82250"/>
    <w:rsid w:val="00D822D2"/>
    <w:rsid w:val="00D8271F"/>
    <w:rsid w:val="00D82B11"/>
    <w:rsid w:val="00D83157"/>
    <w:rsid w:val="00D832E3"/>
    <w:rsid w:val="00D83683"/>
    <w:rsid w:val="00D83922"/>
    <w:rsid w:val="00D83B5D"/>
    <w:rsid w:val="00D83D1B"/>
    <w:rsid w:val="00D846BB"/>
    <w:rsid w:val="00D849BF"/>
    <w:rsid w:val="00D85676"/>
    <w:rsid w:val="00D85C89"/>
    <w:rsid w:val="00D86114"/>
    <w:rsid w:val="00D864F0"/>
    <w:rsid w:val="00D87083"/>
    <w:rsid w:val="00D87209"/>
    <w:rsid w:val="00D87958"/>
    <w:rsid w:val="00D87C68"/>
    <w:rsid w:val="00D87DB6"/>
    <w:rsid w:val="00D87F88"/>
    <w:rsid w:val="00D901FF"/>
    <w:rsid w:val="00D9043B"/>
    <w:rsid w:val="00D90983"/>
    <w:rsid w:val="00D9165F"/>
    <w:rsid w:val="00D91D2B"/>
    <w:rsid w:val="00D91EC7"/>
    <w:rsid w:val="00D9228A"/>
    <w:rsid w:val="00D922DA"/>
    <w:rsid w:val="00D9354C"/>
    <w:rsid w:val="00D93651"/>
    <w:rsid w:val="00D93804"/>
    <w:rsid w:val="00D938C9"/>
    <w:rsid w:val="00D93C20"/>
    <w:rsid w:val="00D93E1D"/>
    <w:rsid w:val="00D94866"/>
    <w:rsid w:val="00D949B0"/>
    <w:rsid w:val="00D94B33"/>
    <w:rsid w:val="00D94B58"/>
    <w:rsid w:val="00D9534E"/>
    <w:rsid w:val="00D9562E"/>
    <w:rsid w:val="00D957B9"/>
    <w:rsid w:val="00D960CC"/>
    <w:rsid w:val="00D961D2"/>
    <w:rsid w:val="00D965E2"/>
    <w:rsid w:val="00D96736"/>
    <w:rsid w:val="00D967ED"/>
    <w:rsid w:val="00D97108"/>
    <w:rsid w:val="00D97673"/>
    <w:rsid w:val="00D97B60"/>
    <w:rsid w:val="00D97D20"/>
    <w:rsid w:val="00D97F80"/>
    <w:rsid w:val="00DA01E5"/>
    <w:rsid w:val="00DA03C1"/>
    <w:rsid w:val="00DA16DD"/>
    <w:rsid w:val="00DA18C3"/>
    <w:rsid w:val="00DA1B85"/>
    <w:rsid w:val="00DA1C4D"/>
    <w:rsid w:val="00DA24FA"/>
    <w:rsid w:val="00DA2D65"/>
    <w:rsid w:val="00DA2DA1"/>
    <w:rsid w:val="00DA2E89"/>
    <w:rsid w:val="00DA387F"/>
    <w:rsid w:val="00DA38F4"/>
    <w:rsid w:val="00DA4293"/>
    <w:rsid w:val="00DA44CC"/>
    <w:rsid w:val="00DA4A80"/>
    <w:rsid w:val="00DA4AF5"/>
    <w:rsid w:val="00DA4B09"/>
    <w:rsid w:val="00DA4C20"/>
    <w:rsid w:val="00DA4F23"/>
    <w:rsid w:val="00DA4F58"/>
    <w:rsid w:val="00DA59A3"/>
    <w:rsid w:val="00DA5D4E"/>
    <w:rsid w:val="00DA5FF1"/>
    <w:rsid w:val="00DA62B8"/>
    <w:rsid w:val="00DA6A2A"/>
    <w:rsid w:val="00DA6AC2"/>
    <w:rsid w:val="00DA782C"/>
    <w:rsid w:val="00DA79FA"/>
    <w:rsid w:val="00DA7B16"/>
    <w:rsid w:val="00DA7C27"/>
    <w:rsid w:val="00DA7C53"/>
    <w:rsid w:val="00DA7E2D"/>
    <w:rsid w:val="00DB11A9"/>
    <w:rsid w:val="00DB18FA"/>
    <w:rsid w:val="00DB196E"/>
    <w:rsid w:val="00DB1D12"/>
    <w:rsid w:val="00DB1E50"/>
    <w:rsid w:val="00DB24BB"/>
    <w:rsid w:val="00DB29F6"/>
    <w:rsid w:val="00DB29F9"/>
    <w:rsid w:val="00DB2CD1"/>
    <w:rsid w:val="00DB2DA3"/>
    <w:rsid w:val="00DB2E99"/>
    <w:rsid w:val="00DB34ED"/>
    <w:rsid w:val="00DB35DE"/>
    <w:rsid w:val="00DB381C"/>
    <w:rsid w:val="00DB3A3E"/>
    <w:rsid w:val="00DB3BC1"/>
    <w:rsid w:val="00DB3BC5"/>
    <w:rsid w:val="00DB4128"/>
    <w:rsid w:val="00DB4A97"/>
    <w:rsid w:val="00DB4C2B"/>
    <w:rsid w:val="00DB4EB3"/>
    <w:rsid w:val="00DB520F"/>
    <w:rsid w:val="00DB5332"/>
    <w:rsid w:val="00DB53E9"/>
    <w:rsid w:val="00DB55B4"/>
    <w:rsid w:val="00DB59EC"/>
    <w:rsid w:val="00DB5ABB"/>
    <w:rsid w:val="00DB5D51"/>
    <w:rsid w:val="00DB604A"/>
    <w:rsid w:val="00DB62BD"/>
    <w:rsid w:val="00DB6438"/>
    <w:rsid w:val="00DB66B5"/>
    <w:rsid w:val="00DB6AD7"/>
    <w:rsid w:val="00DB6F9A"/>
    <w:rsid w:val="00DB7188"/>
    <w:rsid w:val="00DB739C"/>
    <w:rsid w:val="00DB752E"/>
    <w:rsid w:val="00DB7749"/>
    <w:rsid w:val="00DB79ED"/>
    <w:rsid w:val="00DB7D22"/>
    <w:rsid w:val="00DB7F61"/>
    <w:rsid w:val="00DC004A"/>
    <w:rsid w:val="00DC023A"/>
    <w:rsid w:val="00DC02F7"/>
    <w:rsid w:val="00DC05C1"/>
    <w:rsid w:val="00DC08A3"/>
    <w:rsid w:val="00DC098D"/>
    <w:rsid w:val="00DC0AF7"/>
    <w:rsid w:val="00DC0C85"/>
    <w:rsid w:val="00DC0F53"/>
    <w:rsid w:val="00DC12EC"/>
    <w:rsid w:val="00DC20CF"/>
    <w:rsid w:val="00DC3A10"/>
    <w:rsid w:val="00DC3A48"/>
    <w:rsid w:val="00DC3BA0"/>
    <w:rsid w:val="00DC60DF"/>
    <w:rsid w:val="00DC65FA"/>
    <w:rsid w:val="00DC6725"/>
    <w:rsid w:val="00DC6949"/>
    <w:rsid w:val="00DC6A43"/>
    <w:rsid w:val="00DC73D0"/>
    <w:rsid w:val="00DC73DB"/>
    <w:rsid w:val="00DC7402"/>
    <w:rsid w:val="00DC79A8"/>
    <w:rsid w:val="00DC7D9D"/>
    <w:rsid w:val="00DC7EE1"/>
    <w:rsid w:val="00DD0837"/>
    <w:rsid w:val="00DD0D33"/>
    <w:rsid w:val="00DD1C24"/>
    <w:rsid w:val="00DD2826"/>
    <w:rsid w:val="00DD2B15"/>
    <w:rsid w:val="00DD2BF4"/>
    <w:rsid w:val="00DD358F"/>
    <w:rsid w:val="00DD3648"/>
    <w:rsid w:val="00DD420D"/>
    <w:rsid w:val="00DD4959"/>
    <w:rsid w:val="00DD4B37"/>
    <w:rsid w:val="00DD4EAA"/>
    <w:rsid w:val="00DD5425"/>
    <w:rsid w:val="00DD557A"/>
    <w:rsid w:val="00DD5F3C"/>
    <w:rsid w:val="00DD606D"/>
    <w:rsid w:val="00DD6166"/>
    <w:rsid w:val="00DD664A"/>
    <w:rsid w:val="00DD664C"/>
    <w:rsid w:val="00DD6917"/>
    <w:rsid w:val="00DD69B2"/>
    <w:rsid w:val="00DD71F7"/>
    <w:rsid w:val="00DD7219"/>
    <w:rsid w:val="00DD7760"/>
    <w:rsid w:val="00DD7BBC"/>
    <w:rsid w:val="00DD7C45"/>
    <w:rsid w:val="00DE01BC"/>
    <w:rsid w:val="00DE026A"/>
    <w:rsid w:val="00DE08BC"/>
    <w:rsid w:val="00DE094C"/>
    <w:rsid w:val="00DE0C3E"/>
    <w:rsid w:val="00DE0C76"/>
    <w:rsid w:val="00DE0D93"/>
    <w:rsid w:val="00DE1239"/>
    <w:rsid w:val="00DE1C81"/>
    <w:rsid w:val="00DE1F6C"/>
    <w:rsid w:val="00DE2332"/>
    <w:rsid w:val="00DE241F"/>
    <w:rsid w:val="00DE28C4"/>
    <w:rsid w:val="00DE2CE0"/>
    <w:rsid w:val="00DE2D6D"/>
    <w:rsid w:val="00DE355F"/>
    <w:rsid w:val="00DE3822"/>
    <w:rsid w:val="00DE399D"/>
    <w:rsid w:val="00DE3A5F"/>
    <w:rsid w:val="00DE41FF"/>
    <w:rsid w:val="00DE49A4"/>
    <w:rsid w:val="00DE4C50"/>
    <w:rsid w:val="00DE4DB6"/>
    <w:rsid w:val="00DE503F"/>
    <w:rsid w:val="00DE5A11"/>
    <w:rsid w:val="00DE5DDD"/>
    <w:rsid w:val="00DE6DE8"/>
    <w:rsid w:val="00DE7029"/>
    <w:rsid w:val="00DE7369"/>
    <w:rsid w:val="00DE761A"/>
    <w:rsid w:val="00DE77A3"/>
    <w:rsid w:val="00DE7948"/>
    <w:rsid w:val="00DF01C5"/>
    <w:rsid w:val="00DF029E"/>
    <w:rsid w:val="00DF0DED"/>
    <w:rsid w:val="00DF1C8A"/>
    <w:rsid w:val="00DF2754"/>
    <w:rsid w:val="00DF2A0D"/>
    <w:rsid w:val="00DF2DBD"/>
    <w:rsid w:val="00DF3132"/>
    <w:rsid w:val="00DF31A3"/>
    <w:rsid w:val="00DF360B"/>
    <w:rsid w:val="00DF3994"/>
    <w:rsid w:val="00DF3FE0"/>
    <w:rsid w:val="00DF46B6"/>
    <w:rsid w:val="00DF4B29"/>
    <w:rsid w:val="00DF50E1"/>
    <w:rsid w:val="00DF5B17"/>
    <w:rsid w:val="00DF5ED7"/>
    <w:rsid w:val="00DF5EFC"/>
    <w:rsid w:val="00DF631B"/>
    <w:rsid w:val="00DF6474"/>
    <w:rsid w:val="00DF6498"/>
    <w:rsid w:val="00DF65C2"/>
    <w:rsid w:val="00DF6A97"/>
    <w:rsid w:val="00DF6ACA"/>
    <w:rsid w:val="00DF6CA2"/>
    <w:rsid w:val="00DF76B6"/>
    <w:rsid w:val="00DF7D45"/>
    <w:rsid w:val="00E001B9"/>
    <w:rsid w:val="00E00EFD"/>
    <w:rsid w:val="00E01056"/>
    <w:rsid w:val="00E01585"/>
    <w:rsid w:val="00E02353"/>
    <w:rsid w:val="00E02896"/>
    <w:rsid w:val="00E029BA"/>
    <w:rsid w:val="00E02ADA"/>
    <w:rsid w:val="00E02B05"/>
    <w:rsid w:val="00E02C5D"/>
    <w:rsid w:val="00E032EE"/>
    <w:rsid w:val="00E03B83"/>
    <w:rsid w:val="00E03FC0"/>
    <w:rsid w:val="00E04411"/>
    <w:rsid w:val="00E04B2C"/>
    <w:rsid w:val="00E052EA"/>
    <w:rsid w:val="00E053B0"/>
    <w:rsid w:val="00E05714"/>
    <w:rsid w:val="00E058CD"/>
    <w:rsid w:val="00E05BFA"/>
    <w:rsid w:val="00E062CD"/>
    <w:rsid w:val="00E0643C"/>
    <w:rsid w:val="00E06A7B"/>
    <w:rsid w:val="00E06B49"/>
    <w:rsid w:val="00E06C0B"/>
    <w:rsid w:val="00E06C49"/>
    <w:rsid w:val="00E07276"/>
    <w:rsid w:val="00E078E8"/>
    <w:rsid w:val="00E101DB"/>
    <w:rsid w:val="00E102E8"/>
    <w:rsid w:val="00E1038E"/>
    <w:rsid w:val="00E103AA"/>
    <w:rsid w:val="00E106E9"/>
    <w:rsid w:val="00E10903"/>
    <w:rsid w:val="00E10CAB"/>
    <w:rsid w:val="00E11B8E"/>
    <w:rsid w:val="00E11C8C"/>
    <w:rsid w:val="00E12060"/>
    <w:rsid w:val="00E121EB"/>
    <w:rsid w:val="00E129E1"/>
    <w:rsid w:val="00E12ADC"/>
    <w:rsid w:val="00E12FE8"/>
    <w:rsid w:val="00E1383D"/>
    <w:rsid w:val="00E13996"/>
    <w:rsid w:val="00E140FF"/>
    <w:rsid w:val="00E1433A"/>
    <w:rsid w:val="00E15424"/>
    <w:rsid w:val="00E15840"/>
    <w:rsid w:val="00E158FE"/>
    <w:rsid w:val="00E15ED4"/>
    <w:rsid w:val="00E161E9"/>
    <w:rsid w:val="00E16E4E"/>
    <w:rsid w:val="00E17661"/>
    <w:rsid w:val="00E17698"/>
    <w:rsid w:val="00E17887"/>
    <w:rsid w:val="00E17902"/>
    <w:rsid w:val="00E179EF"/>
    <w:rsid w:val="00E201F6"/>
    <w:rsid w:val="00E204F7"/>
    <w:rsid w:val="00E207F2"/>
    <w:rsid w:val="00E20881"/>
    <w:rsid w:val="00E209EC"/>
    <w:rsid w:val="00E20BF0"/>
    <w:rsid w:val="00E20C28"/>
    <w:rsid w:val="00E214CF"/>
    <w:rsid w:val="00E21DF2"/>
    <w:rsid w:val="00E21F3A"/>
    <w:rsid w:val="00E21F77"/>
    <w:rsid w:val="00E21FDB"/>
    <w:rsid w:val="00E228D9"/>
    <w:rsid w:val="00E22B8C"/>
    <w:rsid w:val="00E2310A"/>
    <w:rsid w:val="00E2327E"/>
    <w:rsid w:val="00E239A6"/>
    <w:rsid w:val="00E23C3B"/>
    <w:rsid w:val="00E242BF"/>
    <w:rsid w:val="00E24802"/>
    <w:rsid w:val="00E25202"/>
    <w:rsid w:val="00E25BFE"/>
    <w:rsid w:val="00E26230"/>
    <w:rsid w:val="00E26ACD"/>
    <w:rsid w:val="00E26FE0"/>
    <w:rsid w:val="00E2721B"/>
    <w:rsid w:val="00E27241"/>
    <w:rsid w:val="00E2728A"/>
    <w:rsid w:val="00E3086E"/>
    <w:rsid w:val="00E30BF7"/>
    <w:rsid w:val="00E30C04"/>
    <w:rsid w:val="00E3123A"/>
    <w:rsid w:val="00E318A3"/>
    <w:rsid w:val="00E31932"/>
    <w:rsid w:val="00E31EF1"/>
    <w:rsid w:val="00E327B1"/>
    <w:rsid w:val="00E32AD3"/>
    <w:rsid w:val="00E33011"/>
    <w:rsid w:val="00E330DD"/>
    <w:rsid w:val="00E33DCE"/>
    <w:rsid w:val="00E3403A"/>
    <w:rsid w:val="00E34592"/>
    <w:rsid w:val="00E34726"/>
    <w:rsid w:val="00E34A5F"/>
    <w:rsid w:val="00E34C43"/>
    <w:rsid w:val="00E35EE1"/>
    <w:rsid w:val="00E36077"/>
    <w:rsid w:val="00E36093"/>
    <w:rsid w:val="00E3612A"/>
    <w:rsid w:val="00E362F0"/>
    <w:rsid w:val="00E36405"/>
    <w:rsid w:val="00E36E49"/>
    <w:rsid w:val="00E374D5"/>
    <w:rsid w:val="00E40105"/>
    <w:rsid w:val="00E405F9"/>
    <w:rsid w:val="00E4066A"/>
    <w:rsid w:val="00E40B20"/>
    <w:rsid w:val="00E40DCA"/>
    <w:rsid w:val="00E42160"/>
    <w:rsid w:val="00E424A0"/>
    <w:rsid w:val="00E4283E"/>
    <w:rsid w:val="00E42B97"/>
    <w:rsid w:val="00E42CF5"/>
    <w:rsid w:val="00E4312D"/>
    <w:rsid w:val="00E4316D"/>
    <w:rsid w:val="00E4340D"/>
    <w:rsid w:val="00E4354E"/>
    <w:rsid w:val="00E4393B"/>
    <w:rsid w:val="00E43E88"/>
    <w:rsid w:val="00E440DD"/>
    <w:rsid w:val="00E444AA"/>
    <w:rsid w:val="00E446E5"/>
    <w:rsid w:val="00E44ABF"/>
    <w:rsid w:val="00E454AD"/>
    <w:rsid w:val="00E45B93"/>
    <w:rsid w:val="00E4605E"/>
    <w:rsid w:val="00E46100"/>
    <w:rsid w:val="00E46415"/>
    <w:rsid w:val="00E465AE"/>
    <w:rsid w:val="00E46761"/>
    <w:rsid w:val="00E47226"/>
    <w:rsid w:val="00E47491"/>
    <w:rsid w:val="00E47C5F"/>
    <w:rsid w:val="00E501AB"/>
    <w:rsid w:val="00E5081C"/>
    <w:rsid w:val="00E508BF"/>
    <w:rsid w:val="00E50A63"/>
    <w:rsid w:val="00E50E59"/>
    <w:rsid w:val="00E51351"/>
    <w:rsid w:val="00E51815"/>
    <w:rsid w:val="00E51AF2"/>
    <w:rsid w:val="00E51B2C"/>
    <w:rsid w:val="00E520BA"/>
    <w:rsid w:val="00E52490"/>
    <w:rsid w:val="00E528EA"/>
    <w:rsid w:val="00E529B1"/>
    <w:rsid w:val="00E535A8"/>
    <w:rsid w:val="00E53C5B"/>
    <w:rsid w:val="00E53D8E"/>
    <w:rsid w:val="00E5497C"/>
    <w:rsid w:val="00E55056"/>
    <w:rsid w:val="00E553B4"/>
    <w:rsid w:val="00E553D4"/>
    <w:rsid w:val="00E55D33"/>
    <w:rsid w:val="00E5620C"/>
    <w:rsid w:val="00E56319"/>
    <w:rsid w:val="00E5644D"/>
    <w:rsid w:val="00E57859"/>
    <w:rsid w:val="00E57E1A"/>
    <w:rsid w:val="00E57F98"/>
    <w:rsid w:val="00E60309"/>
    <w:rsid w:val="00E6060B"/>
    <w:rsid w:val="00E61142"/>
    <w:rsid w:val="00E61BB0"/>
    <w:rsid w:val="00E61DD7"/>
    <w:rsid w:val="00E61EC8"/>
    <w:rsid w:val="00E62E1B"/>
    <w:rsid w:val="00E6324C"/>
    <w:rsid w:val="00E636F5"/>
    <w:rsid w:val="00E636FD"/>
    <w:rsid w:val="00E6378B"/>
    <w:rsid w:val="00E63D5B"/>
    <w:rsid w:val="00E64617"/>
    <w:rsid w:val="00E64788"/>
    <w:rsid w:val="00E648DC"/>
    <w:rsid w:val="00E6542B"/>
    <w:rsid w:val="00E6542D"/>
    <w:rsid w:val="00E6548E"/>
    <w:rsid w:val="00E65DF4"/>
    <w:rsid w:val="00E6620A"/>
    <w:rsid w:val="00E663CF"/>
    <w:rsid w:val="00E66418"/>
    <w:rsid w:val="00E66D16"/>
    <w:rsid w:val="00E6728A"/>
    <w:rsid w:val="00E674F1"/>
    <w:rsid w:val="00E6763F"/>
    <w:rsid w:val="00E67646"/>
    <w:rsid w:val="00E67E53"/>
    <w:rsid w:val="00E70037"/>
    <w:rsid w:val="00E70938"/>
    <w:rsid w:val="00E70976"/>
    <w:rsid w:val="00E70A84"/>
    <w:rsid w:val="00E70FFC"/>
    <w:rsid w:val="00E71356"/>
    <w:rsid w:val="00E7161D"/>
    <w:rsid w:val="00E72BEB"/>
    <w:rsid w:val="00E73712"/>
    <w:rsid w:val="00E73AA5"/>
    <w:rsid w:val="00E73EAE"/>
    <w:rsid w:val="00E73F98"/>
    <w:rsid w:val="00E74111"/>
    <w:rsid w:val="00E74254"/>
    <w:rsid w:val="00E747D5"/>
    <w:rsid w:val="00E74A48"/>
    <w:rsid w:val="00E75337"/>
    <w:rsid w:val="00E7562E"/>
    <w:rsid w:val="00E75AEA"/>
    <w:rsid w:val="00E75C83"/>
    <w:rsid w:val="00E7629E"/>
    <w:rsid w:val="00E7630C"/>
    <w:rsid w:val="00E763A2"/>
    <w:rsid w:val="00E76900"/>
    <w:rsid w:val="00E76DD1"/>
    <w:rsid w:val="00E7708D"/>
    <w:rsid w:val="00E77E05"/>
    <w:rsid w:val="00E80450"/>
    <w:rsid w:val="00E80540"/>
    <w:rsid w:val="00E805B8"/>
    <w:rsid w:val="00E809FD"/>
    <w:rsid w:val="00E80B36"/>
    <w:rsid w:val="00E80D1B"/>
    <w:rsid w:val="00E81025"/>
    <w:rsid w:val="00E8108A"/>
    <w:rsid w:val="00E810C1"/>
    <w:rsid w:val="00E8130A"/>
    <w:rsid w:val="00E81A0C"/>
    <w:rsid w:val="00E81B3F"/>
    <w:rsid w:val="00E81EC7"/>
    <w:rsid w:val="00E81FD4"/>
    <w:rsid w:val="00E8265E"/>
    <w:rsid w:val="00E8297C"/>
    <w:rsid w:val="00E82A1E"/>
    <w:rsid w:val="00E82E8A"/>
    <w:rsid w:val="00E83013"/>
    <w:rsid w:val="00E83357"/>
    <w:rsid w:val="00E83405"/>
    <w:rsid w:val="00E838D1"/>
    <w:rsid w:val="00E83C38"/>
    <w:rsid w:val="00E84425"/>
    <w:rsid w:val="00E844E6"/>
    <w:rsid w:val="00E847EA"/>
    <w:rsid w:val="00E84D67"/>
    <w:rsid w:val="00E84D86"/>
    <w:rsid w:val="00E84F33"/>
    <w:rsid w:val="00E853C0"/>
    <w:rsid w:val="00E85646"/>
    <w:rsid w:val="00E8576F"/>
    <w:rsid w:val="00E85D10"/>
    <w:rsid w:val="00E85D23"/>
    <w:rsid w:val="00E860B1"/>
    <w:rsid w:val="00E8668E"/>
    <w:rsid w:val="00E86695"/>
    <w:rsid w:val="00E86AC3"/>
    <w:rsid w:val="00E86EA9"/>
    <w:rsid w:val="00E87026"/>
    <w:rsid w:val="00E87076"/>
    <w:rsid w:val="00E8728B"/>
    <w:rsid w:val="00E874A6"/>
    <w:rsid w:val="00E9026D"/>
    <w:rsid w:val="00E90982"/>
    <w:rsid w:val="00E90A19"/>
    <w:rsid w:val="00E916FE"/>
    <w:rsid w:val="00E91CF1"/>
    <w:rsid w:val="00E91EF9"/>
    <w:rsid w:val="00E928CC"/>
    <w:rsid w:val="00E9353A"/>
    <w:rsid w:val="00E93DC1"/>
    <w:rsid w:val="00E94540"/>
    <w:rsid w:val="00E947C4"/>
    <w:rsid w:val="00E950D0"/>
    <w:rsid w:val="00E95513"/>
    <w:rsid w:val="00E962B2"/>
    <w:rsid w:val="00E96458"/>
    <w:rsid w:val="00E964E6"/>
    <w:rsid w:val="00E96800"/>
    <w:rsid w:val="00E96B61"/>
    <w:rsid w:val="00E96F6A"/>
    <w:rsid w:val="00E97504"/>
    <w:rsid w:val="00E97CD2"/>
    <w:rsid w:val="00E97E3B"/>
    <w:rsid w:val="00EA01E9"/>
    <w:rsid w:val="00EA02AB"/>
    <w:rsid w:val="00EA0FD8"/>
    <w:rsid w:val="00EA1C9A"/>
    <w:rsid w:val="00EA24A7"/>
    <w:rsid w:val="00EA2794"/>
    <w:rsid w:val="00EA2E38"/>
    <w:rsid w:val="00EA2E48"/>
    <w:rsid w:val="00EA2FE8"/>
    <w:rsid w:val="00EA31B8"/>
    <w:rsid w:val="00EA3232"/>
    <w:rsid w:val="00EA3262"/>
    <w:rsid w:val="00EA387E"/>
    <w:rsid w:val="00EA3A99"/>
    <w:rsid w:val="00EA3D57"/>
    <w:rsid w:val="00EA4281"/>
    <w:rsid w:val="00EA4322"/>
    <w:rsid w:val="00EA451B"/>
    <w:rsid w:val="00EA4C0A"/>
    <w:rsid w:val="00EA4D2E"/>
    <w:rsid w:val="00EA4E95"/>
    <w:rsid w:val="00EA5469"/>
    <w:rsid w:val="00EA55B9"/>
    <w:rsid w:val="00EA6198"/>
    <w:rsid w:val="00EA61BC"/>
    <w:rsid w:val="00EA62E8"/>
    <w:rsid w:val="00EA6699"/>
    <w:rsid w:val="00EA70C5"/>
    <w:rsid w:val="00EA7EF2"/>
    <w:rsid w:val="00EB03A7"/>
    <w:rsid w:val="00EB064F"/>
    <w:rsid w:val="00EB06A7"/>
    <w:rsid w:val="00EB089A"/>
    <w:rsid w:val="00EB0C4E"/>
    <w:rsid w:val="00EB1019"/>
    <w:rsid w:val="00EB26BC"/>
    <w:rsid w:val="00EB286F"/>
    <w:rsid w:val="00EB37A2"/>
    <w:rsid w:val="00EB3CC1"/>
    <w:rsid w:val="00EB563F"/>
    <w:rsid w:val="00EB59B9"/>
    <w:rsid w:val="00EB5C9E"/>
    <w:rsid w:val="00EB5D56"/>
    <w:rsid w:val="00EB5ED8"/>
    <w:rsid w:val="00EB62EE"/>
    <w:rsid w:val="00EB644E"/>
    <w:rsid w:val="00EB6DF5"/>
    <w:rsid w:val="00EB748E"/>
    <w:rsid w:val="00EB769B"/>
    <w:rsid w:val="00EB7827"/>
    <w:rsid w:val="00EB7AD2"/>
    <w:rsid w:val="00EC0225"/>
    <w:rsid w:val="00EC097A"/>
    <w:rsid w:val="00EC0A30"/>
    <w:rsid w:val="00EC10EB"/>
    <w:rsid w:val="00EC191D"/>
    <w:rsid w:val="00EC1B84"/>
    <w:rsid w:val="00EC1D1D"/>
    <w:rsid w:val="00EC2046"/>
    <w:rsid w:val="00EC24E1"/>
    <w:rsid w:val="00EC2A37"/>
    <w:rsid w:val="00EC3410"/>
    <w:rsid w:val="00EC39DA"/>
    <w:rsid w:val="00EC3A85"/>
    <w:rsid w:val="00EC3BCE"/>
    <w:rsid w:val="00EC3CFB"/>
    <w:rsid w:val="00EC3E02"/>
    <w:rsid w:val="00EC3E9C"/>
    <w:rsid w:val="00EC3FB4"/>
    <w:rsid w:val="00EC4263"/>
    <w:rsid w:val="00EC489D"/>
    <w:rsid w:val="00EC5080"/>
    <w:rsid w:val="00EC5485"/>
    <w:rsid w:val="00EC5AF4"/>
    <w:rsid w:val="00EC5B04"/>
    <w:rsid w:val="00EC5CC1"/>
    <w:rsid w:val="00EC614A"/>
    <w:rsid w:val="00EC685F"/>
    <w:rsid w:val="00EC7207"/>
    <w:rsid w:val="00EC7C49"/>
    <w:rsid w:val="00ED0560"/>
    <w:rsid w:val="00ED0717"/>
    <w:rsid w:val="00ED0AE2"/>
    <w:rsid w:val="00ED1526"/>
    <w:rsid w:val="00ED19F4"/>
    <w:rsid w:val="00ED1C29"/>
    <w:rsid w:val="00ED1F7B"/>
    <w:rsid w:val="00ED1FFE"/>
    <w:rsid w:val="00ED2116"/>
    <w:rsid w:val="00ED2C72"/>
    <w:rsid w:val="00ED306B"/>
    <w:rsid w:val="00ED35FA"/>
    <w:rsid w:val="00ED3719"/>
    <w:rsid w:val="00ED3A0A"/>
    <w:rsid w:val="00ED3EE1"/>
    <w:rsid w:val="00ED3F20"/>
    <w:rsid w:val="00ED4288"/>
    <w:rsid w:val="00ED4D52"/>
    <w:rsid w:val="00ED501C"/>
    <w:rsid w:val="00ED51CA"/>
    <w:rsid w:val="00ED536B"/>
    <w:rsid w:val="00ED5836"/>
    <w:rsid w:val="00ED5F9B"/>
    <w:rsid w:val="00ED606E"/>
    <w:rsid w:val="00ED628E"/>
    <w:rsid w:val="00ED6D38"/>
    <w:rsid w:val="00ED7742"/>
    <w:rsid w:val="00ED7759"/>
    <w:rsid w:val="00ED7A98"/>
    <w:rsid w:val="00ED7FFD"/>
    <w:rsid w:val="00EE0A39"/>
    <w:rsid w:val="00EE1A64"/>
    <w:rsid w:val="00EE1C32"/>
    <w:rsid w:val="00EE2198"/>
    <w:rsid w:val="00EE258B"/>
    <w:rsid w:val="00EE26D4"/>
    <w:rsid w:val="00EE312A"/>
    <w:rsid w:val="00EE3137"/>
    <w:rsid w:val="00EE34C5"/>
    <w:rsid w:val="00EE3528"/>
    <w:rsid w:val="00EE3DB3"/>
    <w:rsid w:val="00EE3FDC"/>
    <w:rsid w:val="00EE4335"/>
    <w:rsid w:val="00EE4651"/>
    <w:rsid w:val="00EE4700"/>
    <w:rsid w:val="00EE4807"/>
    <w:rsid w:val="00EE4819"/>
    <w:rsid w:val="00EE498F"/>
    <w:rsid w:val="00EE4AD3"/>
    <w:rsid w:val="00EE4FBD"/>
    <w:rsid w:val="00EE5477"/>
    <w:rsid w:val="00EE581B"/>
    <w:rsid w:val="00EE58B3"/>
    <w:rsid w:val="00EE5C37"/>
    <w:rsid w:val="00EE60FF"/>
    <w:rsid w:val="00EE6554"/>
    <w:rsid w:val="00EE6586"/>
    <w:rsid w:val="00EE6F28"/>
    <w:rsid w:val="00EE72A7"/>
    <w:rsid w:val="00EE77A8"/>
    <w:rsid w:val="00EE77F5"/>
    <w:rsid w:val="00EE7871"/>
    <w:rsid w:val="00EE7B7B"/>
    <w:rsid w:val="00EE7BDA"/>
    <w:rsid w:val="00EF024E"/>
    <w:rsid w:val="00EF0524"/>
    <w:rsid w:val="00EF057B"/>
    <w:rsid w:val="00EF0D30"/>
    <w:rsid w:val="00EF105C"/>
    <w:rsid w:val="00EF22AD"/>
    <w:rsid w:val="00EF2ABF"/>
    <w:rsid w:val="00EF2E41"/>
    <w:rsid w:val="00EF325D"/>
    <w:rsid w:val="00EF32B8"/>
    <w:rsid w:val="00EF347E"/>
    <w:rsid w:val="00EF3F87"/>
    <w:rsid w:val="00EF3F8F"/>
    <w:rsid w:val="00EF4134"/>
    <w:rsid w:val="00EF41FD"/>
    <w:rsid w:val="00EF4296"/>
    <w:rsid w:val="00EF489B"/>
    <w:rsid w:val="00EF55D0"/>
    <w:rsid w:val="00EF5748"/>
    <w:rsid w:val="00EF5BAA"/>
    <w:rsid w:val="00EF6275"/>
    <w:rsid w:val="00EF630B"/>
    <w:rsid w:val="00EF6525"/>
    <w:rsid w:val="00EF65F4"/>
    <w:rsid w:val="00EF6C84"/>
    <w:rsid w:val="00EF73C5"/>
    <w:rsid w:val="00EF7DEE"/>
    <w:rsid w:val="00EF7E00"/>
    <w:rsid w:val="00EF7FD6"/>
    <w:rsid w:val="00F001BA"/>
    <w:rsid w:val="00F00B0B"/>
    <w:rsid w:val="00F00D73"/>
    <w:rsid w:val="00F00FA5"/>
    <w:rsid w:val="00F010FA"/>
    <w:rsid w:val="00F01114"/>
    <w:rsid w:val="00F01188"/>
    <w:rsid w:val="00F01428"/>
    <w:rsid w:val="00F01D04"/>
    <w:rsid w:val="00F02921"/>
    <w:rsid w:val="00F03202"/>
    <w:rsid w:val="00F036EC"/>
    <w:rsid w:val="00F038DE"/>
    <w:rsid w:val="00F03E59"/>
    <w:rsid w:val="00F047B0"/>
    <w:rsid w:val="00F0482E"/>
    <w:rsid w:val="00F05596"/>
    <w:rsid w:val="00F05FB5"/>
    <w:rsid w:val="00F0602A"/>
    <w:rsid w:val="00F063FA"/>
    <w:rsid w:val="00F06414"/>
    <w:rsid w:val="00F06823"/>
    <w:rsid w:val="00F06D48"/>
    <w:rsid w:val="00F06F0F"/>
    <w:rsid w:val="00F07E4D"/>
    <w:rsid w:val="00F1055C"/>
    <w:rsid w:val="00F1170E"/>
    <w:rsid w:val="00F119EB"/>
    <w:rsid w:val="00F11BC2"/>
    <w:rsid w:val="00F1215C"/>
    <w:rsid w:val="00F128DD"/>
    <w:rsid w:val="00F12A0D"/>
    <w:rsid w:val="00F13834"/>
    <w:rsid w:val="00F1395B"/>
    <w:rsid w:val="00F13E28"/>
    <w:rsid w:val="00F14158"/>
    <w:rsid w:val="00F1427C"/>
    <w:rsid w:val="00F142C6"/>
    <w:rsid w:val="00F147B8"/>
    <w:rsid w:val="00F14D21"/>
    <w:rsid w:val="00F15243"/>
    <w:rsid w:val="00F159ED"/>
    <w:rsid w:val="00F16016"/>
    <w:rsid w:val="00F173C3"/>
    <w:rsid w:val="00F1741B"/>
    <w:rsid w:val="00F1796C"/>
    <w:rsid w:val="00F17B51"/>
    <w:rsid w:val="00F17DE7"/>
    <w:rsid w:val="00F200D4"/>
    <w:rsid w:val="00F2088B"/>
    <w:rsid w:val="00F20A6C"/>
    <w:rsid w:val="00F20F63"/>
    <w:rsid w:val="00F214E2"/>
    <w:rsid w:val="00F21533"/>
    <w:rsid w:val="00F220D8"/>
    <w:rsid w:val="00F22837"/>
    <w:rsid w:val="00F23CD4"/>
    <w:rsid w:val="00F23D49"/>
    <w:rsid w:val="00F2431B"/>
    <w:rsid w:val="00F245A3"/>
    <w:rsid w:val="00F24742"/>
    <w:rsid w:val="00F24DA5"/>
    <w:rsid w:val="00F24F36"/>
    <w:rsid w:val="00F2545F"/>
    <w:rsid w:val="00F254DB"/>
    <w:rsid w:val="00F26388"/>
    <w:rsid w:val="00F26E4E"/>
    <w:rsid w:val="00F27371"/>
    <w:rsid w:val="00F27C94"/>
    <w:rsid w:val="00F30150"/>
    <w:rsid w:val="00F302AA"/>
    <w:rsid w:val="00F30AA4"/>
    <w:rsid w:val="00F31039"/>
    <w:rsid w:val="00F3239C"/>
    <w:rsid w:val="00F3266F"/>
    <w:rsid w:val="00F32737"/>
    <w:rsid w:val="00F32B0F"/>
    <w:rsid w:val="00F32D2C"/>
    <w:rsid w:val="00F32F78"/>
    <w:rsid w:val="00F3335A"/>
    <w:rsid w:val="00F33DF3"/>
    <w:rsid w:val="00F3442F"/>
    <w:rsid w:val="00F344FE"/>
    <w:rsid w:val="00F3465B"/>
    <w:rsid w:val="00F355B5"/>
    <w:rsid w:val="00F3577B"/>
    <w:rsid w:val="00F358EA"/>
    <w:rsid w:val="00F35903"/>
    <w:rsid w:val="00F35C0C"/>
    <w:rsid w:val="00F3650D"/>
    <w:rsid w:val="00F36775"/>
    <w:rsid w:val="00F36DC7"/>
    <w:rsid w:val="00F36F3A"/>
    <w:rsid w:val="00F3701B"/>
    <w:rsid w:val="00F3741F"/>
    <w:rsid w:val="00F4004A"/>
    <w:rsid w:val="00F40803"/>
    <w:rsid w:val="00F40D17"/>
    <w:rsid w:val="00F410E9"/>
    <w:rsid w:val="00F41F6F"/>
    <w:rsid w:val="00F427AA"/>
    <w:rsid w:val="00F429C0"/>
    <w:rsid w:val="00F42A4A"/>
    <w:rsid w:val="00F42A93"/>
    <w:rsid w:val="00F42AA7"/>
    <w:rsid w:val="00F43060"/>
    <w:rsid w:val="00F43604"/>
    <w:rsid w:val="00F43801"/>
    <w:rsid w:val="00F43D21"/>
    <w:rsid w:val="00F43D8F"/>
    <w:rsid w:val="00F44D28"/>
    <w:rsid w:val="00F468F4"/>
    <w:rsid w:val="00F46D83"/>
    <w:rsid w:val="00F46E15"/>
    <w:rsid w:val="00F46E8B"/>
    <w:rsid w:val="00F47EFA"/>
    <w:rsid w:val="00F50B85"/>
    <w:rsid w:val="00F5108B"/>
    <w:rsid w:val="00F520AA"/>
    <w:rsid w:val="00F5216D"/>
    <w:rsid w:val="00F52A12"/>
    <w:rsid w:val="00F53191"/>
    <w:rsid w:val="00F53ADE"/>
    <w:rsid w:val="00F53DCA"/>
    <w:rsid w:val="00F53F7B"/>
    <w:rsid w:val="00F544E7"/>
    <w:rsid w:val="00F54609"/>
    <w:rsid w:val="00F5465B"/>
    <w:rsid w:val="00F5481E"/>
    <w:rsid w:val="00F54A6E"/>
    <w:rsid w:val="00F54E34"/>
    <w:rsid w:val="00F556BE"/>
    <w:rsid w:val="00F559BE"/>
    <w:rsid w:val="00F55F9F"/>
    <w:rsid w:val="00F56066"/>
    <w:rsid w:val="00F563EA"/>
    <w:rsid w:val="00F57861"/>
    <w:rsid w:val="00F57B36"/>
    <w:rsid w:val="00F57F7A"/>
    <w:rsid w:val="00F6019C"/>
    <w:rsid w:val="00F60827"/>
    <w:rsid w:val="00F60908"/>
    <w:rsid w:val="00F60E1C"/>
    <w:rsid w:val="00F61406"/>
    <w:rsid w:val="00F61560"/>
    <w:rsid w:val="00F6159C"/>
    <w:rsid w:val="00F6199B"/>
    <w:rsid w:val="00F633A9"/>
    <w:rsid w:val="00F63846"/>
    <w:rsid w:val="00F64768"/>
    <w:rsid w:val="00F64C89"/>
    <w:rsid w:val="00F64D1B"/>
    <w:rsid w:val="00F64FEE"/>
    <w:rsid w:val="00F6521E"/>
    <w:rsid w:val="00F655E0"/>
    <w:rsid w:val="00F65930"/>
    <w:rsid w:val="00F65B6C"/>
    <w:rsid w:val="00F65EAD"/>
    <w:rsid w:val="00F668CF"/>
    <w:rsid w:val="00F66FC1"/>
    <w:rsid w:val="00F67551"/>
    <w:rsid w:val="00F676A2"/>
    <w:rsid w:val="00F67746"/>
    <w:rsid w:val="00F6792E"/>
    <w:rsid w:val="00F70092"/>
    <w:rsid w:val="00F701F9"/>
    <w:rsid w:val="00F701FE"/>
    <w:rsid w:val="00F714B1"/>
    <w:rsid w:val="00F717B9"/>
    <w:rsid w:val="00F71A7B"/>
    <w:rsid w:val="00F71A93"/>
    <w:rsid w:val="00F72441"/>
    <w:rsid w:val="00F7244B"/>
    <w:rsid w:val="00F726B6"/>
    <w:rsid w:val="00F729BB"/>
    <w:rsid w:val="00F72C21"/>
    <w:rsid w:val="00F72F07"/>
    <w:rsid w:val="00F733AC"/>
    <w:rsid w:val="00F740B8"/>
    <w:rsid w:val="00F747D0"/>
    <w:rsid w:val="00F747F1"/>
    <w:rsid w:val="00F74C3A"/>
    <w:rsid w:val="00F74DBA"/>
    <w:rsid w:val="00F74E90"/>
    <w:rsid w:val="00F76DDD"/>
    <w:rsid w:val="00F771D6"/>
    <w:rsid w:val="00F7741B"/>
    <w:rsid w:val="00F7774A"/>
    <w:rsid w:val="00F77839"/>
    <w:rsid w:val="00F77B6C"/>
    <w:rsid w:val="00F77D11"/>
    <w:rsid w:val="00F77E8B"/>
    <w:rsid w:val="00F77ED2"/>
    <w:rsid w:val="00F800D1"/>
    <w:rsid w:val="00F808F5"/>
    <w:rsid w:val="00F80AA3"/>
    <w:rsid w:val="00F80DF5"/>
    <w:rsid w:val="00F817A9"/>
    <w:rsid w:val="00F81848"/>
    <w:rsid w:val="00F818DC"/>
    <w:rsid w:val="00F8203F"/>
    <w:rsid w:val="00F82234"/>
    <w:rsid w:val="00F82340"/>
    <w:rsid w:val="00F82CA5"/>
    <w:rsid w:val="00F83ABA"/>
    <w:rsid w:val="00F83BD5"/>
    <w:rsid w:val="00F83CF8"/>
    <w:rsid w:val="00F840EB"/>
    <w:rsid w:val="00F848E0"/>
    <w:rsid w:val="00F84DEC"/>
    <w:rsid w:val="00F84E18"/>
    <w:rsid w:val="00F85B71"/>
    <w:rsid w:val="00F85D48"/>
    <w:rsid w:val="00F85D78"/>
    <w:rsid w:val="00F86017"/>
    <w:rsid w:val="00F86898"/>
    <w:rsid w:val="00F86E20"/>
    <w:rsid w:val="00F86FCD"/>
    <w:rsid w:val="00F876A1"/>
    <w:rsid w:val="00F9030A"/>
    <w:rsid w:val="00F903D4"/>
    <w:rsid w:val="00F9067F"/>
    <w:rsid w:val="00F9072E"/>
    <w:rsid w:val="00F90966"/>
    <w:rsid w:val="00F923C8"/>
    <w:rsid w:val="00F924CC"/>
    <w:rsid w:val="00F92AFA"/>
    <w:rsid w:val="00F92CBF"/>
    <w:rsid w:val="00F92D73"/>
    <w:rsid w:val="00F92F14"/>
    <w:rsid w:val="00F93043"/>
    <w:rsid w:val="00F933B4"/>
    <w:rsid w:val="00F93DBB"/>
    <w:rsid w:val="00F942AD"/>
    <w:rsid w:val="00F94CBD"/>
    <w:rsid w:val="00F94D44"/>
    <w:rsid w:val="00F94FC6"/>
    <w:rsid w:val="00F957DF"/>
    <w:rsid w:val="00F95A53"/>
    <w:rsid w:val="00F95DF9"/>
    <w:rsid w:val="00F960EC"/>
    <w:rsid w:val="00F968C2"/>
    <w:rsid w:val="00F96C9D"/>
    <w:rsid w:val="00F96CA9"/>
    <w:rsid w:val="00F96D0A"/>
    <w:rsid w:val="00F96D9E"/>
    <w:rsid w:val="00F96EEE"/>
    <w:rsid w:val="00F97642"/>
    <w:rsid w:val="00F976AD"/>
    <w:rsid w:val="00FA062C"/>
    <w:rsid w:val="00FA0AA0"/>
    <w:rsid w:val="00FA124F"/>
    <w:rsid w:val="00FA146A"/>
    <w:rsid w:val="00FA158D"/>
    <w:rsid w:val="00FA1DF2"/>
    <w:rsid w:val="00FA1F66"/>
    <w:rsid w:val="00FA1FFE"/>
    <w:rsid w:val="00FA22E9"/>
    <w:rsid w:val="00FA2364"/>
    <w:rsid w:val="00FA2B29"/>
    <w:rsid w:val="00FA2E2E"/>
    <w:rsid w:val="00FA2E8A"/>
    <w:rsid w:val="00FA31D9"/>
    <w:rsid w:val="00FA3359"/>
    <w:rsid w:val="00FA358F"/>
    <w:rsid w:val="00FA3836"/>
    <w:rsid w:val="00FA40A0"/>
    <w:rsid w:val="00FA42A5"/>
    <w:rsid w:val="00FA4BC8"/>
    <w:rsid w:val="00FA4BEB"/>
    <w:rsid w:val="00FA5148"/>
    <w:rsid w:val="00FA51BE"/>
    <w:rsid w:val="00FA5394"/>
    <w:rsid w:val="00FA55FC"/>
    <w:rsid w:val="00FA5D35"/>
    <w:rsid w:val="00FA5F80"/>
    <w:rsid w:val="00FA6278"/>
    <w:rsid w:val="00FA7079"/>
    <w:rsid w:val="00FA7A81"/>
    <w:rsid w:val="00FB0122"/>
    <w:rsid w:val="00FB067A"/>
    <w:rsid w:val="00FB0D46"/>
    <w:rsid w:val="00FB0DB2"/>
    <w:rsid w:val="00FB1451"/>
    <w:rsid w:val="00FB158F"/>
    <w:rsid w:val="00FB27A6"/>
    <w:rsid w:val="00FB2A41"/>
    <w:rsid w:val="00FB3FBB"/>
    <w:rsid w:val="00FB47A9"/>
    <w:rsid w:val="00FB4B00"/>
    <w:rsid w:val="00FB4B04"/>
    <w:rsid w:val="00FB58DD"/>
    <w:rsid w:val="00FB5DEA"/>
    <w:rsid w:val="00FB65A0"/>
    <w:rsid w:val="00FB6622"/>
    <w:rsid w:val="00FB6A72"/>
    <w:rsid w:val="00FB76AB"/>
    <w:rsid w:val="00FB7D5C"/>
    <w:rsid w:val="00FC0458"/>
    <w:rsid w:val="00FC05B4"/>
    <w:rsid w:val="00FC06A4"/>
    <w:rsid w:val="00FC0FE9"/>
    <w:rsid w:val="00FC169B"/>
    <w:rsid w:val="00FC17EC"/>
    <w:rsid w:val="00FC1A7F"/>
    <w:rsid w:val="00FC1A86"/>
    <w:rsid w:val="00FC1F80"/>
    <w:rsid w:val="00FC227C"/>
    <w:rsid w:val="00FC2612"/>
    <w:rsid w:val="00FC2A6F"/>
    <w:rsid w:val="00FC2C90"/>
    <w:rsid w:val="00FC2E3C"/>
    <w:rsid w:val="00FC328E"/>
    <w:rsid w:val="00FC38AE"/>
    <w:rsid w:val="00FC3D7D"/>
    <w:rsid w:val="00FC461E"/>
    <w:rsid w:val="00FC4D20"/>
    <w:rsid w:val="00FC521C"/>
    <w:rsid w:val="00FC5C92"/>
    <w:rsid w:val="00FC64E4"/>
    <w:rsid w:val="00FC6AE8"/>
    <w:rsid w:val="00FC70B1"/>
    <w:rsid w:val="00FC7825"/>
    <w:rsid w:val="00FC7CE1"/>
    <w:rsid w:val="00FC7DA3"/>
    <w:rsid w:val="00FD0A94"/>
    <w:rsid w:val="00FD1198"/>
    <w:rsid w:val="00FD137C"/>
    <w:rsid w:val="00FD14FF"/>
    <w:rsid w:val="00FD1535"/>
    <w:rsid w:val="00FD1617"/>
    <w:rsid w:val="00FD1A8C"/>
    <w:rsid w:val="00FD1F1C"/>
    <w:rsid w:val="00FD1F50"/>
    <w:rsid w:val="00FD1FF1"/>
    <w:rsid w:val="00FD26C3"/>
    <w:rsid w:val="00FD348E"/>
    <w:rsid w:val="00FD36BC"/>
    <w:rsid w:val="00FD4879"/>
    <w:rsid w:val="00FD49FA"/>
    <w:rsid w:val="00FD4F78"/>
    <w:rsid w:val="00FD5227"/>
    <w:rsid w:val="00FD5916"/>
    <w:rsid w:val="00FD5B75"/>
    <w:rsid w:val="00FD613B"/>
    <w:rsid w:val="00FD6155"/>
    <w:rsid w:val="00FD6216"/>
    <w:rsid w:val="00FD63B1"/>
    <w:rsid w:val="00FD640E"/>
    <w:rsid w:val="00FD64BD"/>
    <w:rsid w:val="00FD6FC3"/>
    <w:rsid w:val="00FD6FE0"/>
    <w:rsid w:val="00FD7452"/>
    <w:rsid w:val="00FD7D1F"/>
    <w:rsid w:val="00FD7ED4"/>
    <w:rsid w:val="00FD7F02"/>
    <w:rsid w:val="00FE0B5D"/>
    <w:rsid w:val="00FE0C26"/>
    <w:rsid w:val="00FE195D"/>
    <w:rsid w:val="00FE1B6D"/>
    <w:rsid w:val="00FE1C92"/>
    <w:rsid w:val="00FE20CE"/>
    <w:rsid w:val="00FE281F"/>
    <w:rsid w:val="00FE310B"/>
    <w:rsid w:val="00FE3991"/>
    <w:rsid w:val="00FE467A"/>
    <w:rsid w:val="00FE4820"/>
    <w:rsid w:val="00FE4BBC"/>
    <w:rsid w:val="00FE5A99"/>
    <w:rsid w:val="00FE6358"/>
    <w:rsid w:val="00FE69D4"/>
    <w:rsid w:val="00FE704C"/>
    <w:rsid w:val="00FE746E"/>
    <w:rsid w:val="00FE7B00"/>
    <w:rsid w:val="00FF0236"/>
    <w:rsid w:val="00FF05B2"/>
    <w:rsid w:val="00FF09F6"/>
    <w:rsid w:val="00FF18D7"/>
    <w:rsid w:val="00FF1998"/>
    <w:rsid w:val="00FF25E1"/>
    <w:rsid w:val="00FF3336"/>
    <w:rsid w:val="00FF3551"/>
    <w:rsid w:val="00FF37D9"/>
    <w:rsid w:val="00FF3B22"/>
    <w:rsid w:val="00FF3D3D"/>
    <w:rsid w:val="00FF4253"/>
    <w:rsid w:val="00FF44A4"/>
    <w:rsid w:val="00FF51A2"/>
    <w:rsid w:val="00FF536D"/>
    <w:rsid w:val="00FF73DA"/>
    <w:rsid w:val="00FF75C2"/>
  </w:rsids>
  <m:mathPr>
    <m:mathFont m:val="Cambria Math"/>
    <m:brkBin m:val="before"/>
    <m:brkBinSub m:val="--"/>
    <m:smallFrac m:val="0"/>
    <m:dispDef/>
    <m:lMargin m:val="0"/>
    <m:rMargin m:val="0"/>
    <m:defJc m:val="centerGroup"/>
    <m:wrapIndent m:val="1440"/>
    <m:intLim m:val="subSup"/>
    <m:naryLim m:val="undOvr"/>
  </m:mathPr>
  <w:themeFontLang w:val="es-P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State"/>
  <w:smartTagType w:namespaceuri="urn:schemas-microsoft-com:office:smarttags" w:name="place"/>
  <w:smartTagType w:namespaceuri="urn:schemas-microsoft-com:office:smarttags" w:name="country-region"/>
  <w:shapeDefaults>
    <o:shapedefaults v:ext="edit" spidmax="8193"/>
    <o:shapelayout v:ext="edit">
      <o:idmap v:ext="edit" data="1"/>
    </o:shapelayout>
  </w:shapeDefaults>
  <w:decimalSymbol w:val="."/>
  <w:listSeparator w:val=","/>
  <w14:docId w14:val="381625AC"/>
  <w15:docId w15:val="{93D8E324-165B-4233-8619-B641046EB5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PA" w:eastAsia="es-PA" w:bidi="ar-SA"/>
      </w:rPr>
    </w:rPrDefault>
    <w:pPrDefault/>
  </w:docDefaults>
  <w:latentStyles w:defLockedState="0" w:defUIPriority="99" w:defSemiHidden="0" w:defUnhideWhenUsed="0" w:defQFormat="0" w:count="371">
    <w:lsdException w:name="Normal" w:locked="1" w:uiPriority="0" w:qFormat="1"/>
    <w:lsdException w:name="heading 1" w:locked="1" w:qFormat="1"/>
    <w:lsdException w:name="heading 2" w:locked="1" w:uiPriority="9" w:qFormat="1"/>
    <w:lsdException w:name="heading 3" w:locked="1" w:uiPriority="9" w:qFormat="1"/>
    <w:lsdException w:name="heading 4" w:locked="1" w:uiPriority="9" w:qFormat="1"/>
    <w:lsdException w:name="heading 5" w:locked="1" w:uiPriority="9" w:qFormat="1"/>
    <w:lsdException w:name="heading 6" w:locked="1" w:semiHidden="1" w:uiPriority="9" w:unhideWhenUsed="1" w:qFormat="1"/>
    <w:lsdException w:name="heading 7" w:locked="1" w:semiHidden="1" w:uiPriority="9" w:unhideWhenUsed="1" w:qFormat="1"/>
    <w:lsdException w:name="heading 8" w:locked="1" w:uiPriority="9" w:qFormat="1"/>
    <w:lsdException w:name="heading 9" w:locked="1" w:semiHidden="1" w:uiPriority="9"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qFormat="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uiPriority="35"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iPriority="0"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5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D0638"/>
    <w:pPr>
      <w:spacing w:after="60"/>
      <w:jc w:val="both"/>
    </w:pPr>
    <w:rPr>
      <w:rFonts w:ascii="Arial" w:hAnsi="Arial" w:cs="Arial"/>
      <w:sz w:val="22"/>
      <w:szCs w:val="22"/>
      <w:lang w:val="en-GB" w:eastAsia="en-US"/>
    </w:rPr>
  </w:style>
  <w:style w:type="paragraph" w:styleId="Heading1">
    <w:name w:val="heading 1"/>
    <w:basedOn w:val="Normal"/>
    <w:next w:val="Normal"/>
    <w:link w:val="Heading1Char"/>
    <w:uiPriority w:val="99"/>
    <w:qFormat/>
    <w:rsid w:val="008F1069"/>
    <w:pPr>
      <w:keepNext/>
      <w:numPr>
        <w:numId w:val="1"/>
      </w:numPr>
      <w:pBdr>
        <w:top w:val="single" w:sz="4" w:space="1" w:color="auto"/>
      </w:pBdr>
      <w:suppressAutoHyphens/>
      <w:spacing w:before="104" w:after="226"/>
      <w:outlineLvl w:val="0"/>
    </w:pPr>
    <w:rPr>
      <w:rFonts w:ascii="Century Gothic" w:hAnsi="Century Gothic" w:cs="Times New Roman"/>
      <w:b/>
      <w:bCs/>
      <w:smallCaps/>
      <w:spacing w:val="-2"/>
      <w:sz w:val="28"/>
      <w:szCs w:val="28"/>
      <w:lang w:eastAsia="x-none"/>
    </w:rPr>
  </w:style>
  <w:style w:type="paragraph" w:styleId="Heading2">
    <w:name w:val="heading 2"/>
    <w:basedOn w:val="Normal"/>
    <w:next w:val="Normal"/>
    <w:link w:val="Heading2Char1"/>
    <w:uiPriority w:val="99"/>
    <w:qFormat/>
    <w:rsid w:val="00E93DC1"/>
    <w:pPr>
      <w:keepNext/>
      <w:ind w:left="720"/>
      <w:outlineLvl w:val="1"/>
    </w:pPr>
    <w:rPr>
      <w:rFonts w:ascii="Cambria" w:hAnsi="Cambria" w:cs="Times New Roman"/>
      <w:b/>
      <w:bCs/>
      <w:i/>
      <w:iCs/>
      <w:sz w:val="28"/>
      <w:szCs w:val="28"/>
      <w:lang w:eastAsia="x-none"/>
    </w:rPr>
  </w:style>
  <w:style w:type="paragraph" w:styleId="Heading3">
    <w:name w:val="heading 3"/>
    <w:basedOn w:val="Normal"/>
    <w:next w:val="Normal"/>
    <w:link w:val="Heading3Char"/>
    <w:uiPriority w:val="99"/>
    <w:qFormat/>
    <w:rsid w:val="00E93DC1"/>
    <w:pPr>
      <w:keepNext/>
      <w:widowControl w:val="0"/>
      <w:tabs>
        <w:tab w:val="left" w:pos="2160"/>
        <w:tab w:val="left" w:pos="9360"/>
      </w:tabs>
      <w:outlineLvl w:val="2"/>
    </w:pPr>
    <w:rPr>
      <w:rFonts w:ascii="Cambria" w:hAnsi="Cambria" w:cs="Times New Roman"/>
      <w:b/>
      <w:bCs/>
      <w:sz w:val="26"/>
      <w:szCs w:val="26"/>
      <w:lang w:eastAsia="x-none"/>
    </w:rPr>
  </w:style>
  <w:style w:type="paragraph" w:styleId="Heading4">
    <w:name w:val="heading 4"/>
    <w:basedOn w:val="Normal"/>
    <w:next w:val="Normal"/>
    <w:link w:val="Heading4Char"/>
    <w:uiPriority w:val="99"/>
    <w:qFormat/>
    <w:rsid w:val="00E93DC1"/>
    <w:pPr>
      <w:keepNext/>
      <w:widowControl w:val="0"/>
      <w:spacing w:after="540"/>
      <w:ind w:left="116"/>
      <w:outlineLvl w:val="3"/>
    </w:pPr>
    <w:rPr>
      <w:rFonts w:ascii="Calibri" w:hAnsi="Calibri" w:cs="Times New Roman"/>
      <w:b/>
      <w:bCs/>
      <w:sz w:val="28"/>
      <w:szCs w:val="28"/>
      <w:lang w:eastAsia="x-none"/>
    </w:rPr>
  </w:style>
  <w:style w:type="paragraph" w:styleId="Heading5">
    <w:name w:val="heading 5"/>
    <w:basedOn w:val="Normal"/>
    <w:next w:val="Normal"/>
    <w:link w:val="Heading5Char"/>
    <w:uiPriority w:val="99"/>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rFonts w:ascii="Calibri" w:hAnsi="Calibri" w:cs="Times New Roman"/>
      <w:b/>
      <w:bCs/>
      <w:i/>
      <w:iCs/>
      <w:sz w:val="26"/>
      <w:szCs w:val="26"/>
      <w:lang w:eastAsia="x-none"/>
    </w:rPr>
  </w:style>
  <w:style w:type="paragraph" w:styleId="Heading8">
    <w:name w:val="heading 8"/>
    <w:basedOn w:val="Normal"/>
    <w:next w:val="Normal"/>
    <w:link w:val="Heading8Char"/>
    <w:uiPriority w:val="99"/>
    <w:qFormat/>
    <w:rsid w:val="000923DC"/>
    <w:pPr>
      <w:spacing w:before="240"/>
      <w:outlineLvl w:val="7"/>
    </w:pPr>
    <w:rPr>
      <w:rFonts w:ascii="Calibri" w:hAnsi="Calibri" w:cs="Times New Roman"/>
      <w:i/>
      <w:iCs/>
      <w:sz w:val="24"/>
      <w:szCs w:val="24"/>
      <w:lang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CB0802"/>
    <w:rPr>
      <w:rFonts w:ascii="Century Gothic" w:hAnsi="Century Gothic"/>
      <w:b/>
      <w:bCs/>
      <w:smallCaps/>
      <w:spacing w:val="-2"/>
      <w:sz w:val="28"/>
      <w:szCs w:val="28"/>
      <w:lang w:val="en-GB" w:eastAsia="x-none"/>
    </w:rPr>
  </w:style>
  <w:style w:type="character" w:customStyle="1" w:styleId="Heading2Char">
    <w:name w:val="Heading 2 Char"/>
    <w:uiPriority w:val="99"/>
    <w:semiHidden/>
    <w:locked/>
    <w:rsid w:val="00720790"/>
    <w:rPr>
      <w:rFonts w:ascii="Cambria" w:hAnsi="Cambria" w:cs="Cambria"/>
      <w:b/>
      <w:bCs/>
      <w:i/>
      <w:iCs/>
      <w:sz w:val="28"/>
      <w:szCs w:val="28"/>
      <w:lang w:val="en-GB" w:eastAsia="x-none"/>
    </w:rPr>
  </w:style>
  <w:style w:type="character" w:customStyle="1" w:styleId="Heading3Char">
    <w:name w:val="Heading 3 Char"/>
    <w:link w:val="Heading3"/>
    <w:uiPriority w:val="99"/>
    <w:locked/>
    <w:rsid w:val="00CB0802"/>
    <w:rPr>
      <w:rFonts w:ascii="Cambria" w:hAnsi="Cambria" w:cs="Cambria"/>
      <w:b/>
      <w:bCs/>
      <w:sz w:val="26"/>
      <w:szCs w:val="26"/>
      <w:lang w:val="en-GB" w:eastAsia="x-none"/>
    </w:rPr>
  </w:style>
  <w:style w:type="character" w:customStyle="1" w:styleId="Heading4Char">
    <w:name w:val="Heading 4 Char"/>
    <w:link w:val="Heading4"/>
    <w:uiPriority w:val="99"/>
    <w:locked/>
    <w:rsid w:val="00CB0802"/>
    <w:rPr>
      <w:rFonts w:ascii="Calibri" w:hAnsi="Calibri" w:cs="Calibri"/>
      <w:b/>
      <w:bCs/>
      <w:sz w:val="28"/>
      <w:szCs w:val="28"/>
      <w:lang w:val="en-GB" w:eastAsia="x-none"/>
    </w:rPr>
  </w:style>
  <w:style w:type="character" w:customStyle="1" w:styleId="Heading5Char">
    <w:name w:val="Heading 5 Char"/>
    <w:link w:val="Heading5"/>
    <w:uiPriority w:val="99"/>
    <w:locked/>
    <w:rsid w:val="00CB0802"/>
    <w:rPr>
      <w:rFonts w:ascii="Calibri" w:hAnsi="Calibri" w:cs="Calibri"/>
      <w:b/>
      <w:bCs/>
      <w:i/>
      <w:iCs/>
      <w:sz w:val="26"/>
      <w:szCs w:val="26"/>
      <w:lang w:val="en-GB" w:eastAsia="x-none"/>
    </w:rPr>
  </w:style>
  <w:style w:type="character" w:customStyle="1" w:styleId="Heading8Char">
    <w:name w:val="Heading 8 Char"/>
    <w:link w:val="Heading8"/>
    <w:uiPriority w:val="99"/>
    <w:semiHidden/>
    <w:locked/>
    <w:rsid w:val="000923DC"/>
    <w:rPr>
      <w:rFonts w:ascii="Calibri" w:hAnsi="Calibri" w:cs="Calibri"/>
      <w:i/>
      <w:iCs/>
      <w:sz w:val="24"/>
      <w:szCs w:val="24"/>
      <w:lang w:val="en-GB" w:eastAsia="x-none"/>
    </w:rPr>
  </w:style>
  <w:style w:type="paragraph" w:styleId="BalloonText">
    <w:name w:val="Balloon Text"/>
    <w:basedOn w:val="Normal"/>
    <w:link w:val="BalloonTextChar"/>
    <w:uiPriority w:val="99"/>
    <w:rsid w:val="00402611"/>
    <w:rPr>
      <w:rFonts w:cs="Times New Roman"/>
      <w:sz w:val="18"/>
      <w:szCs w:val="2"/>
      <w:lang w:eastAsia="x-none"/>
    </w:rPr>
  </w:style>
  <w:style w:type="character" w:customStyle="1" w:styleId="BalloonTextChar">
    <w:name w:val="Balloon Text Char"/>
    <w:link w:val="BalloonText"/>
    <w:uiPriority w:val="99"/>
    <w:semiHidden/>
    <w:locked/>
    <w:rsid w:val="00402611"/>
    <w:rPr>
      <w:rFonts w:ascii="Arial" w:hAnsi="Arial"/>
      <w:sz w:val="18"/>
      <w:szCs w:val="2"/>
      <w:lang w:val="en-GB" w:eastAsia="x-none" w:bidi="ar-SA"/>
    </w:rPr>
  </w:style>
  <w:style w:type="character" w:customStyle="1" w:styleId="Heading2Char1">
    <w:name w:val="Heading 2 Char1"/>
    <w:link w:val="Heading2"/>
    <w:uiPriority w:val="99"/>
    <w:locked/>
    <w:rsid w:val="00CB0802"/>
    <w:rPr>
      <w:rFonts w:ascii="Cambria" w:hAnsi="Cambria" w:cs="Cambria"/>
      <w:b/>
      <w:bCs/>
      <w:i/>
      <w:iCs/>
      <w:sz w:val="28"/>
      <w:szCs w:val="28"/>
      <w:lang w:val="en-GB" w:eastAsia="x-none"/>
    </w:rPr>
  </w:style>
  <w:style w:type="paragraph" w:styleId="Header">
    <w:name w:val="header"/>
    <w:basedOn w:val="Normal"/>
    <w:link w:val="HeaderChar"/>
    <w:uiPriority w:val="99"/>
    <w:rsid w:val="00E93DC1"/>
    <w:pPr>
      <w:tabs>
        <w:tab w:val="center" w:pos="4153"/>
        <w:tab w:val="right" w:pos="8306"/>
      </w:tabs>
    </w:pPr>
    <w:rPr>
      <w:rFonts w:cs="Times New Roman"/>
      <w:sz w:val="24"/>
      <w:szCs w:val="24"/>
      <w:lang w:eastAsia="x-none"/>
    </w:rPr>
  </w:style>
  <w:style w:type="character" w:customStyle="1" w:styleId="HeaderChar">
    <w:name w:val="Header Char"/>
    <w:link w:val="Header"/>
    <w:uiPriority w:val="99"/>
    <w:locked/>
    <w:rsid w:val="00CB0802"/>
    <w:rPr>
      <w:rFonts w:ascii="Arial" w:hAnsi="Arial" w:cs="Arial"/>
      <w:sz w:val="24"/>
      <w:szCs w:val="24"/>
      <w:lang w:val="en-GB" w:eastAsia="x-none"/>
    </w:rPr>
  </w:style>
  <w:style w:type="paragraph" w:styleId="Footer">
    <w:name w:val="footer"/>
    <w:basedOn w:val="Normal"/>
    <w:link w:val="FooterChar1"/>
    <w:uiPriority w:val="99"/>
    <w:rsid w:val="00E93DC1"/>
    <w:pPr>
      <w:tabs>
        <w:tab w:val="center" w:pos="4153"/>
        <w:tab w:val="right" w:pos="8306"/>
      </w:tabs>
    </w:pPr>
    <w:rPr>
      <w:rFonts w:cs="Times New Roman"/>
      <w:sz w:val="24"/>
      <w:szCs w:val="24"/>
      <w:lang w:eastAsia="x-none"/>
    </w:rPr>
  </w:style>
  <w:style w:type="character" w:customStyle="1" w:styleId="FooterChar1">
    <w:name w:val="Footer Char1"/>
    <w:link w:val="Footer"/>
    <w:uiPriority w:val="99"/>
    <w:locked/>
    <w:rsid w:val="00CB0802"/>
    <w:rPr>
      <w:rFonts w:ascii="Arial" w:hAnsi="Arial" w:cs="Arial"/>
      <w:sz w:val="24"/>
      <w:szCs w:val="24"/>
      <w:lang w:val="en-GB" w:eastAsia="x-none"/>
    </w:rPr>
  </w:style>
  <w:style w:type="character" w:styleId="PageNumber">
    <w:name w:val="page number"/>
    <w:basedOn w:val="DefaultParagraphFont"/>
    <w:uiPriority w:val="99"/>
    <w:rsid w:val="00E93DC1"/>
  </w:style>
  <w:style w:type="paragraph" w:styleId="FootnoteText">
    <w:name w:val="footnote text"/>
    <w:aliases w:val="Geneva 9,Font: Geneva 9,Boston 10,f,single space,Footnote,otnote Text,ADB,Char1,footnote text, Char1,Testo nota a piè di pagina Carattere Carattere,Testo nota a piè di pagina Carattere,Testo nota a piè di pagina Carattere1 Carattere,ft Ch"/>
    <w:basedOn w:val="Normal"/>
    <w:link w:val="FootnoteTextChar1"/>
    <w:qFormat/>
    <w:rsid w:val="00E93DC1"/>
    <w:pPr>
      <w:widowControl w:val="0"/>
    </w:pPr>
    <w:rPr>
      <w:rFonts w:cs="Times New Roman"/>
      <w:sz w:val="20"/>
      <w:szCs w:val="20"/>
      <w:lang w:eastAsia="x-none"/>
    </w:rPr>
  </w:style>
  <w:style w:type="character" w:customStyle="1" w:styleId="FootnoteTextChar">
    <w:name w:val="Footnote Text Char"/>
    <w:aliases w:val="Geneva 9 Char,Font: Geneva 9 Char,Boston 10 Char,f Char,single space Char,Footnote Char,otnote Text Char,ADB Char,Char1 Char, Char1 Char Char1,f Char Char,Fußnote Char,Fußnotentext Char Char2,Fußnotentext Char1 Char1 Char1"/>
    <w:uiPriority w:val="99"/>
    <w:rsid w:val="007C7D96"/>
    <w:rPr>
      <w:rFonts w:ascii="Arial" w:hAnsi="Arial" w:cs="Arial"/>
      <w:sz w:val="20"/>
      <w:szCs w:val="20"/>
      <w:lang w:val="en-GB"/>
    </w:rPr>
  </w:style>
  <w:style w:type="character" w:customStyle="1" w:styleId="FootnoteTextChar2">
    <w:name w:val="Footnote Text Char2"/>
    <w:aliases w:val="Geneva 9 Char2,Font: Geneva 9 Char2,Boston 10 Char2,f Char2,single space Char2,Footnote Char2,otnote Text Char2,footnote text Char,ADB Char1,Char1 Char Char1"/>
    <w:uiPriority w:val="99"/>
    <w:semiHidden/>
    <w:locked/>
    <w:rsid w:val="00720790"/>
    <w:rPr>
      <w:rFonts w:ascii="Arial" w:hAnsi="Arial" w:cs="Arial"/>
      <w:lang w:val="en-GB" w:eastAsia="x-none"/>
    </w:rPr>
  </w:style>
  <w:style w:type="character" w:customStyle="1" w:styleId="FootnoteTextChar1">
    <w:name w:val="Footnote Text Char1"/>
    <w:aliases w:val="Geneva 9 Char1,Font: Geneva 9 Char1,Boston 10 Char1,f Char1,single space Char1,Footnote Char1,otnote Text Char1,ADB Char2,Char1 Char3,footnote text Char1, Char1 Char,Testo nota a piè di pagina Carattere Carattere Char,ft Ch Char"/>
    <w:link w:val="FootnoteText"/>
    <w:locked/>
    <w:rsid w:val="00CB0802"/>
    <w:rPr>
      <w:rFonts w:ascii="Arial" w:hAnsi="Arial" w:cs="Arial"/>
      <w:lang w:val="en-GB" w:eastAsia="x-none"/>
    </w:rPr>
  </w:style>
  <w:style w:type="paragraph" w:styleId="BodyText3">
    <w:name w:val="Body Text 3"/>
    <w:basedOn w:val="Normal"/>
    <w:link w:val="BodyText3Char"/>
    <w:uiPriority w:val="99"/>
    <w:rsid w:val="00E93DC1"/>
    <w:rPr>
      <w:rFonts w:cs="Times New Roman"/>
      <w:sz w:val="16"/>
      <w:szCs w:val="16"/>
      <w:lang w:eastAsia="x-none"/>
    </w:rPr>
  </w:style>
  <w:style w:type="character" w:customStyle="1" w:styleId="BodyText3Char">
    <w:name w:val="Body Text 3 Char"/>
    <w:link w:val="BodyText3"/>
    <w:uiPriority w:val="99"/>
    <w:locked/>
    <w:rsid w:val="00CB0802"/>
    <w:rPr>
      <w:rFonts w:ascii="Arial" w:hAnsi="Arial" w:cs="Arial"/>
      <w:sz w:val="16"/>
      <w:szCs w:val="16"/>
      <w:lang w:val="en-GB" w:eastAsia="x-none"/>
    </w:rPr>
  </w:style>
  <w:style w:type="paragraph" w:styleId="BodyTextIndent">
    <w:name w:val="Body Text Indent"/>
    <w:basedOn w:val="Normal"/>
    <w:link w:val="BodyTextIndentChar"/>
    <w:uiPriority w:val="99"/>
    <w:rsid w:val="00E93DC1"/>
    <w:pPr>
      <w:tabs>
        <w:tab w:val="left" w:pos="360"/>
      </w:tabs>
    </w:pPr>
    <w:rPr>
      <w:rFonts w:cs="Times New Roman"/>
      <w:sz w:val="24"/>
      <w:szCs w:val="24"/>
      <w:lang w:eastAsia="x-none"/>
    </w:rPr>
  </w:style>
  <w:style w:type="character" w:customStyle="1" w:styleId="BodyTextIndentChar">
    <w:name w:val="Body Text Indent Char"/>
    <w:link w:val="BodyTextIndent"/>
    <w:uiPriority w:val="99"/>
    <w:locked/>
    <w:rsid w:val="00CB0802"/>
    <w:rPr>
      <w:rFonts w:ascii="Arial" w:hAnsi="Arial" w:cs="Arial"/>
      <w:sz w:val="24"/>
      <w:szCs w:val="24"/>
      <w:lang w:val="en-GB" w:eastAsia="x-none"/>
    </w:rPr>
  </w:style>
  <w:style w:type="character" w:styleId="Hyperlink">
    <w:name w:val="Hyperlink"/>
    <w:uiPriority w:val="99"/>
    <w:rsid w:val="00E93DC1"/>
    <w:rPr>
      <w:color w:val="0000FF"/>
      <w:u w:val="single"/>
    </w:rPr>
  </w:style>
  <w:style w:type="character" w:styleId="FollowedHyperlink">
    <w:name w:val="FollowedHyperlink"/>
    <w:uiPriority w:val="99"/>
    <w:rsid w:val="00E93DC1"/>
    <w:rPr>
      <w:color w:val="800080"/>
      <w:u w:val="single"/>
    </w:rPr>
  </w:style>
  <w:style w:type="paragraph" w:styleId="BodyText">
    <w:name w:val="Body Text"/>
    <w:basedOn w:val="Normal"/>
    <w:link w:val="BodyTextChar"/>
    <w:uiPriority w:val="99"/>
    <w:rsid w:val="00E93DC1"/>
    <w:pPr>
      <w:pBdr>
        <w:bottom w:val="single" w:sz="4" w:space="1" w:color="auto"/>
      </w:pBdr>
    </w:pPr>
    <w:rPr>
      <w:rFonts w:cs="Times New Roman"/>
      <w:sz w:val="24"/>
      <w:szCs w:val="24"/>
      <w:lang w:eastAsia="x-none"/>
    </w:rPr>
  </w:style>
  <w:style w:type="character" w:customStyle="1" w:styleId="BodyTextChar">
    <w:name w:val="Body Text Char"/>
    <w:link w:val="BodyText"/>
    <w:uiPriority w:val="99"/>
    <w:locked/>
    <w:rsid w:val="00CB0802"/>
    <w:rPr>
      <w:rFonts w:ascii="Arial" w:hAnsi="Arial" w:cs="Arial"/>
      <w:sz w:val="24"/>
      <w:szCs w:val="24"/>
      <w:lang w:val="en-GB" w:eastAsia="x-none"/>
    </w:rPr>
  </w:style>
  <w:style w:type="paragraph" w:styleId="BodyText2">
    <w:name w:val="Body Text 2"/>
    <w:basedOn w:val="Normal"/>
    <w:link w:val="BodyText2Char"/>
    <w:uiPriority w:val="99"/>
    <w:rsid w:val="00E93DC1"/>
    <w:pPr>
      <w:spacing w:before="120" w:after="120"/>
    </w:pPr>
    <w:rPr>
      <w:rFonts w:cs="Times New Roman"/>
      <w:sz w:val="24"/>
      <w:szCs w:val="24"/>
      <w:lang w:eastAsia="x-none"/>
    </w:rPr>
  </w:style>
  <w:style w:type="character" w:customStyle="1" w:styleId="BodyText2Char">
    <w:name w:val="Body Text 2 Char"/>
    <w:link w:val="BodyText2"/>
    <w:uiPriority w:val="99"/>
    <w:locked/>
    <w:rsid w:val="00CB0802"/>
    <w:rPr>
      <w:rFonts w:ascii="Arial" w:hAnsi="Arial" w:cs="Arial"/>
      <w:sz w:val="24"/>
      <w:szCs w:val="24"/>
      <w:lang w:val="en-GB" w:eastAsia="x-none"/>
    </w:rPr>
  </w:style>
  <w:style w:type="character" w:styleId="CommentReference">
    <w:name w:val="annotation reference"/>
    <w:uiPriority w:val="99"/>
    <w:semiHidden/>
    <w:rsid w:val="00EF6275"/>
    <w:rPr>
      <w:sz w:val="16"/>
      <w:szCs w:val="16"/>
    </w:rPr>
  </w:style>
  <w:style w:type="paragraph" w:styleId="CommentText">
    <w:name w:val="annotation text"/>
    <w:basedOn w:val="Normal"/>
    <w:link w:val="CommentTextChar1"/>
    <w:uiPriority w:val="99"/>
    <w:semiHidden/>
    <w:rsid w:val="00EF6275"/>
    <w:rPr>
      <w:rFonts w:cs="Times New Roman"/>
      <w:sz w:val="20"/>
      <w:szCs w:val="20"/>
      <w:lang w:eastAsia="x-none"/>
    </w:rPr>
  </w:style>
  <w:style w:type="character" w:customStyle="1" w:styleId="CommentTextChar1">
    <w:name w:val="Comment Text Char1"/>
    <w:link w:val="CommentText"/>
    <w:uiPriority w:val="99"/>
    <w:semiHidden/>
    <w:locked/>
    <w:rsid w:val="00CB0802"/>
    <w:rPr>
      <w:rFonts w:ascii="Arial" w:hAnsi="Arial" w:cs="Arial"/>
      <w:lang w:val="en-GB" w:eastAsia="x-none"/>
    </w:rPr>
  </w:style>
  <w:style w:type="paragraph" w:styleId="CommentSubject">
    <w:name w:val="annotation subject"/>
    <w:basedOn w:val="CommentText"/>
    <w:next w:val="CommentText"/>
    <w:link w:val="CommentSubjectChar"/>
    <w:rsid w:val="00EF6275"/>
    <w:rPr>
      <w:b/>
      <w:bCs/>
    </w:rPr>
  </w:style>
  <w:style w:type="character" w:customStyle="1" w:styleId="CommentSubjectChar">
    <w:name w:val="Comment Subject Char"/>
    <w:link w:val="CommentSubject"/>
    <w:locked/>
    <w:rsid w:val="00CB0802"/>
    <w:rPr>
      <w:rFonts w:ascii="Arial" w:hAnsi="Arial" w:cs="Arial"/>
      <w:b/>
      <w:bCs/>
      <w:lang w:val="en-GB" w:eastAsia="x-none"/>
    </w:rPr>
  </w:style>
  <w:style w:type="table" w:styleId="TableGrid">
    <w:name w:val="Table Grid"/>
    <w:basedOn w:val="TableNormal"/>
    <w:uiPriority w:val="99"/>
    <w:rsid w:val="00233370"/>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webb, webb"/>
    <w:basedOn w:val="Normal"/>
    <w:uiPriority w:val="99"/>
    <w:rsid w:val="00E663CF"/>
    <w:pPr>
      <w:spacing w:before="100" w:beforeAutospacing="1" w:after="100" w:afterAutospacing="1"/>
    </w:pPr>
    <w:rPr>
      <w:rFonts w:ascii="Times New Roman" w:hAnsi="Times New Roman" w:cs="Times New Roman"/>
      <w:sz w:val="24"/>
      <w:szCs w:val="24"/>
      <w:lang w:val="en-US"/>
    </w:rPr>
  </w:style>
  <w:style w:type="character" w:styleId="Emphasis">
    <w:name w:val="Emphasis"/>
    <w:uiPriority w:val="99"/>
    <w:qFormat/>
    <w:rsid w:val="00F30150"/>
    <w:rPr>
      <w:i/>
      <w:iCs/>
    </w:rPr>
  </w:style>
  <w:style w:type="character" w:styleId="FootnoteReference">
    <w:name w:val="footnote reference"/>
    <w:aliases w:val="16 Point,Superscript 6 Point,Superscript 6 Point + 11 pt,SUPERS,Footnote Reference Superscript,Ref,de nota al pie,number,BVI fnr, BVI fnr,ftref,Footnote Reference Number,Footnote Reference_LVL6,Footnote Reference_LVL61,Знак сноски-FN"/>
    <w:uiPriority w:val="99"/>
    <w:rsid w:val="00BF50E7"/>
    <w:rPr>
      <w:rFonts w:ascii="Arial" w:hAnsi="Arial" w:cs="Arial"/>
      <w:sz w:val="18"/>
      <w:szCs w:val="18"/>
      <w:vertAlign w:val="superscript"/>
    </w:rPr>
  </w:style>
  <w:style w:type="paragraph" w:customStyle="1" w:styleId="Char">
    <w:name w:val="Char"/>
    <w:basedOn w:val="Heading2"/>
    <w:uiPriority w:val="99"/>
    <w:rsid w:val="00912142"/>
    <w:pPr>
      <w:pageBreakBefore/>
      <w:tabs>
        <w:tab w:val="left" w:pos="850"/>
        <w:tab w:val="left" w:pos="1191"/>
        <w:tab w:val="left" w:pos="1531"/>
      </w:tabs>
      <w:ind w:left="0"/>
      <w:jc w:val="center"/>
    </w:pPr>
    <w:rPr>
      <w:rFonts w:ascii="Tahoma" w:hAnsi="Tahoma" w:cs="Tahoma"/>
      <w:color w:val="FFFFFF"/>
      <w:spacing w:val="20"/>
      <w:lang w:eastAsia="zh-CN"/>
    </w:rPr>
  </w:style>
  <w:style w:type="paragraph" w:customStyle="1" w:styleId="ListParagraph1">
    <w:name w:val="List Paragraph1"/>
    <w:aliases w:val="List Paragraph11"/>
    <w:basedOn w:val="Normal"/>
    <w:uiPriority w:val="99"/>
    <w:qFormat/>
    <w:rsid w:val="00DB520F"/>
    <w:pPr>
      <w:spacing w:after="0"/>
      <w:ind w:left="720"/>
      <w:jc w:val="left"/>
    </w:pPr>
    <w:rPr>
      <w:rFonts w:ascii="Times New Roman" w:hAnsi="Times New Roman" w:cs="Times New Roman"/>
      <w:sz w:val="24"/>
      <w:szCs w:val="24"/>
      <w:lang w:val="en-US"/>
    </w:rPr>
  </w:style>
  <w:style w:type="paragraph" w:styleId="Title">
    <w:name w:val="Title"/>
    <w:basedOn w:val="Normal"/>
    <w:link w:val="TitleChar"/>
    <w:uiPriority w:val="99"/>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ascii="Cambria" w:hAnsi="Cambria" w:cs="Times New Roman"/>
      <w:b/>
      <w:bCs/>
      <w:kern w:val="28"/>
      <w:sz w:val="32"/>
      <w:szCs w:val="32"/>
      <w:lang w:eastAsia="x-none"/>
    </w:rPr>
  </w:style>
  <w:style w:type="character" w:customStyle="1" w:styleId="TitleChar">
    <w:name w:val="Title Char"/>
    <w:link w:val="Title"/>
    <w:uiPriority w:val="99"/>
    <w:locked/>
    <w:rsid w:val="00CB0802"/>
    <w:rPr>
      <w:rFonts w:ascii="Cambria" w:hAnsi="Cambria" w:cs="Cambria"/>
      <w:b/>
      <w:bCs/>
      <w:kern w:val="28"/>
      <w:sz w:val="32"/>
      <w:szCs w:val="32"/>
      <w:lang w:val="en-GB" w:eastAsia="x-none"/>
    </w:rPr>
  </w:style>
  <w:style w:type="paragraph" w:customStyle="1" w:styleId="CharCharChar1">
    <w:name w:val="Char Char Char1"/>
    <w:basedOn w:val="Normal"/>
    <w:uiPriority w:val="99"/>
    <w:rsid w:val="00340E23"/>
    <w:pPr>
      <w:spacing w:after="160" w:line="240" w:lineRule="exact"/>
      <w:jc w:val="left"/>
    </w:pPr>
    <w:rPr>
      <w:sz w:val="20"/>
      <w:szCs w:val="20"/>
      <w:lang w:val="en-US"/>
    </w:rPr>
  </w:style>
  <w:style w:type="paragraph" w:customStyle="1" w:styleId="JFHeading3">
    <w:name w:val="JF Heading 3"/>
    <w:basedOn w:val="Heading3"/>
    <w:uiPriority w:val="99"/>
    <w:rsid w:val="0015737E"/>
    <w:pPr>
      <w:keepNext w:val="0"/>
      <w:widowControl/>
      <w:pBdr>
        <w:bottom w:val="dotted" w:sz="4" w:space="2" w:color="666666"/>
      </w:pBdr>
      <w:tabs>
        <w:tab w:val="clear" w:pos="2160"/>
        <w:tab w:val="clear" w:pos="9360"/>
      </w:tabs>
      <w:spacing w:after="0"/>
      <w:jc w:val="left"/>
    </w:pPr>
    <w:rPr>
      <w:rFonts w:ascii="Times New Roman" w:eastAsia="MS Mincho" w:hAnsi="Times New Roman"/>
      <w:b w:val="0"/>
      <w:bCs w:val="0"/>
      <w:i/>
      <w:iCs/>
      <w:sz w:val="22"/>
      <w:szCs w:val="22"/>
      <w:lang w:eastAsia="ja-JP"/>
    </w:rPr>
  </w:style>
  <w:style w:type="character" w:styleId="Strong">
    <w:name w:val="Strong"/>
    <w:uiPriority w:val="99"/>
    <w:qFormat/>
    <w:rsid w:val="00724288"/>
    <w:rPr>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val="en-US" w:eastAsia="ja-JP"/>
    </w:rPr>
  </w:style>
  <w:style w:type="paragraph" w:customStyle="1" w:styleId="bodyfont">
    <w:name w:val="bodyfont"/>
    <w:basedOn w:val="Normal"/>
    <w:uiPriority w:val="99"/>
    <w:rsid w:val="00724288"/>
    <w:pPr>
      <w:spacing w:before="100" w:beforeAutospacing="1" w:after="100" w:afterAutospacing="1"/>
      <w:jc w:val="left"/>
    </w:pPr>
    <w:rPr>
      <w:rFonts w:eastAsia="MS Mincho"/>
      <w:sz w:val="12"/>
      <w:szCs w:val="12"/>
      <w:lang w:val="en-US" w:eastAsia="ja-JP"/>
    </w:rPr>
  </w:style>
  <w:style w:type="paragraph" w:customStyle="1" w:styleId="JFHeading1">
    <w:name w:val="JF Heading 1"/>
    <w:basedOn w:val="Heading1"/>
    <w:uiPriority w:val="99"/>
    <w:rsid w:val="00724288"/>
    <w:pPr>
      <w:pBdr>
        <w:top w:val="none" w:sz="0" w:space="0" w:color="auto"/>
      </w:pBdr>
      <w:suppressAutoHyphens w:val="0"/>
      <w:spacing w:before="240" w:after="60"/>
      <w:jc w:val="left"/>
    </w:pPr>
    <w:rPr>
      <w:rFonts w:ascii="Times New Roman" w:hAnsi="Times New Roman"/>
      <w:smallCaps w:val="0"/>
      <w:spacing w:val="0"/>
      <w:kern w:val="32"/>
      <w:sz w:val="24"/>
      <w:szCs w:val="24"/>
      <w:u w:val="single"/>
    </w:rPr>
  </w:style>
  <w:style w:type="paragraph" w:customStyle="1" w:styleId="Pa2">
    <w:name w:val="Pa2"/>
    <w:basedOn w:val="Default"/>
    <w:next w:val="Default"/>
    <w:uiPriority w:val="99"/>
    <w:rsid w:val="00D37FAF"/>
    <w:pPr>
      <w:spacing w:line="191" w:lineRule="atLeast"/>
    </w:pPr>
    <w:rPr>
      <w:rFonts w:ascii="Adobe Garamond Pro" w:hAnsi="Adobe Garamond Pro" w:cs="Adobe Garamond Pro"/>
      <w:color w:val="auto"/>
    </w:rPr>
  </w:style>
  <w:style w:type="character" w:customStyle="1" w:styleId="bodytag3">
    <w:name w:val="bodytag3"/>
    <w:uiPriority w:val="99"/>
    <w:rsid w:val="00D37FAF"/>
    <w:rPr>
      <w:rFonts w:ascii="Trebuchet MS" w:hAnsi="Trebuchet MS" w:cs="Trebuchet MS"/>
      <w:sz w:val="15"/>
      <w:szCs w:val="15"/>
    </w:rPr>
  </w:style>
  <w:style w:type="paragraph" w:styleId="EndnoteText">
    <w:name w:val="endnote text"/>
    <w:aliases w:val="Char11,Char2"/>
    <w:basedOn w:val="Normal"/>
    <w:link w:val="EndnoteTextChar1"/>
    <w:uiPriority w:val="99"/>
    <w:semiHidden/>
    <w:rsid w:val="00D37FAF"/>
    <w:pPr>
      <w:spacing w:after="0"/>
      <w:jc w:val="left"/>
    </w:pPr>
    <w:rPr>
      <w:rFonts w:cs="Times New Roman"/>
      <w:sz w:val="20"/>
      <w:szCs w:val="20"/>
      <w:lang w:eastAsia="x-none"/>
    </w:rPr>
  </w:style>
  <w:style w:type="character" w:customStyle="1" w:styleId="EndnoteTextChar">
    <w:name w:val="Endnote Text Char"/>
    <w:aliases w:val="Char1 Char1,Char Char"/>
    <w:uiPriority w:val="99"/>
    <w:rsid w:val="00CB3BBB"/>
    <w:rPr>
      <w:rFonts w:ascii="Arial" w:eastAsia="Times New Roman" w:hAnsi="Arial" w:cs="Arial"/>
      <w:b/>
      <w:bCs/>
      <w:kern w:val="28"/>
      <w:sz w:val="32"/>
      <w:szCs w:val="32"/>
      <w:lang w:val="en-GB" w:eastAsia="x-none"/>
    </w:rPr>
  </w:style>
  <w:style w:type="character" w:customStyle="1" w:styleId="EndnoteTextChar2">
    <w:name w:val="Endnote Text Char2"/>
    <w:aliases w:val="Char1 Char2"/>
    <w:uiPriority w:val="99"/>
    <w:semiHidden/>
    <w:locked/>
    <w:rsid w:val="00FB4B00"/>
    <w:rPr>
      <w:rFonts w:ascii="Arial" w:hAnsi="Arial" w:cs="Arial"/>
      <w:sz w:val="20"/>
      <w:szCs w:val="20"/>
      <w:lang w:val="en-GB" w:eastAsia="x-none"/>
    </w:rPr>
  </w:style>
  <w:style w:type="character" w:customStyle="1" w:styleId="EndnoteTextChar1">
    <w:name w:val="Endnote Text Char1"/>
    <w:aliases w:val="Char11 Char,Char2 Char"/>
    <w:link w:val="EndnoteText"/>
    <w:uiPriority w:val="99"/>
    <w:semiHidden/>
    <w:locked/>
    <w:rsid w:val="00CB0802"/>
    <w:rPr>
      <w:rFonts w:ascii="Arial" w:hAnsi="Arial" w:cs="Arial"/>
      <w:lang w:val="en-GB" w:eastAsia="x-none"/>
    </w:rPr>
  </w:style>
  <w:style w:type="character" w:styleId="EndnoteReference">
    <w:name w:val="endnote reference"/>
    <w:uiPriority w:val="99"/>
    <w:semiHidden/>
    <w:rsid w:val="00D37FAF"/>
    <w:rPr>
      <w:vertAlign w:val="superscript"/>
    </w:rPr>
  </w:style>
  <w:style w:type="character" w:customStyle="1" w:styleId="mw-headline">
    <w:name w:val="mw-headline"/>
    <w:basedOn w:val="DefaultParagraphFont"/>
    <w:uiPriority w:val="99"/>
    <w:rsid w:val="00AF7267"/>
  </w:style>
  <w:style w:type="paragraph" w:customStyle="1" w:styleId="CharCharCharCharCharCharChar">
    <w:name w:val="Char Char Char Char Char Char Char"/>
    <w:basedOn w:val="Heading2"/>
    <w:uiPriority w:val="99"/>
    <w:rsid w:val="00BC22BB"/>
    <w:pPr>
      <w:pageBreakBefore/>
      <w:tabs>
        <w:tab w:val="left" w:pos="850"/>
        <w:tab w:val="left" w:pos="1191"/>
        <w:tab w:val="left" w:pos="1531"/>
      </w:tabs>
      <w:spacing w:before="120" w:after="120"/>
      <w:ind w:left="0"/>
      <w:jc w:val="center"/>
    </w:pPr>
    <w:rPr>
      <w:rFonts w:ascii="Tahoma" w:eastAsia="MS Mincho" w:hAnsi="Tahoma" w:cs="Tahoma"/>
      <w:color w:val="FFFFFF"/>
      <w:spacing w:val="20"/>
      <w:lang w:eastAsia="zh-CN"/>
    </w:rPr>
  </w:style>
  <w:style w:type="paragraph" w:customStyle="1" w:styleId="CarCar">
    <w:name w:val="Car Car"/>
    <w:basedOn w:val="Heading2"/>
    <w:uiPriority w:val="99"/>
    <w:rsid w:val="00AE562C"/>
    <w:pPr>
      <w:pageBreakBefore/>
      <w:tabs>
        <w:tab w:val="left" w:pos="850"/>
        <w:tab w:val="left" w:pos="1191"/>
        <w:tab w:val="left" w:pos="1531"/>
      </w:tabs>
      <w:spacing w:before="120" w:after="120"/>
      <w:ind w:left="0"/>
      <w:jc w:val="center"/>
    </w:pPr>
    <w:rPr>
      <w:rFonts w:ascii="Tahoma" w:eastAsia="MS Mincho" w:hAnsi="Tahoma" w:cs="Tahoma"/>
      <w:color w:val="FFFFFF"/>
      <w:spacing w:val="20"/>
      <w:lang w:eastAsia="zh-CN"/>
    </w:rPr>
  </w:style>
  <w:style w:type="paragraph" w:customStyle="1" w:styleId="Arial">
    <w:name w:val="Arial"/>
    <w:basedOn w:val="Normal"/>
    <w:uiPriority w:val="99"/>
    <w:rsid w:val="00544099"/>
    <w:pPr>
      <w:spacing w:after="0"/>
    </w:pPr>
    <w:rPr>
      <w:rFonts w:ascii="Arial Narrow" w:hAnsi="Arial Narrow" w:cs="Arial Narrow"/>
      <w:sz w:val="20"/>
      <w:szCs w:val="20"/>
    </w:rPr>
  </w:style>
  <w:style w:type="paragraph" w:customStyle="1" w:styleId="Paragraph">
    <w:name w:val="Paragraph"/>
    <w:basedOn w:val="Normal"/>
    <w:link w:val="ParagraphChar"/>
    <w:uiPriority w:val="99"/>
    <w:rsid w:val="000D00F9"/>
    <w:pPr>
      <w:numPr>
        <w:numId w:val="2"/>
      </w:numPr>
      <w:spacing w:after="240"/>
      <w:jc w:val="left"/>
    </w:pPr>
    <w:rPr>
      <w:rFonts w:ascii="Times New Roman" w:hAnsi="Times New Roman" w:cs="Times New Roman"/>
      <w:noProof/>
      <w:lang w:val="x-none" w:eastAsia="x-none"/>
    </w:rPr>
  </w:style>
  <w:style w:type="character" w:customStyle="1" w:styleId="ParagraphChar">
    <w:name w:val="Paragraph Char"/>
    <w:link w:val="Paragraph"/>
    <w:uiPriority w:val="99"/>
    <w:locked/>
    <w:rsid w:val="000D00F9"/>
    <w:rPr>
      <w:noProof/>
      <w:sz w:val="22"/>
      <w:szCs w:val="22"/>
      <w:lang w:val="x-none" w:eastAsia="x-none" w:bidi="ar-SA"/>
    </w:rPr>
  </w:style>
  <w:style w:type="paragraph" w:customStyle="1" w:styleId="Bullets">
    <w:name w:val="Bullets"/>
    <w:basedOn w:val="Paragraph"/>
    <w:link w:val="BulletsChar"/>
    <w:uiPriority w:val="99"/>
    <w:rsid w:val="000D00F9"/>
    <w:pPr>
      <w:numPr>
        <w:numId w:val="3"/>
      </w:numPr>
      <w:spacing w:before="60" w:after="0"/>
    </w:pPr>
  </w:style>
  <w:style w:type="character" w:customStyle="1" w:styleId="BulletsChar">
    <w:name w:val="Bullets Char"/>
    <w:basedOn w:val="ParagraphChar"/>
    <w:link w:val="Bullets"/>
    <w:uiPriority w:val="99"/>
    <w:locked/>
    <w:rsid w:val="000D00F9"/>
    <w:rPr>
      <w:noProof/>
      <w:sz w:val="22"/>
      <w:szCs w:val="22"/>
      <w:lang w:val="x-none" w:eastAsia="x-none" w:bidi="ar-SA"/>
    </w:rPr>
  </w:style>
  <w:style w:type="paragraph" w:styleId="TOC2">
    <w:name w:val="toc 2"/>
    <w:basedOn w:val="Normal"/>
    <w:next w:val="Normal"/>
    <w:autoRedefine/>
    <w:uiPriority w:val="39"/>
    <w:locked/>
    <w:rsid w:val="00EE7BDA"/>
    <w:pPr>
      <w:tabs>
        <w:tab w:val="right" w:leader="dot" w:pos="9350"/>
      </w:tabs>
    </w:pPr>
  </w:style>
  <w:style w:type="paragraph" w:styleId="TOC1">
    <w:name w:val="toc 1"/>
    <w:basedOn w:val="Normal"/>
    <w:next w:val="Normal"/>
    <w:autoRedefine/>
    <w:uiPriority w:val="39"/>
    <w:locked/>
    <w:rsid w:val="006B5F8E"/>
    <w:pPr>
      <w:tabs>
        <w:tab w:val="left" w:pos="540"/>
        <w:tab w:val="right" w:leader="dot" w:pos="9304"/>
      </w:tabs>
      <w:jc w:val="left"/>
    </w:pPr>
  </w:style>
  <w:style w:type="paragraph" w:customStyle="1" w:styleId="Normalbullets">
    <w:name w:val="Normal bullets"/>
    <w:basedOn w:val="Normal"/>
    <w:uiPriority w:val="99"/>
    <w:rsid w:val="003847E4"/>
    <w:pPr>
      <w:numPr>
        <w:numId w:val="4"/>
      </w:numPr>
    </w:pPr>
  </w:style>
  <w:style w:type="paragraph" w:customStyle="1" w:styleId="Text">
    <w:name w:val="Text"/>
    <w:basedOn w:val="Normal"/>
    <w:uiPriority w:val="99"/>
    <w:rsid w:val="00C26FEC"/>
    <w:pPr>
      <w:spacing w:before="240" w:after="0" w:line="252" w:lineRule="auto"/>
    </w:pPr>
    <w:rPr>
      <w:rFonts w:ascii="Times New Roman" w:hAnsi="Times New Roman" w:cs="Times New Roman"/>
      <w:lang w:val="en-US"/>
    </w:rPr>
  </w:style>
  <w:style w:type="paragraph" w:customStyle="1" w:styleId="CharCharChar11">
    <w:name w:val="Char Char Char11"/>
    <w:basedOn w:val="Normal"/>
    <w:uiPriority w:val="99"/>
    <w:rsid w:val="00B27E19"/>
    <w:pPr>
      <w:spacing w:after="160" w:line="240" w:lineRule="exact"/>
      <w:jc w:val="left"/>
    </w:pPr>
    <w:rPr>
      <w:sz w:val="20"/>
      <w:szCs w:val="20"/>
      <w:lang w:val="en-US"/>
    </w:rPr>
  </w:style>
  <w:style w:type="paragraph" w:customStyle="1" w:styleId="BodyText23">
    <w:name w:val="Body Text 23"/>
    <w:basedOn w:val="Normal"/>
    <w:rsid w:val="00B27E19"/>
    <w:pPr>
      <w:widowControl w:val="0"/>
      <w:tabs>
        <w:tab w:val="left" w:pos="547"/>
      </w:tabs>
      <w:spacing w:after="0"/>
      <w:jc w:val="left"/>
    </w:pPr>
    <w:rPr>
      <w:rFonts w:ascii="Times New Roman" w:hAnsi="Times New Roman" w:cs="Times New Roman"/>
      <w:lang w:val="en-US"/>
    </w:rPr>
  </w:style>
  <w:style w:type="paragraph" w:styleId="Caption">
    <w:name w:val="caption"/>
    <w:aliases w:val="Beschriftung + Block"/>
    <w:basedOn w:val="Normal"/>
    <w:next w:val="Normal"/>
    <w:link w:val="CaptionChar"/>
    <w:uiPriority w:val="99"/>
    <w:qFormat/>
    <w:rsid w:val="0070606B"/>
    <w:pPr>
      <w:spacing w:after="0"/>
      <w:jc w:val="left"/>
    </w:pPr>
    <w:rPr>
      <w:rFonts w:ascii="Times New Roman" w:hAnsi="Times New Roman" w:cs="Times New Roman"/>
      <w:b/>
      <w:bCs/>
      <w:sz w:val="28"/>
      <w:szCs w:val="28"/>
      <w:lang w:val="en-US"/>
    </w:rPr>
  </w:style>
  <w:style w:type="paragraph" w:customStyle="1" w:styleId="TableT">
    <w:name w:val="TableT"/>
    <w:basedOn w:val="Normal"/>
    <w:autoRedefine/>
    <w:uiPriority w:val="99"/>
    <w:rsid w:val="00550BAE"/>
    <w:pPr>
      <w:jc w:val="left"/>
    </w:pPr>
    <w:rPr>
      <w:rFonts w:ascii="Times New Roman" w:hAnsi="Times New Roman" w:cs="Times New Roman"/>
      <w:noProof/>
      <w:sz w:val="20"/>
      <w:szCs w:val="20"/>
      <w:lang w:val="en-US"/>
    </w:rPr>
  </w:style>
  <w:style w:type="paragraph" w:customStyle="1" w:styleId="ParaCharChar">
    <w:name w:val="Para Char Char"/>
    <w:basedOn w:val="Normal"/>
    <w:link w:val="ParaCharCharChar"/>
    <w:autoRedefine/>
    <w:uiPriority w:val="99"/>
    <w:rsid w:val="00A5307A"/>
    <w:pPr>
      <w:shd w:val="clear" w:color="auto" w:fill="D9D9D9"/>
      <w:tabs>
        <w:tab w:val="left" w:pos="330"/>
        <w:tab w:val="left" w:pos="9360"/>
      </w:tabs>
      <w:spacing w:after="0"/>
      <w:ind w:left="-30"/>
    </w:pPr>
    <w:rPr>
      <w:rFonts w:cs="Times New Roman"/>
      <w:b/>
      <w:i/>
      <w:sz w:val="24"/>
      <w:szCs w:val="24"/>
      <w:lang w:val="x-none" w:eastAsia="x-none"/>
    </w:rPr>
  </w:style>
  <w:style w:type="character" w:customStyle="1" w:styleId="ParaCharCharChar">
    <w:name w:val="Para Char Char Char"/>
    <w:link w:val="ParaCharChar"/>
    <w:uiPriority w:val="99"/>
    <w:locked/>
    <w:rsid w:val="00A5307A"/>
    <w:rPr>
      <w:rFonts w:ascii="Arial" w:hAnsi="Arial"/>
      <w:b/>
      <w:i/>
      <w:sz w:val="24"/>
      <w:szCs w:val="24"/>
      <w:shd w:val="clear" w:color="auto" w:fill="D9D9D9"/>
      <w:lang w:val="x-none" w:eastAsia="x-none"/>
    </w:rPr>
  </w:style>
  <w:style w:type="paragraph" w:customStyle="1" w:styleId="TableHCharCharChar">
    <w:name w:val="TableH Char Char Char"/>
    <w:basedOn w:val="Normal"/>
    <w:link w:val="TableHCharCharCharChar"/>
    <w:autoRedefine/>
    <w:uiPriority w:val="99"/>
    <w:rsid w:val="00E43E88"/>
    <w:pPr>
      <w:spacing w:before="240"/>
      <w:jc w:val="left"/>
    </w:pPr>
    <w:rPr>
      <w:rFonts w:ascii="Times New Roman" w:hAnsi="Times New Roman" w:cs="Times New Roman"/>
      <w:b/>
      <w:bCs/>
      <w:lang w:val="x-none" w:eastAsia="x-none"/>
    </w:rPr>
  </w:style>
  <w:style w:type="character" w:customStyle="1" w:styleId="TableHCharCharCharChar">
    <w:name w:val="TableH Char Char Char Char"/>
    <w:link w:val="TableHCharCharChar"/>
    <w:uiPriority w:val="99"/>
    <w:locked/>
    <w:rsid w:val="00E43E88"/>
    <w:rPr>
      <w:b/>
      <w:bCs/>
      <w:sz w:val="22"/>
      <w:szCs w:val="22"/>
    </w:rPr>
  </w:style>
  <w:style w:type="character" w:customStyle="1" w:styleId="highlighttext">
    <w:name w:val="highlighttext"/>
    <w:uiPriority w:val="99"/>
    <w:rsid w:val="00CA725C"/>
    <w:rPr>
      <w:rFonts w:ascii="Times New Roman" w:hAnsi="Times New Roman" w:cs="Times New Roman"/>
      <w:sz w:val="22"/>
      <w:szCs w:val="22"/>
      <w:shd w:val="clear" w:color="auto" w:fill="auto"/>
    </w:rPr>
  </w:style>
  <w:style w:type="paragraph" w:customStyle="1" w:styleId="steptext">
    <w:name w:val="steptext"/>
    <w:basedOn w:val="Normal"/>
    <w:uiPriority w:val="99"/>
    <w:rsid w:val="00CA725C"/>
    <w:pPr>
      <w:spacing w:after="0"/>
      <w:jc w:val="left"/>
    </w:pPr>
    <w:rPr>
      <w:rFonts w:ascii="Times New Roman" w:hAnsi="Times New Roman" w:cs="Times New Roman"/>
      <w:lang w:val="en-US"/>
    </w:rPr>
  </w:style>
  <w:style w:type="paragraph" w:customStyle="1" w:styleId="NumberedList2">
    <w:name w:val="Numbered List 2"/>
    <w:aliases w:val="nl2"/>
    <w:basedOn w:val="Normal"/>
    <w:uiPriority w:val="99"/>
    <w:rsid w:val="00CA725C"/>
    <w:pPr>
      <w:spacing w:after="0" w:line="240" w:lineRule="atLeast"/>
      <w:ind w:hanging="360"/>
      <w:jc w:val="left"/>
    </w:pPr>
    <w:rPr>
      <w:rFonts w:ascii="Arial Unicode MS" w:hAnsi="Times New Roman" w:cs="Arial Unicode MS"/>
      <w:lang w:val="en-US"/>
    </w:rPr>
  </w:style>
  <w:style w:type="paragraph" w:customStyle="1" w:styleId="CharChar">
    <w:name w:val="Char Char Знак Знак"/>
    <w:basedOn w:val="Normal"/>
    <w:uiPriority w:val="99"/>
    <w:rsid w:val="00E61BB0"/>
    <w:pPr>
      <w:spacing w:after="160" w:line="240" w:lineRule="exact"/>
      <w:jc w:val="left"/>
    </w:pPr>
    <w:rPr>
      <w:rFonts w:ascii="Times New Roman" w:hAnsi="Times New Roman" w:cs="Times New Roman"/>
      <w:sz w:val="20"/>
      <w:szCs w:val="20"/>
      <w:lang w:val="de-CH" w:eastAsia="de-CH"/>
    </w:rPr>
  </w:style>
  <w:style w:type="paragraph" w:styleId="PlainText">
    <w:name w:val="Plain Text"/>
    <w:basedOn w:val="Normal"/>
    <w:link w:val="PlainTextChar"/>
    <w:uiPriority w:val="99"/>
    <w:rsid w:val="00FC1F80"/>
    <w:pPr>
      <w:spacing w:after="0"/>
      <w:jc w:val="left"/>
    </w:pPr>
    <w:rPr>
      <w:rFonts w:ascii="Consolas" w:hAnsi="Consolas" w:cs="Times New Roman"/>
      <w:sz w:val="21"/>
      <w:szCs w:val="21"/>
      <w:lang w:val="x-none" w:eastAsia="x-none"/>
    </w:rPr>
  </w:style>
  <w:style w:type="character" w:customStyle="1" w:styleId="PlainTextChar">
    <w:name w:val="Plain Text Char"/>
    <w:link w:val="PlainText"/>
    <w:uiPriority w:val="99"/>
    <w:locked/>
    <w:rsid w:val="00FC1F80"/>
    <w:rPr>
      <w:rFonts w:ascii="Consolas" w:hAnsi="Consolas" w:cs="Consolas"/>
      <w:sz w:val="21"/>
      <w:szCs w:val="21"/>
    </w:rPr>
  </w:style>
  <w:style w:type="paragraph" w:customStyle="1" w:styleId="nomal">
    <w:name w:val="nomal"/>
    <w:basedOn w:val="Normal"/>
    <w:link w:val="nomalChar"/>
    <w:rsid w:val="00CB3BBB"/>
    <w:pPr>
      <w:spacing w:after="0"/>
      <w:jc w:val="left"/>
    </w:pPr>
    <w:rPr>
      <w:rFonts w:ascii="Times New Roman" w:hAnsi="Times New Roman" w:cs="Times New Roman"/>
      <w:sz w:val="23"/>
      <w:szCs w:val="23"/>
      <w:lang w:val="x-none" w:eastAsia="x-none"/>
    </w:rPr>
  </w:style>
  <w:style w:type="character" w:customStyle="1" w:styleId="CharChar15">
    <w:name w:val="Char Char15"/>
    <w:uiPriority w:val="99"/>
    <w:rsid w:val="00CB3BBB"/>
    <w:rPr>
      <w:rFonts w:ascii="Century Gothic" w:hAnsi="Century Gothic" w:cs="Century Gothic"/>
      <w:b/>
      <w:bCs/>
      <w:smallCaps/>
      <w:spacing w:val="-2"/>
      <w:sz w:val="28"/>
      <w:szCs w:val="28"/>
      <w:lang w:val="en-GB" w:eastAsia="en-US"/>
    </w:rPr>
  </w:style>
  <w:style w:type="character" w:customStyle="1" w:styleId="CharChar13">
    <w:name w:val="Char Char13"/>
    <w:uiPriority w:val="99"/>
    <w:rsid w:val="00CB3BBB"/>
    <w:rPr>
      <w:rFonts w:ascii="Courier" w:eastAsia="Times New Roman" w:hAnsi="Courier" w:cs="Courier"/>
      <w:b/>
      <w:bCs/>
      <w:sz w:val="20"/>
      <w:szCs w:val="20"/>
    </w:rPr>
  </w:style>
  <w:style w:type="character" w:customStyle="1" w:styleId="CharChar12">
    <w:name w:val="Char Char12"/>
    <w:uiPriority w:val="99"/>
    <w:rsid w:val="00CB3BBB"/>
    <w:rPr>
      <w:rFonts w:ascii="Arial" w:eastAsia="Times New Roman" w:hAnsi="Arial" w:cs="Arial"/>
      <w:b/>
      <w:bCs/>
      <w:spacing w:val="15"/>
      <w:sz w:val="24"/>
      <w:szCs w:val="24"/>
    </w:rPr>
  </w:style>
  <w:style w:type="character" w:customStyle="1" w:styleId="CharChar11">
    <w:name w:val="Char Char11"/>
    <w:uiPriority w:val="99"/>
    <w:rsid w:val="00CB3BBB"/>
    <w:rPr>
      <w:rFonts w:ascii="Arial" w:eastAsia="Times New Roman" w:hAnsi="Arial" w:cs="Arial"/>
      <w:b/>
      <w:bCs/>
      <w:sz w:val="24"/>
      <w:szCs w:val="24"/>
      <w:lang w:val="en-GB" w:eastAsia="x-none"/>
    </w:rPr>
  </w:style>
  <w:style w:type="character" w:customStyle="1" w:styleId="CharChar10">
    <w:name w:val="Char Char10"/>
    <w:uiPriority w:val="99"/>
    <w:semiHidden/>
    <w:rsid w:val="00CB3BBB"/>
    <w:rPr>
      <w:rFonts w:ascii="Calibri" w:eastAsia="Times New Roman" w:hAnsi="Calibri" w:cs="Calibri"/>
      <w:i/>
      <w:iCs/>
      <w:sz w:val="24"/>
      <w:szCs w:val="24"/>
      <w:lang w:val="en-GB" w:eastAsia="x-none"/>
    </w:rPr>
  </w:style>
  <w:style w:type="character" w:customStyle="1" w:styleId="CharChar9">
    <w:name w:val="Char Char9"/>
    <w:uiPriority w:val="99"/>
    <w:semiHidden/>
    <w:rsid w:val="00CB3BBB"/>
    <w:rPr>
      <w:rFonts w:ascii="Tahoma" w:eastAsia="Times New Roman" w:hAnsi="Tahoma" w:cs="Tahoma"/>
      <w:sz w:val="16"/>
      <w:szCs w:val="16"/>
      <w:lang w:val="en-GB" w:eastAsia="x-none"/>
    </w:rPr>
  </w:style>
  <w:style w:type="character" w:customStyle="1" w:styleId="CharChar14">
    <w:name w:val="Char Char14"/>
    <w:uiPriority w:val="99"/>
    <w:locked/>
    <w:rsid w:val="00CB3BBB"/>
    <w:rPr>
      <w:rFonts w:ascii="Arial Narrow" w:eastAsia="Times New Roman" w:hAnsi="Arial Narrow" w:cs="Arial Narrow"/>
      <w:b/>
      <w:bCs/>
      <w:sz w:val="24"/>
      <w:szCs w:val="24"/>
      <w:lang w:val="en-GB" w:eastAsia="x-none"/>
    </w:rPr>
  </w:style>
  <w:style w:type="character" w:customStyle="1" w:styleId="CharChar8">
    <w:name w:val="Char Char8"/>
    <w:uiPriority w:val="99"/>
    <w:rsid w:val="00CB3BBB"/>
    <w:rPr>
      <w:rFonts w:ascii="Arial" w:eastAsia="Times New Roman" w:hAnsi="Arial" w:cs="Arial"/>
      <w:sz w:val="24"/>
      <w:szCs w:val="24"/>
      <w:lang w:val="en-GB" w:eastAsia="x-none"/>
    </w:rPr>
  </w:style>
  <w:style w:type="character" w:customStyle="1" w:styleId="CharChar7">
    <w:name w:val="Char Char7"/>
    <w:uiPriority w:val="99"/>
    <w:rsid w:val="00CB3BBB"/>
    <w:rPr>
      <w:rFonts w:ascii="Arial" w:eastAsia="Times New Roman" w:hAnsi="Arial" w:cs="Arial"/>
      <w:sz w:val="24"/>
      <w:szCs w:val="24"/>
      <w:lang w:val="en-GB" w:eastAsia="x-none"/>
    </w:rPr>
  </w:style>
  <w:style w:type="character" w:customStyle="1" w:styleId="CharChar6">
    <w:name w:val="Char Char6"/>
    <w:uiPriority w:val="99"/>
    <w:rsid w:val="00CB3BBB"/>
    <w:rPr>
      <w:rFonts w:ascii="Arial" w:eastAsia="Times New Roman" w:hAnsi="Arial" w:cs="Arial"/>
      <w:sz w:val="20"/>
      <w:szCs w:val="20"/>
    </w:rPr>
  </w:style>
  <w:style w:type="character" w:customStyle="1" w:styleId="CharChar5">
    <w:name w:val="Char Char5"/>
    <w:uiPriority w:val="99"/>
    <w:rsid w:val="00CB3BBB"/>
    <w:rPr>
      <w:rFonts w:ascii="Arial" w:eastAsia="Times New Roman" w:hAnsi="Arial" w:cs="Arial"/>
      <w:b/>
      <w:bCs/>
      <w:i/>
      <w:iCs/>
      <w:sz w:val="20"/>
      <w:szCs w:val="20"/>
    </w:rPr>
  </w:style>
  <w:style w:type="character" w:customStyle="1" w:styleId="CharChar4">
    <w:name w:val="Char Char4"/>
    <w:uiPriority w:val="99"/>
    <w:rsid w:val="00CB3BBB"/>
    <w:rPr>
      <w:rFonts w:ascii="Arial Narrow" w:eastAsia="Times New Roman" w:hAnsi="Arial Narrow" w:cs="Arial Narrow"/>
      <w:i/>
      <w:iCs/>
      <w:sz w:val="24"/>
      <w:szCs w:val="24"/>
      <w:lang w:val="en-GB" w:eastAsia="x-none"/>
    </w:rPr>
  </w:style>
  <w:style w:type="character" w:customStyle="1" w:styleId="CharChar3">
    <w:name w:val="Char Char3"/>
    <w:uiPriority w:val="99"/>
    <w:rsid w:val="00CB3BBB"/>
    <w:rPr>
      <w:rFonts w:ascii="Arial Narrow" w:eastAsia="Times New Roman" w:hAnsi="Arial Narrow" w:cs="Arial Narrow"/>
      <w:sz w:val="24"/>
      <w:szCs w:val="24"/>
      <w:lang w:val="en-GB" w:eastAsia="x-none"/>
    </w:rPr>
  </w:style>
  <w:style w:type="character" w:customStyle="1" w:styleId="CharChar2">
    <w:name w:val="Char Char2"/>
    <w:uiPriority w:val="99"/>
    <w:semiHidden/>
    <w:rsid w:val="00CB3BBB"/>
    <w:rPr>
      <w:rFonts w:ascii="Arial" w:eastAsia="Times New Roman" w:hAnsi="Arial" w:cs="Arial"/>
      <w:sz w:val="20"/>
      <w:szCs w:val="20"/>
      <w:lang w:val="en-GB" w:eastAsia="x-none"/>
    </w:rPr>
  </w:style>
  <w:style w:type="character" w:customStyle="1" w:styleId="CharChar1">
    <w:name w:val="Char Char1"/>
    <w:uiPriority w:val="99"/>
    <w:semiHidden/>
    <w:rsid w:val="00CB3BBB"/>
    <w:rPr>
      <w:rFonts w:ascii="Arial" w:eastAsia="Times New Roman" w:hAnsi="Arial" w:cs="Arial"/>
      <w:b/>
      <w:bCs/>
      <w:sz w:val="20"/>
      <w:szCs w:val="20"/>
      <w:lang w:val="en-GB" w:eastAsia="x-none"/>
    </w:rPr>
  </w:style>
  <w:style w:type="character" w:customStyle="1" w:styleId="CharCharChar">
    <w:name w:val="Char Char Char"/>
    <w:uiPriority w:val="99"/>
    <w:semiHidden/>
    <w:rsid w:val="00CB3BBB"/>
    <w:rPr>
      <w:rFonts w:ascii="Arial" w:eastAsia="MS Mincho" w:hAnsi="Arial" w:cs="Arial"/>
      <w:sz w:val="20"/>
      <w:szCs w:val="20"/>
      <w:lang w:val="x-none" w:eastAsia="ja-JP"/>
    </w:rPr>
  </w:style>
  <w:style w:type="paragraph" w:customStyle="1" w:styleId="Normaltext">
    <w:name w:val="Normal text"/>
    <w:basedOn w:val="Normal"/>
    <w:uiPriority w:val="99"/>
    <w:rsid w:val="00CB3BBB"/>
    <w:pPr>
      <w:tabs>
        <w:tab w:val="left" w:pos="720"/>
      </w:tabs>
      <w:spacing w:before="120" w:after="0"/>
    </w:pPr>
    <w:rPr>
      <w:rFonts w:ascii="Times New Roman" w:eastAsia="SimSun" w:hAnsi="Times New Roman" w:cs="Times New Roman"/>
      <w:sz w:val="24"/>
      <w:szCs w:val="24"/>
    </w:rPr>
  </w:style>
  <w:style w:type="character" w:customStyle="1" w:styleId="Char1CharChar">
    <w:name w:val="Char1 Char Char"/>
    <w:uiPriority w:val="99"/>
    <w:rsid w:val="00CB3BBB"/>
    <w:rPr>
      <w:lang w:val="en-US" w:eastAsia="en-US"/>
    </w:rPr>
  </w:style>
  <w:style w:type="paragraph" w:customStyle="1" w:styleId="Marin">
    <w:name w:val="Marin"/>
    <w:basedOn w:val="Normal"/>
    <w:uiPriority w:val="99"/>
    <w:rsid w:val="00CB3BBB"/>
    <w:pPr>
      <w:spacing w:after="120"/>
    </w:pPr>
    <w:rPr>
      <w:sz w:val="24"/>
      <w:szCs w:val="24"/>
      <w:lang w:val="en-US"/>
    </w:rPr>
  </w:style>
  <w:style w:type="paragraph" w:customStyle="1" w:styleId="Body">
    <w:name w:val="Body"/>
    <w:rsid w:val="00CB3BBB"/>
    <w:pPr>
      <w:numPr>
        <w:numId w:val="9"/>
      </w:numPr>
      <w:suppressAutoHyphens/>
      <w:spacing w:after="120"/>
    </w:pPr>
    <w:rPr>
      <w:sz w:val="24"/>
      <w:szCs w:val="24"/>
      <w:lang w:val="en-US" w:eastAsia="en-US"/>
    </w:rPr>
  </w:style>
  <w:style w:type="paragraph" w:customStyle="1" w:styleId="Bullet">
    <w:name w:val="Bullet"/>
    <w:basedOn w:val="Body"/>
    <w:rsid w:val="00CB3BBB"/>
    <w:pPr>
      <w:numPr>
        <w:ilvl w:val="1"/>
      </w:numPr>
      <w:tabs>
        <w:tab w:val="left" w:pos="900"/>
      </w:tabs>
      <w:suppressAutoHyphens w:val="0"/>
      <w:ind w:left="900" w:hanging="540"/>
    </w:pPr>
  </w:style>
  <w:style w:type="paragraph" w:styleId="BodyTextIndent2">
    <w:name w:val="Body Text Indent 2"/>
    <w:basedOn w:val="Normal"/>
    <w:link w:val="BodyTextIndent2Char"/>
    <w:uiPriority w:val="99"/>
    <w:locked/>
    <w:rsid w:val="00CB3BBB"/>
    <w:pPr>
      <w:spacing w:after="120" w:line="480" w:lineRule="auto"/>
      <w:ind w:left="360"/>
    </w:pPr>
    <w:rPr>
      <w:rFonts w:cs="Times New Roman"/>
      <w:sz w:val="20"/>
      <w:szCs w:val="20"/>
      <w:lang w:eastAsia="x-none"/>
    </w:rPr>
  </w:style>
  <w:style w:type="character" w:customStyle="1" w:styleId="BodyTextIndent2Char">
    <w:name w:val="Body Text Indent 2 Char"/>
    <w:link w:val="BodyTextIndent2"/>
    <w:uiPriority w:val="99"/>
    <w:semiHidden/>
    <w:rsid w:val="007C7D96"/>
    <w:rPr>
      <w:rFonts w:ascii="Arial" w:hAnsi="Arial" w:cs="Arial"/>
      <w:lang w:val="en-GB"/>
    </w:rPr>
  </w:style>
  <w:style w:type="paragraph" w:customStyle="1" w:styleId="noel">
    <w:name w:val="noel"/>
    <w:basedOn w:val="Heading2"/>
    <w:uiPriority w:val="99"/>
    <w:rsid w:val="00CB3BBB"/>
    <w:pPr>
      <w:spacing w:after="0"/>
      <w:ind w:left="0"/>
      <w:jc w:val="left"/>
    </w:pPr>
    <w:rPr>
      <w:rFonts w:ascii="Times New Roman" w:hAnsi="Times New Roman"/>
      <w:b w:val="0"/>
      <w:bCs w:val="0"/>
      <w:smallCaps/>
      <w:spacing w:val="6"/>
      <w:sz w:val="23"/>
      <w:szCs w:val="23"/>
      <w:lang w:val="en-US"/>
    </w:rPr>
  </w:style>
  <w:style w:type="character" w:customStyle="1" w:styleId="a">
    <w:name w:val="_a"/>
    <w:basedOn w:val="DefaultParagraphFont"/>
    <w:uiPriority w:val="99"/>
    <w:rsid w:val="00CB3BBB"/>
  </w:style>
  <w:style w:type="character" w:customStyle="1" w:styleId="WW-PageNumber">
    <w:name w:val="WW-Page Number"/>
    <w:uiPriority w:val="99"/>
    <w:rsid w:val="00CB3BBB"/>
    <w:rPr>
      <w:sz w:val="20"/>
      <w:szCs w:val="20"/>
    </w:rPr>
  </w:style>
  <w:style w:type="paragraph" w:customStyle="1" w:styleId="Normal115">
    <w:name w:val="Normal + 11.5"/>
    <w:basedOn w:val="Normal"/>
    <w:rsid w:val="00CB3BBB"/>
    <w:pPr>
      <w:numPr>
        <w:numId w:val="8"/>
      </w:numPr>
    </w:pPr>
    <w:rPr>
      <w:b/>
      <w:bCs/>
    </w:rPr>
  </w:style>
  <w:style w:type="paragraph" w:customStyle="1" w:styleId="WW-BodyText2">
    <w:name w:val="WW-Body Text 2"/>
    <w:basedOn w:val="Normal"/>
    <w:uiPriority w:val="99"/>
    <w:rsid w:val="00CB3BBB"/>
    <w:pPr>
      <w:widowControl w:val="0"/>
      <w:suppressAutoHyphens/>
      <w:spacing w:after="6"/>
    </w:pPr>
    <w:rPr>
      <w:rFonts w:ascii="Times New Roman" w:hAnsi="Times New Roman" w:cs="Times New Roman"/>
      <w:sz w:val="24"/>
      <w:szCs w:val="24"/>
      <w:lang w:val="en-CA" w:eastAsia="ar-SA"/>
    </w:rPr>
  </w:style>
  <w:style w:type="character" w:customStyle="1" w:styleId="longtext1">
    <w:name w:val="long_text1"/>
    <w:uiPriority w:val="99"/>
    <w:rsid w:val="00CB3BBB"/>
    <w:rPr>
      <w:sz w:val="17"/>
      <w:szCs w:val="17"/>
    </w:rPr>
  </w:style>
  <w:style w:type="character" w:customStyle="1" w:styleId="longtext">
    <w:name w:val="long_text"/>
    <w:basedOn w:val="DefaultParagraphFont"/>
    <w:uiPriority w:val="99"/>
    <w:rsid w:val="00CB3BBB"/>
  </w:style>
  <w:style w:type="paragraph" w:customStyle="1" w:styleId="msolistparagraph0">
    <w:name w:val="msolistparagraph"/>
    <w:basedOn w:val="Normal"/>
    <w:uiPriority w:val="99"/>
    <w:rsid w:val="00CB3BBB"/>
    <w:pPr>
      <w:spacing w:before="100" w:beforeAutospacing="1" w:after="100" w:afterAutospacing="1"/>
      <w:jc w:val="left"/>
    </w:pPr>
    <w:rPr>
      <w:rFonts w:ascii="Times New Roman" w:hAnsi="Times New Roman" w:cs="Times New Roman"/>
      <w:sz w:val="24"/>
      <w:szCs w:val="24"/>
      <w:lang w:val="en-US"/>
    </w:rPr>
  </w:style>
  <w:style w:type="paragraph" w:customStyle="1" w:styleId="msolistparagraphcxspmiddle">
    <w:name w:val="msolistparagraphcxspmiddle"/>
    <w:basedOn w:val="Normal"/>
    <w:uiPriority w:val="99"/>
    <w:rsid w:val="00CB3BBB"/>
    <w:pPr>
      <w:spacing w:before="100" w:beforeAutospacing="1" w:after="100" w:afterAutospacing="1"/>
      <w:jc w:val="left"/>
    </w:pPr>
    <w:rPr>
      <w:rFonts w:ascii="Times New Roman" w:hAnsi="Times New Roman" w:cs="Times New Roman"/>
      <w:sz w:val="24"/>
      <w:szCs w:val="24"/>
      <w:lang w:val="en-US"/>
    </w:rPr>
  </w:style>
  <w:style w:type="paragraph" w:customStyle="1" w:styleId="msolistparagraphcxsplast">
    <w:name w:val="msolistparagraphcxsplast"/>
    <w:basedOn w:val="Normal"/>
    <w:uiPriority w:val="99"/>
    <w:rsid w:val="00CB3BBB"/>
    <w:pPr>
      <w:spacing w:before="100" w:beforeAutospacing="1" w:after="100" w:afterAutospacing="1"/>
      <w:jc w:val="left"/>
    </w:pPr>
    <w:rPr>
      <w:rFonts w:ascii="Times New Roman" w:hAnsi="Times New Roman" w:cs="Times New Roman"/>
      <w:sz w:val="24"/>
      <w:szCs w:val="24"/>
      <w:lang w:val="en-US"/>
    </w:rPr>
  </w:style>
  <w:style w:type="paragraph" w:customStyle="1" w:styleId="bullet2">
    <w:name w:val="bullet 2"/>
    <w:basedOn w:val="Normal"/>
    <w:uiPriority w:val="99"/>
    <w:rsid w:val="00CB3BBB"/>
    <w:pPr>
      <w:numPr>
        <w:numId w:val="12"/>
      </w:numPr>
      <w:spacing w:after="0"/>
      <w:jc w:val="left"/>
    </w:pPr>
    <w:rPr>
      <w:rFonts w:ascii="Times New Roman" w:eastAsia="SimSun" w:hAnsi="Times New Roman" w:cs="Times New Roman"/>
      <w:sz w:val="24"/>
      <w:szCs w:val="24"/>
      <w:lang w:val="en-US"/>
    </w:rPr>
  </w:style>
  <w:style w:type="character" w:customStyle="1" w:styleId="mediumtext">
    <w:name w:val="medium_text"/>
    <w:basedOn w:val="DefaultParagraphFont"/>
    <w:uiPriority w:val="99"/>
    <w:rsid w:val="00CB3BBB"/>
  </w:style>
  <w:style w:type="paragraph" w:customStyle="1" w:styleId="a0">
    <w:name w:val="Абзац списка"/>
    <w:basedOn w:val="Normal"/>
    <w:uiPriority w:val="99"/>
    <w:rsid w:val="00CB3BBB"/>
    <w:pPr>
      <w:spacing w:before="60"/>
      <w:ind w:left="720" w:firstLine="709"/>
    </w:pPr>
    <w:rPr>
      <w:rFonts w:ascii="Times New Roman" w:hAnsi="Times New Roman" w:cs="Times New Roman"/>
      <w:sz w:val="28"/>
      <w:szCs w:val="28"/>
      <w:lang w:val="ru-RU"/>
    </w:rPr>
  </w:style>
  <w:style w:type="paragraph" w:customStyle="1" w:styleId="a1">
    <w:name w:val="Заголовок оглавления"/>
    <w:basedOn w:val="Heading1"/>
    <w:next w:val="Normal"/>
    <w:uiPriority w:val="99"/>
    <w:rsid w:val="00CB3BBB"/>
    <w:pPr>
      <w:keepLines/>
      <w:numPr>
        <w:numId w:val="0"/>
      </w:numPr>
      <w:pBdr>
        <w:top w:val="none" w:sz="0" w:space="0" w:color="auto"/>
      </w:pBdr>
      <w:tabs>
        <w:tab w:val="left" w:pos="993"/>
      </w:tabs>
      <w:suppressAutoHyphens w:val="0"/>
      <w:spacing w:before="480" w:after="0" w:line="276" w:lineRule="auto"/>
      <w:ind w:left="720" w:hanging="360"/>
      <w:outlineLvl w:val="9"/>
    </w:pPr>
    <w:rPr>
      <w:rFonts w:ascii="Cambria" w:hAnsi="Cambria" w:cs="Cambria"/>
      <w:smallCaps w:val="0"/>
      <w:color w:val="365F91"/>
      <w:spacing w:val="0"/>
      <w:lang w:val="ru-RU"/>
    </w:rPr>
  </w:style>
  <w:style w:type="character" w:customStyle="1" w:styleId="apple-style-span">
    <w:name w:val="apple-style-span"/>
    <w:basedOn w:val="DefaultParagraphFont"/>
    <w:uiPriority w:val="99"/>
    <w:rsid w:val="00CB3BBB"/>
  </w:style>
  <w:style w:type="character" w:customStyle="1" w:styleId="apple-converted-space">
    <w:name w:val="apple-converted-space"/>
    <w:basedOn w:val="DefaultParagraphFont"/>
    <w:uiPriority w:val="99"/>
    <w:rsid w:val="00CB3BBB"/>
  </w:style>
  <w:style w:type="paragraph" w:customStyle="1" w:styleId="a2">
    <w:name w:val="Заголовок таблицы"/>
    <w:basedOn w:val="Normal"/>
    <w:next w:val="Normal"/>
    <w:uiPriority w:val="99"/>
    <w:rsid w:val="00CB3BBB"/>
    <w:pPr>
      <w:spacing w:before="240" w:line="360" w:lineRule="auto"/>
      <w:ind w:left="284" w:right="284"/>
      <w:jc w:val="left"/>
    </w:pPr>
    <w:rPr>
      <w:b/>
      <w:bCs/>
      <w:lang w:val="ru-RU" w:eastAsia="ru-RU"/>
    </w:rPr>
  </w:style>
  <w:style w:type="paragraph" w:customStyle="1" w:styleId="a3">
    <w:name w:val="Текст таблицы"/>
    <w:basedOn w:val="Normal"/>
    <w:uiPriority w:val="99"/>
    <w:rsid w:val="00CB3BBB"/>
    <w:pPr>
      <w:spacing w:before="60"/>
    </w:pPr>
    <w:rPr>
      <w:sz w:val="20"/>
      <w:szCs w:val="20"/>
      <w:lang w:val="ru-RU" w:eastAsia="ru-RU"/>
    </w:rPr>
  </w:style>
  <w:style w:type="paragraph" w:customStyle="1" w:styleId="a4">
    <w:name w:val="Шапка таблицы"/>
    <w:basedOn w:val="Normal"/>
    <w:uiPriority w:val="99"/>
    <w:rsid w:val="00CB3BBB"/>
    <w:pPr>
      <w:spacing w:before="60"/>
      <w:jc w:val="center"/>
    </w:pPr>
    <w:rPr>
      <w:b/>
      <w:bCs/>
      <w:sz w:val="20"/>
      <w:szCs w:val="20"/>
      <w:lang w:val="ru-RU" w:eastAsia="ru-RU"/>
    </w:rPr>
  </w:style>
  <w:style w:type="character" w:customStyle="1" w:styleId="ilad">
    <w:name w:val="il_ad"/>
    <w:basedOn w:val="DefaultParagraphFont"/>
    <w:uiPriority w:val="99"/>
    <w:rsid w:val="00CB3BBB"/>
  </w:style>
  <w:style w:type="character" w:customStyle="1" w:styleId="yshortcuts">
    <w:name w:val="yshortcuts"/>
    <w:basedOn w:val="DefaultParagraphFont"/>
    <w:uiPriority w:val="99"/>
    <w:rsid w:val="00CB3BBB"/>
  </w:style>
  <w:style w:type="paragraph" w:styleId="NormalIndent">
    <w:name w:val="Normal Indent"/>
    <w:basedOn w:val="Normal"/>
    <w:uiPriority w:val="99"/>
    <w:locked/>
    <w:rsid w:val="00CB3BBB"/>
    <w:pPr>
      <w:ind w:left="720"/>
    </w:pPr>
  </w:style>
  <w:style w:type="paragraph" w:customStyle="1" w:styleId="1">
    <w:name w:val="Список Нум.1"/>
    <w:basedOn w:val="Normal"/>
    <w:uiPriority w:val="99"/>
    <w:rsid w:val="00CB3BBB"/>
    <w:pPr>
      <w:numPr>
        <w:numId w:val="14"/>
      </w:numPr>
      <w:spacing w:after="0"/>
      <w:jc w:val="left"/>
    </w:pPr>
    <w:rPr>
      <w:rFonts w:ascii="Times New Roman" w:hAnsi="Times New Roman" w:cs="Times New Roman"/>
      <w:sz w:val="24"/>
      <w:szCs w:val="24"/>
      <w:lang w:val="ru-RU" w:eastAsia="ru-RU"/>
    </w:rPr>
  </w:style>
  <w:style w:type="paragraph" w:customStyle="1" w:styleId="2">
    <w:name w:val="Список Нум.2"/>
    <w:basedOn w:val="Normal"/>
    <w:uiPriority w:val="99"/>
    <w:rsid w:val="00CB3BBB"/>
    <w:pPr>
      <w:numPr>
        <w:ilvl w:val="1"/>
        <w:numId w:val="14"/>
      </w:numPr>
      <w:spacing w:after="0"/>
      <w:jc w:val="left"/>
    </w:pPr>
    <w:rPr>
      <w:rFonts w:ascii="Times New Roman" w:hAnsi="Times New Roman" w:cs="Times New Roman"/>
      <w:sz w:val="24"/>
      <w:szCs w:val="24"/>
      <w:lang w:val="ru-RU" w:eastAsia="ru-RU"/>
    </w:rPr>
  </w:style>
  <w:style w:type="paragraph" w:customStyle="1" w:styleId="3">
    <w:name w:val="Список Нум.3"/>
    <w:basedOn w:val="Normal"/>
    <w:uiPriority w:val="99"/>
    <w:rsid w:val="00CB3BBB"/>
    <w:pPr>
      <w:numPr>
        <w:ilvl w:val="2"/>
        <w:numId w:val="14"/>
      </w:numPr>
      <w:spacing w:after="0"/>
      <w:jc w:val="left"/>
    </w:pPr>
    <w:rPr>
      <w:rFonts w:ascii="Times New Roman" w:hAnsi="Times New Roman" w:cs="Times New Roman"/>
      <w:sz w:val="24"/>
      <w:szCs w:val="24"/>
      <w:lang w:val="ru-RU" w:eastAsia="ru-RU"/>
    </w:rPr>
  </w:style>
  <w:style w:type="paragraph" w:customStyle="1" w:styleId="4">
    <w:name w:val="Список Нум.4"/>
    <w:basedOn w:val="Normal"/>
    <w:uiPriority w:val="99"/>
    <w:rsid w:val="00CB3BBB"/>
    <w:pPr>
      <w:numPr>
        <w:ilvl w:val="3"/>
        <w:numId w:val="14"/>
      </w:numPr>
      <w:spacing w:after="0"/>
      <w:jc w:val="left"/>
    </w:pPr>
    <w:rPr>
      <w:rFonts w:ascii="Times New Roman" w:hAnsi="Times New Roman" w:cs="Times New Roman"/>
      <w:sz w:val="24"/>
      <w:szCs w:val="24"/>
      <w:lang w:val="ru-RU" w:eastAsia="ru-RU"/>
    </w:rPr>
  </w:style>
  <w:style w:type="paragraph" w:customStyle="1" w:styleId="5">
    <w:name w:val="Список Нум.5"/>
    <w:basedOn w:val="Normal"/>
    <w:uiPriority w:val="99"/>
    <w:rsid w:val="00CB3BBB"/>
    <w:pPr>
      <w:numPr>
        <w:ilvl w:val="4"/>
        <w:numId w:val="14"/>
      </w:numPr>
      <w:spacing w:after="0"/>
      <w:jc w:val="left"/>
    </w:pPr>
    <w:rPr>
      <w:rFonts w:ascii="Times New Roman" w:hAnsi="Times New Roman" w:cs="Times New Roman"/>
      <w:sz w:val="24"/>
      <w:szCs w:val="24"/>
      <w:lang w:val="ru-RU" w:eastAsia="ru-RU"/>
    </w:rPr>
  </w:style>
  <w:style w:type="paragraph" w:customStyle="1" w:styleId="6">
    <w:name w:val="Список Нум.6"/>
    <w:basedOn w:val="Normal"/>
    <w:uiPriority w:val="99"/>
    <w:rsid w:val="00CB3BBB"/>
    <w:pPr>
      <w:numPr>
        <w:ilvl w:val="5"/>
        <w:numId w:val="14"/>
      </w:numPr>
      <w:spacing w:after="0"/>
      <w:jc w:val="left"/>
    </w:pPr>
    <w:rPr>
      <w:rFonts w:ascii="Times New Roman" w:hAnsi="Times New Roman" w:cs="Times New Roman"/>
      <w:sz w:val="24"/>
      <w:szCs w:val="24"/>
      <w:lang w:val="ru-RU" w:eastAsia="ru-RU"/>
    </w:rPr>
  </w:style>
  <w:style w:type="paragraph" w:customStyle="1" w:styleId="7">
    <w:name w:val="Список Нум.7"/>
    <w:basedOn w:val="Normal"/>
    <w:uiPriority w:val="99"/>
    <w:rsid w:val="00CB3BBB"/>
    <w:pPr>
      <w:numPr>
        <w:ilvl w:val="6"/>
        <w:numId w:val="14"/>
      </w:numPr>
      <w:spacing w:after="0"/>
      <w:jc w:val="left"/>
    </w:pPr>
    <w:rPr>
      <w:rFonts w:ascii="Times New Roman" w:hAnsi="Times New Roman" w:cs="Times New Roman"/>
      <w:sz w:val="24"/>
      <w:szCs w:val="24"/>
      <w:lang w:val="ru-RU" w:eastAsia="ru-RU"/>
    </w:rPr>
  </w:style>
  <w:style w:type="paragraph" w:customStyle="1" w:styleId="8">
    <w:name w:val="Список Нум.8"/>
    <w:basedOn w:val="Normal"/>
    <w:uiPriority w:val="99"/>
    <w:rsid w:val="00CB3BBB"/>
    <w:pPr>
      <w:numPr>
        <w:ilvl w:val="7"/>
        <w:numId w:val="14"/>
      </w:numPr>
      <w:spacing w:after="0"/>
      <w:jc w:val="left"/>
    </w:pPr>
    <w:rPr>
      <w:rFonts w:ascii="Times New Roman" w:hAnsi="Times New Roman" w:cs="Times New Roman"/>
      <w:sz w:val="24"/>
      <w:szCs w:val="24"/>
      <w:lang w:val="ru-RU" w:eastAsia="ru-RU"/>
    </w:rPr>
  </w:style>
  <w:style w:type="paragraph" w:customStyle="1" w:styleId="9">
    <w:name w:val="Список Нум.9"/>
    <w:basedOn w:val="Normal"/>
    <w:uiPriority w:val="99"/>
    <w:rsid w:val="00CB3BBB"/>
    <w:pPr>
      <w:numPr>
        <w:ilvl w:val="8"/>
        <w:numId w:val="14"/>
      </w:numPr>
      <w:spacing w:after="0"/>
      <w:jc w:val="left"/>
    </w:pPr>
    <w:rPr>
      <w:rFonts w:ascii="Times New Roman" w:hAnsi="Times New Roman" w:cs="Times New Roman"/>
      <w:sz w:val="24"/>
      <w:szCs w:val="24"/>
      <w:lang w:val="ru-RU" w:eastAsia="ru-RU"/>
    </w:rPr>
  </w:style>
  <w:style w:type="paragraph" w:customStyle="1" w:styleId="BodyText1">
    <w:name w:val="Body Text1"/>
    <w:basedOn w:val="Normal"/>
    <w:link w:val="BodytextChar0"/>
    <w:uiPriority w:val="99"/>
    <w:rsid w:val="00CB3BBB"/>
    <w:pPr>
      <w:spacing w:after="120"/>
    </w:pPr>
    <w:rPr>
      <w:rFonts w:ascii="Calibri" w:eastAsia="MS Mincho" w:hAnsi="Calibri" w:cs="Times New Roman"/>
      <w:sz w:val="19"/>
      <w:szCs w:val="19"/>
    </w:rPr>
  </w:style>
  <w:style w:type="character" w:customStyle="1" w:styleId="BodytextChar0">
    <w:name w:val="Body text Char"/>
    <w:link w:val="BodyText1"/>
    <w:uiPriority w:val="99"/>
    <w:locked/>
    <w:rsid w:val="00CB3BBB"/>
    <w:rPr>
      <w:rFonts w:ascii="Calibri" w:eastAsia="MS Mincho" w:hAnsi="Calibri" w:cs="Calibri"/>
      <w:sz w:val="19"/>
      <w:szCs w:val="19"/>
      <w:lang w:val="en-GB" w:eastAsia="en-US"/>
    </w:rPr>
  </w:style>
  <w:style w:type="paragraph" w:customStyle="1" w:styleId="listparagraph">
    <w:name w:val="listparagraph"/>
    <w:basedOn w:val="Normal"/>
    <w:uiPriority w:val="99"/>
    <w:rsid w:val="00CB3BBB"/>
    <w:pPr>
      <w:spacing w:before="100" w:beforeAutospacing="1" w:after="100" w:afterAutospacing="1"/>
      <w:jc w:val="left"/>
    </w:pPr>
    <w:rPr>
      <w:rFonts w:ascii="Times New Roman" w:hAnsi="Times New Roman" w:cs="Times New Roman"/>
      <w:sz w:val="24"/>
      <w:szCs w:val="24"/>
      <w:lang w:val="en-US"/>
    </w:rPr>
  </w:style>
  <w:style w:type="character" w:customStyle="1" w:styleId="hps">
    <w:name w:val="hps"/>
    <w:basedOn w:val="DefaultParagraphFont"/>
    <w:uiPriority w:val="99"/>
    <w:rsid w:val="00CB3BBB"/>
  </w:style>
  <w:style w:type="character" w:customStyle="1" w:styleId="hpsatn">
    <w:name w:val="hps atn"/>
    <w:basedOn w:val="DefaultParagraphFont"/>
    <w:uiPriority w:val="99"/>
    <w:rsid w:val="00CB3BBB"/>
  </w:style>
  <w:style w:type="paragraph" w:customStyle="1" w:styleId="ListeParagraf">
    <w:name w:val="Liste Paragraf"/>
    <w:basedOn w:val="Normal"/>
    <w:qFormat/>
    <w:rsid w:val="00373D3C"/>
    <w:pPr>
      <w:spacing w:after="0"/>
      <w:ind w:left="720"/>
      <w:jc w:val="left"/>
    </w:pPr>
    <w:rPr>
      <w:rFonts w:ascii="Times New Roman" w:hAnsi="Times New Roman" w:cs="Times New Roman"/>
      <w:sz w:val="24"/>
      <w:szCs w:val="24"/>
      <w:lang w:val="en-US"/>
    </w:rPr>
  </w:style>
  <w:style w:type="paragraph" w:customStyle="1" w:styleId="yiv786060444msoplaintext">
    <w:name w:val="yiv786060444msoplaintext"/>
    <w:basedOn w:val="Normal"/>
    <w:rsid w:val="00FE5A99"/>
    <w:pPr>
      <w:spacing w:before="100" w:beforeAutospacing="1" w:after="100" w:afterAutospacing="1"/>
      <w:jc w:val="left"/>
    </w:pPr>
    <w:rPr>
      <w:rFonts w:ascii="Times New Roman" w:eastAsia="Calibri" w:hAnsi="Times New Roman" w:cs="Times New Roman"/>
      <w:sz w:val="24"/>
      <w:szCs w:val="24"/>
      <w:lang w:val="ru-RU" w:eastAsia="ru-RU"/>
    </w:rPr>
  </w:style>
  <w:style w:type="paragraph" w:customStyle="1" w:styleId="ListParagraph2">
    <w:name w:val="List Paragraph2"/>
    <w:basedOn w:val="Normal"/>
    <w:uiPriority w:val="34"/>
    <w:qFormat/>
    <w:rsid w:val="00B823DD"/>
    <w:pPr>
      <w:ind w:left="720"/>
    </w:pPr>
  </w:style>
  <w:style w:type="paragraph" w:customStyle="1" w:styleId="Aa">
    <w:name w:val="Aa"/>
    <w:basedOn w:val="Normal"/>
    <w:rsid w:val="00954BD6"/>
    <w:pPr>
      <w:tabs>
        <w:tab w:val="num" w:pos="360"/>
      </w:tabs>
      <w:spacing w:after="120"/>
      <w:ind w:left="360" w:hanging="360"/>
    </w:pPr>
    <w:rPr>
      <w:rFonts w:ascii="Times New Roman" w:eastAsia="Calibri" w:hAnsi="Times New Roman" w:cs="Times New Roman"/>
      <w:lang w:eastAsia="bg-BG"/>
    </w:rPr>
  </w:style>
  <w:style w:type="paragraph" w:customStyle="1" w:styleId="TableText">
    <w:name w:val="TableText"/>
    <w:autoRedefine/>
    <w:rsid w:val="00B6103E"/>
    <w:pPr>
      <w:tabs>
        <w:tab w:val="left" w:pos="-720"/>
      </w:tabs>
      <w:suppressAutoHyphens/>
    </w:pPr>
    <w:rPr>
      <w:sz w:val="18"/>
      <w:szCs w:val="18"/>
      <w:lang w:val="en-GB" w:eastAsia="en-US"/>
    </w:rPr>
  </w:style>
  <w:style w:type="paragraph" w:customStyle="1" w:styleId="Para">
    <w:name w:val="Para"/>
    <w:basedOn w:val="Normal"/>
    <w:autoRedefine/>
    <w:rsid w:val="00B6103E"/>
    <w:pPr>
      <w:numPr>
        <w:numId w:val="16"/>
      </w:numPr>
      <w:tabs>
        <w:tab w:val="num" w:pos="600"/>
      </w:tabs>
      <w:spacing w:before="120" w:after="120"/>
      <w:ind w:left="0" w:firstLine="0"/>
    </w:pPr>
    <w:rPr>
      <w:rFonts w:ascii="Times New Roman" w:eastAsia="Arial Unicode MS" w:hAnsi="Times New Roman" w:cs="Times New Roman"/>
      <w:lang w:val="en-US"/>
    </w:rPr>
  </w:style>
  <w:style w:type="paragraph" w:styleId="DocumentMap">
    <w:name w:val="Document Map"/>
    <w:basedOn w:val="Normal"/>
    <w:semiHidden/>
    <w:locked/>
    <w:rsid w:val="00D66472"/>
    <w:pPr>
      <w:shd w:val="clear" w:color="auto" w:fill="000080"/>
    </w:pPr>
    <w:rPr>
      <w:rFonts w:ascii="Tahoma" w:hAnsi="Tahoma" w:cs="Tahoma"/>
      <w:sz w:val="20"/>
      <w:szCs w:val="20"/>
    </w:rPr>
  </w:style>
  <w:style w:type="paragraph" w:styleId="BodyTextIndent3">
    <w:name w:val="Body Text Indent 3"/>
    <w:basedOn w:val="Normal"/>
    <w:locked/>
    <w:rsid w:val="00C8536C"/>
    <w:pPr>
      <w:spacing w:after="120"/>
      <w:ind w:left="360"/>
      <w:jc w:val="left"/>
    </w:pPr>
    <w:rPr>
      <w:rFonts w:ascii="Times New Roman" w:hAnsi="Times New Roman" w:cs="Times New Roman"/>
      <w:sz w:val="16"/>
      <w:szCs w:val="16"/>
      <w:lang w:val="en-US"/>
    </w:rPr>
  </w:style>
  <w:style w:type="character" w:customStyle="1" w:styleId="nomalChar">
    <w:name w:val="nomal Char"/>
    <w:link w:val="nomal"/>
    <w:rsid w:val="00122D61"/>
    <w:rPr>
      <w:sz w:val="23"/>
      <w:szCs w:val="23"/>
    </w:rPr>
  </w:style>
  <w:style w:type="paragraph" w:styleId="TOC3">
    <w:name w:val="toc 3"/>
    <w:basedOn w:val="Normal"/>
    <w:next w:val="Normal"/>
    <w:autoRedefine/>
    <w:semiHidden/>
    <w:locked/>
    <w:rsid w:val="001966FE"/>
    <w:pPr>
      <w:ind w:left="440"/>
    </w:pPr>
  </w:style>
  <w:style w:type="paragraph" w:styleId="TOCHeading">
    <w:name w:val="TOC Heading"/>
    <w:basedOn w:val="Heading1"/>
    <w:next w:val="Normal"/>
    <w:qFormat/>
    <w:rsid w:val="001966FE"/>
    <w:pPr>
      <w:keepLines/>
      <w:numPr>
        <w:numId w:val="0"/>
      </w:numPr>
      <w:pBdr>
        <w:top w:val="none" w:sz="0" w:space="0" w:color="auto"/>
      </w:pBdr>
      <w:suppressAutoHyphens w:val="0"/>
      <w:spacing w:before="480" w:after="0" w:line="276" w:lineRule="auto"/>
      <w:jc w:val="left"/>
      <w:outlineLvl w:val="9"/>
    </w:pPr>
    <w:rPr>
      <w:rFonts w:ascii="Cambria" w:hAnsi="Cambria"/>
      <w:smallCaps w:val="0"/>
      <w:color w:val="365F91"/>
      <w:spacing w:val="0"/>
      <w:lang w:val="en-US"/>
    </w:rPr>
  </w:style>
  <w:style w:type="paragraph" w:customStyle="1" w:styleId="font-null">
    <w:name w:val="font-null"/>
    <w:basedOn w:val="Normal"/>
    <w:rsid w:val="00FB3FBB"/>
    <w:pPr>
      <w:spacing w:before="100" w:beforeAutospacing="1" w:after="100" w:afterAutospacing="1"/>
      <w:jc w:val="left"/>
    </w:pPr>
    <w:rPr>
      <w:rFonts w:ascii="Times New Roman" w:hAnsi="Times New Roman" w:cs="Times New Roman"/>
      <w:sz w:val="24"/>
      <w:szCs w:val="24"/>
      <w:lang w:val="en-US"/>
    </w:rPr>
  </w:style>
  <w:style w:type="character" w:customStyle="1" w:styleId="st">
    <w:name w:val="st"/>
    <w:basedOn w:val="DefaultParagraphFont"/>
    <w:rsid w:val="005F0687"/>
  </w:style>
  <w:style w:type="paragraph" w:styleId="NoSpacing">
    <w:name w:val="No Spacing"/>
    <w:link w:val="NoSpacingChar"/>
    <w:qFormat/>
    <w:rsid w:val="00A00126"/>
    <w:rPr>
      <w:rFonts w:ascii="Calibri" w:hAnsi="Calibri"/>
      <w:sz w:val="22"/>
      <w:szCs w:val="22"/>
      <w:lang w:val="en-US" w:eastAsia="en-US"/>
    </w:rPr>
  </w:style>
  <w:style w:type="character" w:customStyle="1" w:styleId="NoSpacingChar">
    <w:name w:val="No Spacing Char"/>
    <w:link w:val="NoSpacing"/>
    <w:locked/>
    <w:rsid w:val="00A00126"/>
    <w:rPr>
      <w:rFonts w:ascii="Calibri" w:hAnsi="Calibri"/>
      <w:sz w:val="22"/>
      <w:szCs w:val="22"/>
      <w:lang w:val="en-US" w:eastAsia="en-US" w:bidi="ar-SA"/>
    </w:rPr>
  </w:style>
  <w:style w:type="character" w:customStyle="1" w:styleId="Roland">
    <w:name w:val="Roland"/>
    <w:semiHidden/>
    <w:rsid w:val="0046797D"/>
    <w:rPr>
      <w:rFonts w:ascii="Arial" w:hAnsi="Arial" w:cs="Arial"/>
      <w:color w:val="auto"/>
      <w:sz w:val="20"/>
      <w:szCs w:val="20"/>
    </w:rPr>
  </w:style>
  <w:style w:type="character" w:styleId="HTMLCite">
    <w:name w:val="HTML Cite"/>
    <w:locked/>
    <w:rsid w:val="00F00B0B"/>
    <w:rPr>
      <w:i/>
      <w:iCs/>
    </w:rPr>
  </w:style>
  <w:style w:type="character" w:customStyle="1" w:styleId="FooterChar">
    <w:name w:val="Footer Char"/>
    <w:locked/>
    <w:rsid w:val="00141FAA"/>
    <w:rPr>
      <w:rFonts w:cs="Times New Roman"/>
      <w:sz w:val="24"/>
    </w:rPr>
  </w:style>
  <w:style w:type="paragraph" w:styleId="ListParagraph0">
    <w:name w:val="List Paragraph"/>
    <w:basedOn w:val="Normal"/>
    <w:uiPriority w:val="34"/>
    <w:qFormat/>
    <w:rsid w:val="00E853C0"/>
    <w:pPr>
      <w:ind w:left="708"/>
    </w:pPr>
  </w:style>
  <w:style w:type="paragraph" w:customStyle="1" w:styleId="MediumGrid1-Accent21">
    <w:name w:val="Medium Grid 1 - Accent 21"/>
    <w:basedOn w:val="Normal"/>
    <w:autoRedefine/>
    <w:rsid w:val="00D60FC8"/>
    <w:pPr>
      <w:numPr>
        <w:numId w:val="52"/>
      </w:numPr>
      <w:spacing w:after="0"/>
      <w:contextualSpacing/>
    </w:pPr>
    <w:rPr>
      <w:rFonts w:ascii="Calibri" w:eastAsia="SimSun" w:hAnsi="Calibri" w:cs="Times New Roman"/>
      <w:color w:val="000000"/>
      <w:lang w:eastAsia="en-GB"/>
    </w:rPr>
  </w:style>
  <w:style w:type="character" w:customStyle="1" w:styleId="CommentTextChar">
    <w:name w:val="Comment Text Char"/>
    <w:semiHidden/>
    <w:locked/>
    <w:rsid w:val="005A78F3"/>
    <w:rPr>
      <w:rFonts w:ascii="Century Gothic" w:hAnsi="Century Gothic" w:cs="Times New Roman"/>
      <w:b/>
      <w:sz w:val="20"/>
      <w:szCs w:val="20"/>
      <w:lang w:val="en-GB" w:eastAsia="en-US"/>
    </w:rPr>
  </w:style>
  <w:style w:type="paragraph" w:customStyle="1" w:styleId="Absatz">
    <w:name w:val="Absatz"/>
    <w:basedOn w:val="Normal"/>
    <w:rsid w:val="00BA370A"/>
    <w:pPr>
      <w:suppressAutoHyphens/>
      <w:spacing w:after="120" w:line="264" w:lineRule="auto"/>
    </w:pPr>
    <w:rPr>
      <w:rFonts w:ascii="Times New Roman" w:hAnsi="Times New Roman" w:cs="Times New Roman"/>
      <w:sz w:val="24"/>
      <w:szCs w:val="24"/>
      <w:lang w:eastAsia="de-DE"/>
    </w:rPr>
  </w:style>
  <w:style w:type="character" w:customStyle="1" w:styleId="shorttext">
    <w:name w:val="short_text"/>
    <w:basedOn w:val="DefaultParagraphFont"/>
    <w:rsid w:val="00C41066"/>
  </w:style>
  <w:style w:type="paragraph" w:customStyle="1" w:styleId="Text2">
    <w:name w:val="Text 2"/>
    <w:basedOn w:val="Normal"/>
    <w:rsid w:val="008748F6"/>
    <w:pPr>
      <w:tabs>
        <w:tab w:val="left" w:pos="2161"/>
      </w:tabs>
      <w:spacing w:after="240"/>
      <w:ind w:left="1202"/>
    </w:pPr>
    <w:rPr>
      <w:rFonts w:eastAsia="Calibri" w:cs="Times New Roman"/>
      <w:sz w:val="20"/>
      <w:szCs w:val="20"/>
      <w:lang w:eastAsia="en-GB"/>
    </w:rPr>
  </w:style>
  <w:style w:type="character" w:customStyle="1" w:styleId="CaptionChar">
    <w:name w:val="Caption Char"/>
    <w:aliases w:val="Beschriftung + Block Char"/>
    <w:link w:val="Caption"/>
    <w:locked/>
    <w:rsid w:val="00FA3836"/>
    <w:rPr>
      <w:b/>
      <w:bCs/>
      <w:sz w:val="28"/>
      <w:szCs w:val="28"/>
      <w:lang w:val="en-US" w:eastAsia="en-US" w:bidi="ar-SA"/>
    </w:rPr>
  </w:style>
  <w:style w:type="paragraph" w:styleId="Revision">
    <w:name w:val="Revision"/>
    <w:hidden/>
    <w:uiPriority w:val="99"/>
    <w:semiHidden/>
    <w:rsid w:val="00C82B2E"/>
    <w:rPr>
      <w:rFonts w:ascii="Arial" w:hAnsi="Arial" w:cs="Arial"/>
      <w:sz w:val="22"/>
      <w:szCs w:val="22"/>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20388">
      <w:bodyDiv w:val="1"/>
      <w:marLeft w:val="0"/>
      <w:marRight w:val="0"/>
      <w:marTop w:val="0"/>
      <w:marBottom w:val="0"/>
      <w:divBdr>
        <w:top w:val="none" w:sz="0" w:space="0" w:color="auto"/>
        <w:left w:val="none" w:sz="0" w:space="0" w:color="auto"/>
        <w:bottom w:val="none" w:sz="0" w:space="0" w:color="auto"/>
        <w:right w:val="none" w:sz="0" w:space="0" w:color="auto"/>
      </w:divBdr>
    </w:div>
    <w:div w:id="143085457">
      <w:bodyDiv w:val="1"/>
      <w:marLeft w:val="0"/>
      <w:marRight w:val="0"/>
      <w:marTop w:val="0"/>
      <w:marBottom w:val="0"/>
      <w:divBdr>
        <w:top w:val="none" w:sz="0" w:space="0" w:color="auto"/>
        <w:left w:val="none" w:sz="0" w:space="0" w:color="auto"/>
        <w:bottom w:val="none" w:sz="0" w:space="0" w:color="auto"/>
        <w:right w:val="none" w:sz="0" w:space="0" w:color="auto"/>
      </w:divBdr>
    </w:div>
    <w:div w:id="266692537">
      <w:bodyDiv w:val="1"/>
      <w:marLeft w:val="0"/>
      <w:marRight w:val="0"/>
      <w:marTop w:val="0"/>
      <w:marBottom w:val="0"/>
      <w:divBdr>
        <w:top w:val="none" w:sz="0" w:space="0" w:color="auto"/>
        <w:left w:val="none" w:sz="0" w:space="0" w:color="auto"/>
        <w:bottom w:val="none" w:sz="0" w:space="0" w:color="auto"/>
        <w:right w:val="none" w:sz="0" w:space="0" w:color="auto"/>
      </w:divBdr>
    </w:div>
    <w:div w:id="320350535">
      <w:bodyDiv w:val="1"/>
      <w:marLeft w:val="0"/>
      <w:marRight w:val="0"/>
      <w:marTop w:val="0"/>
      <w:marBottom w:val="0"/>
      <w:divBdr>
        <w:top w:val="none" w:sz="0" w:space="0" w:color="auto"/>
        <w:left w:val="none" w:sz="0" w:space="0" w:color="auto"/>
        <w:bottom w:val="none" w:sz="0" w:space="0" w:color="auto"/>
        <w:right w:val="none" w:sz="0" w:space="0" w:color="auto"/>
      </w:divBdr>
    </w:div>
    <w:div w:id="407845398">
      <w:bodyDiv w:val="1"/>
      <w:marLeft w:val="0"/>
      <w:marRight w:val="0"/>
      <w:marTop w:val="0"/>
      <w:marBottom w:val="0"/>
      <w:divBdr>
        <w:top w:val="none" w:sz="0" w:space="0" w:color="auto"/>
        <w:left w:val="none" w:sz="0" w:space="0" w:color="auto"/>
        <w:bottom w:val="none" w:sz="0" w:space="0" w:color="auto"/>
        <w:right w:val="none" w:sz="0" w:space="0" w:color="auto"/>
      </w:divBdr>
    </w:div>
    <w:div w:id="424109079">
      <w:bodyDiv w:val="1"/>
      <w:marLeft w:val="0"/>
      <w:marRight w:val="0"/>
      <w:marTop w:val="0"/>
      <w:marBottom w:val="0"/>
      <w:divBdr>
        <w:top w:val="none" w:sz="0" w:space="0" w:color="auto"/>
        <w:left w:val="none" w:sz="0" w:space="0" w:color="auto"/>
        <w:bottom w:val="none" w:sz="0" w:space="0" w:color="auto"/>
        <w:right w:val="none" w:sz="0" w:space="0" w:color="auto"/>
      </w:divBdr>
      <w:divsChild>
        <w:div w:id="1565405558">
          <w:marLeft w:val="0"/>
          <w:marRight w:val="0"/>
          <w:marTop w:val="0"/>
          <w:marBottom w:val="0"/>
          <w:divBdr>
            <w:top w:val="none" w:sz="0" w:space="0" w:color="auto"/>
            <w:left w:val="none" w:sz="0" w:space="0" w:color="auto"/>
            <w:bottom w:val="none" w:sz="0" w:space="0" w:color="auto"/>
            <w:right w:val="none" w:sz="0" w:space="0" w:color="auto"/>
          </w:divBdr>
          <w:divsChild>
            <w:div w:id="1862433309">
              <w:marLeft w:val="0"/>
              <w:marRight w:val="0"/>
              <w:marTop w:val="0"/>
              <w:marBottom w:val="0"/>
              <w:divBdr>
                <w:top w:val="none" w:sz="0" w:space="0" w:color="auto"/>
                <w:left w:val="none" w:sz="0" w:space="0" w:color="auto"/>
                <w:bottom w:val="none" w:sz="0" w:space="0" w:color="auto"/>
                <w:right w:val="none" w:sz="0" w:space="0" w:color="auto"/>
              </w:divBdr>
              <w:divsChild>
                <w:div w:id="179783197">
                  <w:marLeft w:val="0"/>
                  <w:marRight w:val="0"/>
                  <w:marTop w:val="0"/>
                  <w:marBottom w:val="0"/>
                  <w:divBdr>
                    <w:top w:val="none" w:sz="0" w:space="0" w:color="auto"/>
                    <w:left w:val="none" w:sz="0" w:space="0" w:color="auto"/>
                    <w:bottom w:val="none" w:sz="0" w:space="0" w:color="auto"/>
                    <w:right w:val="none" w:sz="0" w:space="0" w:color="auto"/>
                  </w:divBdr>
                  <w:divsChild>
                    <w:div w:id="549802670">
                      <w:marLeft w:val="0"/>
                      <w:marRight w:val="0"/>
                      <w:marTop w:val="0"/>
                      <w:marBottom w:val="0"/>
                      <w:divBdr>
                        <w:top w:val="none" w:sz="0" w:space="0" w:color="auto"/>
                        <w:left w:val="none" w:sz="0" w:space="0" w:color="auto"/>
                        <w:bottom w:val="none" w:sz="0" w:space="0" w:color="auto"/>
                        <w:right w:val="none" w:sz="0" w:space="0" w:color="auto"/>
                      </w:divBdr>
                      <w:divsChild>
                        <w:div w:id="1340932674">
                          <w:marLeft w:val="0"/>
                          <w:marRight w:val="0"/>
                          <w:marTop w:val="0"/>
                          <w:marBottom w:val="0"/>
                          <w:divBdr>
                            <w:top w:val="none" w:sz="0" w:space="0" w:color="auto"/>
                            <w:left w:val="none" w:sz="0" w:space="0" w:color="auto"/>
                            <w:bottom w:val="none" w:sz="0" w:space="0" w:color="auto"/>
                            <w:right w:val="none" w:sz="0" w:space="0" w:color="auto"/>
                          </w:divBdr>
                          <w:divsChild>
                            <w:div w:id="1882204011">
                              <w:marLeft w:val="0"/>
                              <w:marRight w:val="0"/>
                              <w:marTop w:val="0"/>
                              <w:marBottom w:val="0"/>
                              <w:divBdr>
                                <w:top w:val="none" w:sz="0" w:space="0" w:color="auto"/>
                                <w:left w:val="none" w:sz="0" w:space="0" w:color="auto"/>
                                <w:bottom w:val="none" w:sz="0" w:space="0" w:color="auto"/>
                                <w:right w:val="none" w:sz="0" w:space="0" w:color="auto"/>
                              </w:divBdr>
                              <w:divsChild>
                                <w:div w:id="1082217464">
                                  <w:marLeft w:val="0"/>
                                  <w:marRight w:val="0"/>
                                  <w:marTop w:val="0"/>
                                  <w:marBottom w:val="0"/>
                                  <w:divBdr>
                                    <w:top w:val="none" w:sz="0" w:space="0" w:color="auto"/>
                                    <w:left w:val="none" w:sz="0" w:space="0" w:color="auto"/>
                                    <w:bottom w:val="none" w:sz="0" w:space="0" w:color="auto"/>
                                    <w:right w:val="none" w:sz="0" w:space="0" w:color="auto"/>
                                  </w:divBdr>
                                  <w:divsChild>
                                    <w:div w:id="1918241764">
                                      <w:marLeft w:val="0"/>
                                      <w:marRight w:val="0"/>
                                      <w:marTop w:val="0"/>
                                      <w:marBottom w:val="0"/>
                                      <w:divBdr>
                                        <w:top w:val="none" w:sz="0" w:space="0" w:color="auto"/>
                                        <w:left w:val="none" w:sz="0" w:space="0" w:color="auto"/>
                                        <w:bottom w:val="none" w:sz="0" w:space="0" w:color="auto"/>
                                        <w:right w:val="none" w:sz="0" w:space="0" w:color="auto"/>
                                      </w:divBdr>
                                      <w:divsChild>
                                        <w:div w:id="605621272">
                                          <w:marLeft w:val="0"/>
                                          <w:marRight w:val="0"/>
                                          <w:marTop w:val="0"/>
                                          <w:marBottom w:val="0"/>
                                          <w:divBdr>
                                            <w:top w:val="none" w:sz="0" w:space="0" w:color="auto"/>
                                            <w:left w:val="none" w:sz="0" w:space="0" w:color="auto"/>
                                            <w:bottom w:val="none" w:sz="0" w:space="0" w:color="auto"/>
                                            <w:right w:val="none" w:sz="0" w:space="0" w:color="auto"/>
                                          </w:divBdr>
                                          <w:divsChild>
                                            <w:div w:id="811681554">
                                              <w:marLeft w:val="0"/>
                                              <w:marRight w:val="0"/>
                                              <w:marTop w:val="0"/>
                                              <w:marBottom w:val="0"/>
                                              <w:divBdr>
                                                <w:top w:val="none" w:sz="0" w:space="0" w:color="auto"/>
                                                <w:left w:val="none" w:sz="0" w:space="0" w:color="auto"/>
                                                <w:bottom w:val="none" w:sz="0" w:space="0" w:color="auto"/>
                                                <w:right w:val="none" w:sz="0" w:space="0" w:color="auto"/>
                                              </w:divBdr>
                                              <w:divsChild>
                                                <w:div w:id="417025855">
                                                  <w:marLeft w:val="0"/>
                                                  <w:marRight w:val="0"/>
                                                  <w:marTop w:val="0"/>
                                                  <w:marBottom w:val="0"/>
                                                  <w:divBdr>
                                                    <w:top w:val="none" w:sz="0" w:space="0" w:color="auto"/>
                                                    <w:left w:val="none" w:sz="0" w:space="0" w:color="auto"/>
                                                    <w:bottom w:val="none" w:sz="0" w:space="0" w:color="auto"/>
                                                    <w:right w:val="none" w:sz="0" w:space="0" w:color="auto"/>
                                                  </w:divBdr>
                                                  <w:divsChild>
                                                    <w:div w:id="282464139">
                                                      <w:marLeft w:val="0"/>
                                                      <w:marRight w:val="0"/>
                                                      <w:marTop w:val="0"/>
                                                      <w:marBottom w:val="0"/>
                                                      <w:divBdr>
                                                        <w:top w:val="none" w:sz="0" w:space="0" w:color="auto"/>
                                                        <w:left w:val="none" w:sz="0" w:space="0" w:color="auto"/>
                                                        <w:bottom w:val="none" w:sz="0" w:space="0" w:color="auto"/>
                                                        <w:right w:val="none" w:sz="0" w:space="0" w:color="auto"/>
                                                      </w:divBdr>
                                                    </w:div>
                                                    <w:div w:id="300892693">
                                                      <w:marLeft w:val="0"/>
                                                      <w:marRight w:val="0"/>
                                                      <w:marTop w:val="0"/>
                                                      <w:marBottom w:val="0"/>
                                                      <w:divBdr>
                                                        <w:top w:val="none" w:sz="0" w:space="0" w:color="auto"/>
                                                        <w:left w:val="none" w:sz="0" w:space="0" w:color="auto"/>
                                                        <w:bottom w:val="none" w:sz="0" w:space="0" w:color="auto"/>
                                                        <w:right w:val="none" w:sz="0" w:space="0" w:color="auto"/>
                                                      </w:divBdr>
                                                    </w:div>
                                                    <w:div w:id="689599479">
                                                      <w:marLeft w:val="0"/>
                                                      <w:marRight w:val="0"/>
                                                      <w:marTop w:val="0"/>
                                                      <w:marBottom w:val="0"/>
                                                      <w:divBdr>
                                                        <w:top w:val="none" w:sz="0" w:space="0" w:color="auto"/>
                                                        <w:left w:val="none" w:sz="0" w:space="0" w:color="auto"/>
                                                        <w:bottom w:val="none" w:sz="0" w:space="0" w:color="auto"/>
                                                        <w:right w:val="none" w:sz="0" w:space="0" w:color="auto"/>
                                                      </w:divBdr>
                                                    </w:div>
                                                    <w:div w:id="823275725">
                                                      <w:marLeft w:val="0"/>
                                                      <w:marRight w:val="0"/>
                                                      <w:marTop w:val="0"/>
                                                      <w:marBottom w:val="0"/>
                                                      <w:divBdr>
                                                        <w:top w:val="none" w:sz="0" w:space="0" w:color="auto"/>
                                                        <w:left w:val="none" w:sz="0" w:space="0" w:color="auto"/>
                                                        <w:bottom w:val="none" w:sz="0" w:space="0" w:color="auto"/>
                                                        <w:right w:val="none" w:sz="0" w:space="0" w:color="auto"/>
                                                      </w:divBdr>
                                                    </w:div>
                                                    <w:div w:id="1205362302">
                                                      <w:marLeft w:val="0"/>
                                                      <w:marRight w:val="0"/>
                                                      <w:marTop w:val="0"/>
                                                      <w:marBottom w:val="0"/>
                                                      <w:divBdr>
                                                        <w:top w:val="none" w:sz="0" w:space="0" w:color="auto"/>
                                                        <w:left w:val="none" w:sz="0" w:space="0" w:color="auto"/>
                                                        <w:bottom w:val="none" w:sz="0" w:space="0" w:color="auto"/>
                                                        <w:right w:val="none" w:sz="0" w:space="0" w:color="auto"/>
                                                      </w:divBdr>
                                                    </w:div>
                                                    <w:div w:id="1315403781">
                                                      <w:marLeft w:val="0"/>
                                                      <w:marRight w:val="0"/>
                                                      <w:marTop w:val="0"/>
                                                      <w:marBottom w:val="0"/>
                                                      <w:divBdr>
                                                        <w:top w:val="none" w:sz="0" w:space="0" w:color="auto"/>
                                                        <w:left w:val="none" w:sz="0" w:space="0" w:color="auto"/>
                                                        <w:bottom w:val="none" w:sz="0" w:space="0" w:color="auto"/>
                                                        <w:right w:val="none" w:sz="0" w:space="0" w:color="auto"/>
                                                      </w:divBdr>
                                                    </w:div>
                                                    <w:div w:id="1518076228">
                                                      <w:marLeft w:val="0"/>
                                                      <w:marRight w:val="0"/>
                                                      <w:marTop w:val="0"/>
                                                      <w:marBottom w:val="0"/>
                                                      <w:divBdr>
                                                        <w:top w:val="none" w:sz="0" w:space="0" w:color="auto"/>
                                                        <w:left w:val="none" w:sz="0" w:space="0" w:color="auto"/>
                                                        <w:bottom w:val="none" w:sz="0" w:space="0" w:color="auto"/>
                                                        <w:right w:val="none" w:sz="0" w:space="0" w:color="auto"/>
                                                      </w:divBdr>
                                                    </w:div>
                                                    <w:div w:id="1519661277">
                                                      <w:marLeft w:val="0"/>
                                                      <w:marRight w:val="0"/>
                                                      <w:marTop w:val="0"/>
                                                      <w:marBottom w:val="0"/>
                                                      <w:divBdr>
                                                        <w:top w:val="none" w:sz="0" w:space="0" w:color="auto"/>
                                                        <w:left w:val="none" w:sz="0" w:space="0" w:color="auto"/>
                                                        <w:bottom w:val="none" w:sz="0" w:space="0" w:color="auto"/>
                                                        <w:right w:val="none" w:sz="0" w:space="0" w:color="auto"/>
                                                      </w:divBdr>
                                                    </w:div>
                                                    <w:div w:id="1529874491">
                                                      <w:marLeft w:val="0"/>
                                                      <w:marRight w:val="0"/>
                                                      <w:marTop w:val="0"/>
                                                      <w:marBottom w:val="0"/>
                                                      <w:divBdr>
                                                        <w:top w:val="none" w:sz="0" w:space="0" w:color="auto"/>
                                                        <w:left w:val="none" w:sz="0" w:space="0" w:color="auto"/>
                                                        <w:bottom w:val="none" w:sz="0" w:space="0" w:color="auto"/>
                                                        <w:right w:val="none" w:sz="0" w:space="0" w:color="auto"/>
                                                      </w:divBdr>
                                                    </w:div>
                                                    <w:div w:id="1882325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647125338">
      <w:bodyDiv w:val="1"/>
      <w:marLeft w:val="0"/>
      <w:marRight w:val="0"/>
      <w:marTop w:val="0"/>
      <w:marBottom w:val="0"/>
      <w:divBdr>
        <w:top w:val="none" w:sz="0" w:space="0" w:color="auto"/>
        <w:left w:val="none" w:sz="0" w:space="0" w:color="auto"/>
        <w:bottom w:val="none" w:sz="0" w:space="0" w:color="auto"/>
        <w:right w:val="none" w:sz="0" w:space="0" w:color="auto"/>
      </w:divBdr>
      <w:divsChild>
        <w:div w:id="1014384879">
          <w:marLeft w:val="0"/>
          <w:marRight w:val="0"/>
          <w:marTop w:val="100"/>
          <w:marBottom w:val="100"/>
          <w:divBdr>
            <w:top w:val="none" w:sz="0" w:space="0" w:color="auto"/>
            <w:left w:val="none" w:sz="0" w:space="0" w:color="auto"/>
            <w:bottom w:val="none" w:sz="0" w:space="0" w:color="auto"/>
            <w:right w:val="none" w:sz="0" w:space="0" w:color="auto"/>
          </w:divBdr>
          <w:divsChild>
            <w:div w:id="1830048932">
              <w:marLeft w:val="0"/>
              <w:marRight w:val="0"/>
              <w:marTop w:val="100"/>
              <w:marBottom w:val="100"/>
              <w:divBdr>
                <w:top w:val="none" w:sz="0" w:space="0" w:color="auto"/>
                <w:left w:val="none" w:sz="0" w:space="0" w:color="auto"/>
                <w:bottom w:val="none" w:sz="0" w:space="0" w:color="auto"/>
                <w:right w:val="none" w:sz="0" w:space="0" w:color="auto"/>
              </w:divBdr>
              <w:divsChild>
                <w:div w:id="142890606">
                  <w:marLeft w:val="0"/>
                  <w:marRight w:val="0"/>
                  <w:marTop w:val="0"/>
                  <w:marBottom w:val="0"/>
                  <w:divBdr>
                    <w:top w:val="none" w:sz="0" w:space="0" w:color="auto"/>
                    <w:left w:val="none" w:sz="0" w:space="0" w:color="auto"/>
                    <w:bottom w:val="none" w:sz="0" w:space="0" w:color="auto"/>
                    <w:right w:val="none" w:sz="0" w:space="0" w:color="auto"/>
                  </w:divBdr>
                  <w:divsChild>
                    <w:div w:id="1664510160">
                      <w:marLeft w:val="0"/>
                      <w:marRight w:val="0"/>
                      <w:marTop w:val="0"/>
                      <w:marBottom w:val="0"/>
                      <w:divBdr>
                        <w:top w:val="none" w:sz="0" w:space="0" w:color="auto"/>
                        <w:left w:val="none" w:sz="0" w:space="0" w:color="auto"/>
                        <w:bottom w:val="none" w:sz="0" w:space="0" w:color="auto"/>
                        <w:right w:val="none" w:sz="0" w:space="0" w:color="auto"/>
                      </w:divBdr>
                      <w:divsChild>
                        <w:div w:id="1948805640">
                          <w:marLeft w:val="0"/>
                          <w:marRight w:val="0"/>
                          <w:marTop w:val="0"/>
                          <w:marBottom w:val="0"/>
                          <w:divBdr>
                            <w:top w:val="none" w:sz="0" w:space="0" w:color="auto"/>
                            <w:left w:val="none" w:sz="0" w:space="0" w:color="auto"/>
                            <w:bottom w:val="none" w:sz="0" w:space="0" w:color="auto"/>
                            <w:right w:val="none" w:sz="0" w:space="0" w:color="auto"/>
                          </w:divBdr>
                          <w:divsChild>
                            <w:div w:id="280723304">
                              <w:marLeft w:val="0"/>
                              <w:marRight w:val="0"/>
                              <w:marTop w:val="0"/>
                              <w:marBottom w:val="0"/>
                              <w:divBdr>
                                <w:top w:val="none" w:sz="0" w:space="0" w:color="auto"/>
                                <w:left w:val="none" w:sz="0" w:space="0" w:color="auto"/>
                                <w:bottom w:val="none" w:sz="0" w:space="0" w:color="auto"/>
                                <w:right w:val="none" w:sz="0" w:space="0" w:color="auto"/>
                              </w:divBdr>
                              <w:divsChild>
                                <w:div w:id="818693532">
                                  <w:marLeft w:val="0"/>
                                  <w:marRight w:val="0"/>
                                  <w:marTop w:val="0"/>
                                  <w:marBottom w:val="0"/>
                                  <w:divBdr>
                                    <w:top w:val="none" w:sz="0" w:space="0" w:color="auto"/>
                                    <w:left w:val="none" w:sz="0" w:space="0" w:color="auto"/>
                                    <w:bottom w:val="none" w:sz="0" w:space="0" w:color="auto"/>
                                    <w:right w:val="none" w:sz="0" w:space="0" w:color="auto"/>
                                  </w:divBdr>
                                  <w:divsChild>
                                    <w:div w:id="1826169206">
                                      <w:marLeft w:val="0"/>
                                      <w:marRight w:val="0"/>
                                      <w:marTop w:val="0"/>
                                      <w:marBottom w:val="0"/>
                                      <w:divBdr>
                                        <w:top w:val="none" w:sz="0" w:space="0" w:color="auto"/>
                                        <w:left w:val="none" w:sz="0" w:space="0" w:color="auto"/>
                                        <w:bottom w:val="none" w:sz="0" w:space="0" w:color="auto"/>
                                        <w:right w:val="none" w:sz="0" w:space="0" w:color="auto"/>
                                      </w:divBdr>
                                      <w:divsChild>
                                        <w:div w:id="1505901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57196266">
      <w:bodyDiv w:val="1"/>
      <w:marLeft w:val="0"/>
      <w:marRight w:val="0"/>
      <w:marTop w:val="0"/>
      <w:marBottom w:val="0"/>
      <w:divBdr>
        <w:top w:val="none" w:sz="0" w:space="0" w:color="auto"/>
        <w:left w:val="none" w:sz="0" w:space="0" w:color="auto"/>
        <w:bottom w:val="none" w:sz="0" w:space="0" w:color="auto"/>
        <w:right w:val="none" w:sz="0" w:space="0" w:color="auto"/>
      </w:divBdr>
      <w:divsChild>
        <w:div w:id="11037608">
          <w:marLeft w:val="0"/>
          <w:marRight w:val="0"/>
          <w:marTop w:val="0"/>
          <w:marBottom w:val="0"/>
          <w:divBdr>
            <w:top w:val="none" w:sz="0" w:space="0" w:color="auto"/>
            <w:left w:val="none" w:sz="0" w:space="0" w:color="auto"/>
            <w:bottom w:val="none" w:sz="0" w:space="0" w:color="auto"/>
            <w:right w:val="none" w:sz="0" w:space="0" w:color="auto"/>
          </w:divBdr>
        </w:div>
        <w:div w:id="495464692">
          <w:marLeft w:val="0"/>
          <w:marRight w:val="0"/>
          <w:marTop w:val="0"/>
          <w:marBottom w:val="0"/>
          <w:divBdr>
            <w:top w:val="none" w:sz="0" w:space="0" w:color="auto"/>
            <w:left w:val="none" w:sz="0" w:space="0" w:color="auto"/>
            <w:bottom w:val="none" w:sz="0" w:space="0" w:color="auto"/>
            <w:right w:val="none" w:sz="0" w:space="0" w:color="auto"/>
          </w:divBdr>
        </w:div>
        <w:div w:id="645091805">
          <w:marLeft w:val="0"/>
          <w:marRight w:val="0"/>
          <w:marTop w:val="0"/>
          <w:marBottom w:val="0"/>
          <w:divBdr>
            <w:top w:val="none" w:sz="0" w:space="0" w:color="auto"/>
            <w:left w:val="none" w:sz="0" w:space="0" w:color="auto"/>
            <w:bottom w:val="none" w:sz="0" w:space="0" w:color="auto"/>
            <w:right w:val="none" w:sz="0" w:space="0" w:color="auto"/>
          </w:divBdr>
        </w:div>
        <w:div w:id="768737603">
          <w:marLeft w:val="0"/>
          <w:marRight w:val="0"/>
          <w:marTop w:val="0"/>
          <w:marBottom w:val="0"/>
          <w:divBdr>
            <w:top w:val="none" w:sz="0" w:space="0" w:color="auto"/>
            <w:left w:val="none" w:sz="0" w:space="0" w:color="auto"/>
            <w:bottom w:val="none" w:sz="0" w:space="0" w:color="auto"/>
            <w:right w:val="none" w:sz="0" w:space="0" w:color="auto"/>
          </w:divBdr>
        </w:div>
        <w:div w:id="939525987">
          <w:marLeft w:val="0"/>
          <w:marRight w:val="0"/>
          <w:marTop w:val="0"/>
          <w:marBottom w:val="0"/>
          <w:divBdr>
            <w:top w:val="none" w:sz="0" w:space="0" w:color="auto"/>
            <w:left w:val="none" w:sz="0" w:space="0" w:color="auto"/>
            <w:bottom w:val="none" w:sz="0" w:space="0" w:color="auto"/>
            <w:right w:val="none" w:sz="0" w:space="0" w:color="auto"/>
          </w:divBdr>
        </w:div>
        <w:div w:id="1041518140">
          <w:marLeft w:val="0"/>
          <w:marRight w:val="0"/>
          <w:marTop w:val="0"/>
          <w:marBottom w:val="0"/>
          <w:divBdr>
            <w:top w:val="none" w:sz="0" w:space="0" w:color="auto"/>
            <w:left w:val="none" w:sz="0" w:space="0" w:color="auto"/>
            <w:bottom w:val="none" w:sz="0" w:space="0" w:color="auto"/>
            <w:right w:val="none" w:sz="0" w:space="0" w:color="auto"/>
          </w:divBdr>
        </w:div>
        <w:div w:id="1306274866">
          <w:marLeft w:val="0"/>
          <w:marRight w:val="0"/>
          <w:marTop w:val="0"/>
          <w:marBottom w:val="0"/>
          <w:divBdr>
            <w:top w:val="none" w:sz="0" w:space="0" w:color="auto"/>
            <w:left w:val="none" w:sz="0" w:space="0" w:color="auto"/>
            <w:bottom w:val="none" w:sz="0" w:space="0" w:color="auto"/>
            <w:right w:val="none" w:sz="0" w:space="0" w:color="auto"/>
          </w:divBdr>
        </w:div>
        <w:div w:id="1450853566">
          <w:marLeft w:val="0"/>
          <w:marRight w:val="0"/>
          <w:marTop w:val="0"/>
          <w:marBottom w:val="0"/>
          <w:divBdr>
            <w:top w:val="none" w:sz="0" w:space="0" w:color="auto"/>
            <w:left w:val="none" w:sz="0" w:space="0" w:color="auto"/>
            <w:bottom w:val="none" w:sz="0" w:space="0" w:color="auto"/>
            <w:right w:val="none" w:sz="0" w:space="0" w:color="auto"/>
          </w:divBdr>
        </w:div>
        <w:div w:id="1646008076">
          <w:marLeft w:val="0"/>
          <w:marRight w:val="0"/>
          <w:marTop w:val="0"/>
          <w:marBottom w:val="0"/>
          <w:divBdr>
            <w:top w:val="none" w:sz="0" w:space="0" w:color="auto"/>
            <w:left w:val="none" w:sz="0" w:space="0" w:color="auto"/>
            <w:bottom w:val="none" w:sz="0" w:space="0" w:color="auto"/>
            <w:right w:val="none" w:sz="0" w:space="0" w:color="auto"/>
          </w:divBdr>
        </w:div>
        <w:div w:id="1785346433">
          <w:marLeft w:val="0"/>
          <w:marRight w:val="0"/>
          <w:marTop w:val="0"/>
          <w:marBottom w:val="0"/>
          <w:divBdr>
            <w:top w:val="none" w:sz="0" w:space="0" w:color="auto"/>
            <w:left w:val="none" w:sz="0" w:space="0" w:color="auto"/>
            <w:bottom w:val="none" w:sz="0" w:space="0" w:color="auto"/>
            <w:right w:val="none" w:sz="0" w:space="0" w:color="auto"/>
          </w:divBdr>
        </w:div>
        <w:div w:id="1892375360">
          <w:marLeft w:val="0"/>
          <w:marRight w:val="0"/>
          <w:marTop w:val="0"/>
          <w:marBottom w:val="0"/>
          <w:divBdr>
            <w:top w:val="none" w:sz="0" w:space="0" w:color="auto"/>
            <w:left w:val="none" w:sz="0" w:space="0" w:color="auto"/>
            <w:bottom w:val="none" w:sz="0" w:space="0" w:color="auto"/>
            <w:right w:val="none" w:sz="0" w:space="0" w:color="auto"/>
          </w:divBdr>
        </w:div>
      </w:divsChild>
    </w:div>
    <w:div w:id="798181879">
      <w:bodyDiv w:val="1"/>
      <w:marLeft w:val="0"/>
      <w:marRight w:val="0"/>
      <w:marTop w:val="0"/>
      <w:marBottom w:val="0"/>
      <w:divBdr>
        <w:top w:val="none" w:sz="0" w:space="0" w:color="auto"/>
        <w:left w:val="none" w:sz="0" w:space="0" w:color="auto"/>
        <w:bottom w:val="none" w:sz="0" w:space="0" w:color="auto"/>
        <w:right w:val="none" w:sz="0" w:space="0" w:color="auto"/>
      </w:divBdr>
    </w:div>
    <w:div w:id="863054489">
      <w:bodyDiv w:val="1"/>
      <w:marLeft w:val="0"/>
      <w:marRight w:val="0"/>
      <w:marTop w:val="0"/>
      <w:marBottom w:val="0"/>
      <w:divBdr>
        <w:top w:val="none" w:sz="0" w:space="0" w:color="auto"/>
        <w:left w:val="none" w:sz="0" w:space="0" w:color="auto"/>
        <w:bottom w:val="none" w:sz="0" w:space="0" w:color="auto"/>
        <w:right w:val="none" w:sz="0" w:space="0" w:color="auto"/>
      </w:divBdr>
    </w:div>
    <w:div w:id="938103299">
      <w:bodyDiv w:val="1"/>
      <w:marLeft w:val="0"/>
      <w:marRight w:val="0"/>
      <w:marTop w:val="0"/>
      <w:marBottom w:val="0"/>
      <w:divBdr>
        <w:top w:val="none" w:sz="0" w:space="0" w:color="auto"/>
        <w:left w:val="none" w:sz="0" w:space="0" w:color="auto"/>
        <w:bottom w:val="none" w:sz="0" w:space="0" w:color="auto"/>
        <w:right w:val="none" w:sz="0" w:space="0" w:color="auto"/>
      </w:divBdr>
      <w:divsChild>
        <w:div w:id="555513132">
          <w:marLeft w:val="0"/>
          <w:marRight w:val="0"/>
          <w:marTop w:val="0"/>
          <w:marBottom w:val="0"/>
          <w:divBdr>
            <w:top w:val="none" w:sz="0" w:space="0" w:color="auto"/>
            <w:left w:val="none" w:sz="0" w:space="0" w:color="auto"/>
            <w:bottom w:val="none" w:sz="0" w:space="0" w:color="auto"/>
            <w:right w:val="none" w:sz="0" w:space="0" w:color="auto"/>
          </w:divBdr>
          <w:divsChild>
            <w:div w:id="1321929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914630">
      <w:marLeft w:val="0"/>
      <w:marRight w:val="0"/>
      <w:marTop w:val="0"/>
      <w:marBottom w:val="0"/>
      <w:divBdr>
        <w:top w:val="none" w:sz="0" w:space="0" w:color="auto"/>
        <w:left w:val="none" w:sz="0" w:space="0" w:color="auto"/>
        <w:bottom w:val="none" w:sz="0" w:space="0" w:color="auto"/>
        <w:right w:val="none" w:sz="0" w:space="0" w:color="auto"/>
      </w:divBdr>
    </w:div>
    <w:div w:id="1138914631">
      <w:marLeft w:val="0"/>
      <w:marRight w:val="0"/>
      <w:marTop w:val="0"/>
      <w:marBottom w:val="0"/>
      <w:divBdr>
        <w:top w:val="none" w:sz="0" w:space="0" w:color="auto"/>
        <w:left w:val="none" w:sz="0" w:space="0" w:color="auto"/>
        <w:bottom w:val="none" w:sz="0" w:space="0" w:color="auto"/>
        <w:right w:val="none" w:sz="0" w:space="0" w:color="auto"/>
      </w:divBdr>
    </w:div>
    <w:div w:id="1138914632">
      <w:marLeft w:val="0"/>
      <w:marRight w:val="0"/>
      <w:marTop w:val="0"/>
      <w:marBottom w:val="0"/>
      <w:divBdr>
        <w:top w:val="none" w:sz="0" w:space="0" w:color="auto"/>
        <w:left w:val="none" w:sz="0" w:space="0" w:color="auto"/>
        <w:bottom w:val="none" w:sz="0" w:space="0" w:color="auto"/>
        <w:right w:val="none" w:sz="0" w:space="0" w:color="auto"/>
      </w:divBdr>
      <w:divsChild>
        <w:div w:id="1138914637">
          <w:marLeft w:val="0"/>
          <w:marRight w:val="0"/>
          <w:marTop w:val="0"/>
          <w:marBottom w:val="0"/>
          <w:divBdr>
            <w:top w:val="none" w:sz="0" w:space="0" w:color="auto"/>
            <w:left w:val="none" w:sz="0" w:space="0" w:color="auto"/>
            <w:bottom w:val="none" w:sz="0" w:space="0" w:color="auto"/>
            <w:right w:val="none" w:sz="0" w:space="0" w:color="auto"/>
          </w:divBdr>
        </w:div>
      </w:divsChild>
    </w:div>
    <w:div w:id="1138914634">
      <w:marLeft w:val="0"/>
      <w:marRight w:val="0"/>
      <w:marTop w:val="0"/>
      <w:marBottom w:val="0"/>
      <w:divBdr>
        <w:top w:val="none" w:sz="0" w:space="0" w:color="auto"/>
        <w:left w:val="none" w:sz="0" w:space="0" w:color="auto"/>
        <w:bottom w:val="none" w:sz="0" w:space="0" w:color="auto"/>
        <w:right w:val="none" w:sz="0" w:space="0" w:color="auto"/>
      </w:divBdr>
    </w:div>
    <w:div w:id="1138914635">
      <w:marLeft w:val="0"/>
      <w:marRight w:val="0"/>
      <w:marTop w:val="0"/>
      <w:marBottom w:val="0"/>
      <w:divBdr>
        <w:top w:val="none" w:sz="0" w:space="0" w:color="auto"/>
        <w:left w:val="none" w:sz="0" w:space="0" w:color="auto"/>
        <w:bottom w:val="none" w:sz="0" w:space="0" w:color="auto"/>
        <w:right w:val="none" w:sz="0" w:space="0" w:color="auto"/>
      </w:divBdr>
    </w:div>
    <w:div w:id="1138914636">
      <w:marLeft w:val="0"/>
      <w:marRight w:val="0"/>
      <w:marTop w:val="0"/>
      <w:marBottom w:val="0"/>
      <w:divBdr>
        <w:top w:val="none" w:sz="0" w:space="0" w:color="auto"/>
        <w:left w:val="none" w:sz="0" w:space="0" w:color="auto"/>
        <w:bottom w:val="none" w:sz="0" w:space="0" w:color="auto"/>
        <w:right w:val="none" w:sz="0" w:space="0" w:color="auto"/>
      </w:divBdr>
    </w:div>
    <w:div w:id="1138914638">
      <w:marLeft w:val="0"/>
      <w:marRight w:val="0"/>
      <w:marTop w:val="0"/>
      <w:marBottom w:val="0"/>
      <w:divBdr>
        <w:top w:val="none" w:sz="0" w:space="0" w:color="auto"/>
        <w:left w:val="none" w:sz="0" w:space="0" w:color="auto"/>
        <w:bottom w:val="none" w:sz="0" w:space="0" w:color="auto"/>
        <w:right w:val="none" w:sz="0" w:space="0" w:color="auto"/>
      </w:divBdr>
    </w:div>
    <w:div w:id="1138914639">
      <w:marLeft w:val="0"/>
      <w:marRight w:val="0"/>
      <w:marTop w:val="0"/>
      <w:marBottom w:val="0"/>
      <w:divBdr>
        <w:top w:val="none" w:sz="0" w:space="0" w:color="auto"/>
        <w:left w:val="none" w:sz="0" w:space="0" w:color="auto"/>
        <w:bottom w:val="none" w:sz="0" w:space="0" w:color="auto"/>
        <w:right w:val="none" w:sz="0" w:space="0" w:color="auto"/>
      </w:divBdr>
    </w:div>
    <w:div w:id="1138914640">
      <w:marLeft w:val="0"/>
      <w:marRight w:val="0"/>
      <w:marTop w:val="0"/>
      <w:marBottom w:val="0"/>
      <w:divBdr>
        <w:top w:val="none" w:sz="0" w:space="0" w:color="auto"/>
        <w:left w:val="none" w:sz="0" w:space="0" w:color="auto"/>
        <w:bottom w:val="none" w:sz="0" w:space="0" w:color="auto"/>
        <w:right w:val="none" w:sz="0" w:space="0" w:color="auto"/>
      </w:divBdr>
    </w:div>
    <w:div w:id="1138914642">
      <w:marLeft w:val="0"/>
      <w:marRight w:val="0"/>
      <w:marTop w:val="0"/>
      <w:marBottom w:val="0"/>
      <w:divBdr>
        <w:top w:val="none" w:sz="0" w:space="0" w:color="auto"/>
        <w:left w:val="none" w:sz="0" w:space="0" w:color="auto"/>
        <w:bottom w:val="none" w:sz="0" w:space="0" w:color="auto"/>
        <w:right w:val="none" w:sz="0" w:space="0" w:color="auto"/>
      </w:divBdr>
      <w:divsChild>
        <w:div w:id="1138914633">
          <w:marLeft w:val="0"/>
          <w:marRight w:val="0"/>
          <w:marTop w:val="0"/>
          <w:marBottom w:val="0"/>
          <w:divBdr>
            <w:top w:val="none" w:sz="0" w:space="0" w:color="auto"/>
            <w:left w:val="none" w:sz="0" w:space="0" w:color="auto"/>
            <w:bottom w:val="none" w:sz="0" w:space="0" w:color="auto"/>
            <w:right w:val="none" w:sz="0" w:space="0" w:color="auto"/>
          </w:divBdr>
        </w:div>
        <w:div w:id="1138914641">
          <w:marLeft w:val="0"/>
          <w:marRight w:val="0"/>
          <w:marTop w:val="0"/>
          <w:marBottom w:val="0"/>
          <w:divBdr>
            <w:top w:val="none" w:sz="0" w:space="0" w:color="auto"/>
            <w:left w:val="none" w:sz="0" w:space="0" w:color="auto"/>
            <w:bottom w:val="none" w:sz="0" w:space="0" w:color="auto"/>
            <w:right w:val="none" w:sz="0" w:space="0" w:color="auto"/>
          </w:divBdr>
        </w:div>
      </w:divsChild>
    </w:div>
    <w:div w:id="1138914643">
      <w:marLeft w:val="0"/>
      <w:marRight w:val="0"/>
      <w:marTop w:val="0"/>
      <w:marBottom w:val="0"/>
      <w:divBdr>
        <w:top w:val="none" w:sz="0" w:space="0" w:color="auto"/>
        <w:left w:val="none" w:sz="0" w:space="0" w:color="auto"/>
        <w:bottom w:val="none" w:sz="0" w:space="0" w:color="auto"/>
        <w:right w:val="none" w:sz="0" w:space="0" w:color="auto"/>
      </w:divBdr>
    </w:div>
    <w:div w:id="1138914644">
      <w:marLeft w:val="0"/>
      <w:marRight w:val="0"/>
      <w:marTop w:val="0"/>
      <w:marBottom w:val="0"/>
      <w:divBdr>
        <w:top w:val="none" w:sz="0" w:space="0" w:color="auto"/>
        <w:left w:val="none" w:sz="0" w:space="0" w:color="auto"/>
        <w:bottom w:val="none" w:sz="0" w:space="0" w:color="auto"/>
        <w:right w:val="none" w:sz="0" w:space="0" w:color="auto"/>
      </w:divBdr>
    </w:div>
    <w:div w:id="1138914645">
      <w:marLeft w:val="0"/>
      <w:marRight w:val="0"/>
      <w:marTop w:val="0"/>
      <w:marBottom w:val="0"/>
      <w:divBdr>
        <w:top w:val="none" w:sz="0" w:space="0" w:color="auto"/>
        <w:left w:val="none" w:sz="0" w:space="0" w:color="auto"/>
        <w:bottom w:val="none" w:sz="0" w:space="0" w:color="auto"/>
        <w:right w:val="none" w:sz="0" w:space="0" w:color="auto"/>
      </w:divBdr>
    </w:div>
    <w:div w:id="1138914650">
      <w:marLeft w:val="0"/>
      <w:marRight w:val="0"/>
      <w:marTop w:val="0"/>
      <w:marBottom w:val="0"/>
      <w:divBdr>
        <w:top w:val="none" w:sz="0" w:space="0" w:color="auto"/>
        <w:left w:val="none" w:sz="0" w:space="0" w:color="auto"/>
        <w:bottom w:val="none" w:sz="0" w:space="0" w:color="auto"/>
        <w:right w:val="none" w:sz="0" w:space="0" w:color="auto"/>
      </w:divBdr>
    </w:div>
    <w:div w:id="1138914651">
      <w:marLeft w:val="0"/>
      <w:marRight w:val="0"/>
      <w:marTop w:val="0"/>
      <w:marBottom w:val="0"/>
      <w:divBdr>
        <w:top w:val="none" w:sz="0" w:space="0" w:color="auto"/>
        <w:left w:val="none" w:sz="0" w:space="0" w:color="auto"/>
        <w:bottom w:val="none" w:sz="0" w:space="0" w:color="auto"/>
        <w:right w:val="none" w:sz="0" w:space="0" w:color="auto"/>
      </w:divBdr>
    </w:div>
    <w:div w:id="1138914656">
      <w:marLeft w:val="0"/>
      <w:marRight w:val="0"/>
      <w:marTop w:val="0"/>
      <w:marBottom w:val="0"/>
      <w:divBdr>
        <w:top w:val="none" w:sz="0" w:space="0" w:color="auto"/>
        <w:left w:val="none" w:sz="0" w:space="0" w:color="auto"/>
        <w:bottom w:val="none" w:sz="0" w:space="0" w:color="auto"/>
        <w:right w:val="none" w:sz="0" w:space="0" w:color="auto"/>
      </w:divBdr>
    </w:div>
    <w:div w:id="1138914658">
      <w:marLeft w:val="0"/>
      <w:marRight w:val="0"/>
      <w:marTop w:val="0"/>
      <w:marBottom w:val="0"/>
      <w:divBdr>
        <w:top w:val="none" w:sz="0" w:space="0" w:color="auto"/>
        <w:left w:val="none" w:sz="0" w:space="0" w:color="auto"/>
        <w:bottom w:val="none" w:sz="0" w:space="0" w:color="auto"/>
        <w:right w:val="none" w:sz="0" w:space="0" w:color="auto"/>
      </w:divBdr>
    </w:div>
    <w:div w:id="1138914659">
      <w:marLeft w:val="0"/>
      <w:marRight w:val="0"/>
      <w:marTop w:val="0"/>
      <w:marBottom w:val="0"/>
      <w:divBdr>
        <w:top w:val="none" w:sz="0" w:space="0" w:color="auto"/>
        <w:left w:val="none" w:sz="0" w:space="0" w:color="auto"/>
        <w:bottom w:val="none" w:sz="0" w:space="0" w:color="auto"/>
        <w:right w:val="none" w:sz="0" w:space="0" w:color="auto"/>
      </w:divBdr>
      <w:divsChild>
        <w:div w:id="1138914802">
          <w:marLeft w:val="0"/>
          <w:marRight w:val="0"/>
          <w:marTop w:val="0"/>
          <w:marBottom w:val="0"/>
          <w:divBdr>
            <w:top w:val="none" w:sz="0" w:space="0" w:color="auto"/>
            <w:left w:val="none" w:sz="0" w:space="0" w:color="auto"/>
            <w:bottom w:val="none" w:sz="0" w:space="0" w:color="auto"/>
            <w:right w:val="none" w:sz="0" w:space="0" w:color="auto"/>
          </w:divBdr>
          <w:divsChild>
            <w:div w:id="1138914812">
              <w:marLeft w:val="0"/>
              <w:marRight w:val="0"/>
              <w:marTop w:val="0"/>
              <w:marBottom w:val="0"/>
              <w:divBdr>
                <w:top w:val="none" w:sz="0" w:space="0" w:color="auto"/>
                <w:left w:val="none" w:sz="0" w:space="0" w:color="auto"/>
                <w:bottom w:val="none" w:sz="0" w:space="0" w:color="auto"/>
                <w:right w:val="none" w:sz="0" w:space="0" w:color="auto"/>
              </w:divBdr>
              <w:divsChild>
                <w:div w:id="1138914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8914661">
      <w:marLeft w:val="0"/>
      <w:marRight w:val="0"/>
      <w:marTop w:val="0"/>
      <w:marBottom w:val="0"/>
      <w:divBdr>
        <w:top w:val="none" w:sz="0" w:space="0" w:color="auto"/>
        <w:left w:val="none" w:sz="0" w:space="0" w:color="auto"/>
        <w:bottom w:val="none" w:sz="0" w:space="0" w:color="auto"/>
        <w:right w:val="none" w:sz="0" w:space="0" w:color="auto"/>
      </w:divBdr>
    </w:div>
    <w:div w:id="1138914663">
      <w:marLeft w:val="0"/>
      <w:marRight w:val="0"/>
      <w:marTop w:val="0"/>
      <w:marBottom w:val="0"/>
      <w:divBdr>
        <w:top w:val="none" w:sz="0" w:space="0" w:color="auto"/>
        <w:left w:val="none" w:sz="0" w:space="0" w:color="auto"/>
        <w:bottom w:val="none" w:sz="0" w:space="0" w:color="auto"/>
        <w:right w:val="none" w:sz="0" w:space="0" w:color="auto"/>
      </w:divBdr>
    </w:div>
    <w:div w:id="1138914670">
      <w:marLeft w:val="0"/>
      <w:marRight w:val="0"/>
      <w:marTop w:val="0"/>
      <w:marBottom w:val="0"/>
      <w:divBdr>
        <w:top w:val="none" w:sz="0" w:space="0" w:color="auto"/>
        <w:left w:val="none" w:sz="0" w:space="0" w:color="auto"/>
        <w:bottom w:val="none" w:sz="0" w:space="0" w:color="auto"/>
        <w:right w:val="none" w:sz="0" w:space="0" w:color="auto"/>
      </w:divBdr>
    </w:div>
    <w:div w:id="1138914671">
      <w:marLeft w:val="0"/>
      <w:marRight w:val="0"/>
      <w:marTop w:val="0"/>
      <w:marBottom w:val="0"/>
      <w:divBdr>
        <w:top w:val="none" w:sz="0" w:space="0" w:color="auto"/>
        <w:left w:val="none" w:sz="0" w:space="0" w:color="auto"/>
        <w:bottom w:val="none" w:sz="0" w:space="0" w:color="auto"/>
        <w:right w:val="none" w:sz="0" w:space="0" w:color="auto"/>
      </w:divBdr>
      <w:divsChild>
        <w:div w:id="1138914707">
          <w:marLeft w:val="0"/>
          <w:marRight w:val="0"/>
          <w:marTop w:val="0"/>
          <w:marBottom w:val="326"/>
          <w:divBdr>
            <w:top w:val="none" w:sz="0" w:space="0" w:color="auto"/>
            <w:left w:val="none" w:sz="0" w:space="0" w:color="auto"/>
            <w:bottom w:val="none" w:sz="0" w:space="0" w:color="auto"/>
            <w:right w:val="none" w:sz="0" w:space="0" w:color="auto"/>
          </w:divBdr>
        </w:div>
      </w:divsChild>
    </w:div>
    <w:div w:id="1138914672">
      <w:marLeft w:val="0"/>
      <w:marRight w:val="0"/>
      <w:marTop w:val="0"/>
      <w:marBottom w:val="0"/>
      <w:divBdr>
        <w:top w:val="none" w:sz="0" w:space="0" w:color="auto"/>
        <w:left w:val="none" w:sz="0" w:space="0" w:color="auto"/>
        <w:bottom w:val="none" w:sz="0" w:space="0" w:color="auto"/>
        <w:right w:val="none" w:sz="0" w:space="0" w:color="auto"/>
      </w:divBdr>
    </w:div>
    <w:div w:id="1138914675">
      <w:marLeft w:val="0"/>
      <w:marRight w:val="0"/>
      <w:marTop w:val="0"/>
      <w:marBottom w:val="0"/>
      <w:divBdr>
        <w:top w:val="none" w:sz="0" w:space="0" w:color="auto"/>
        <w:left w:val="none" w:sz="0" w:space="0" w:color="auto"/>
        <w:bottom w:val="none" w:sz="0" w:space="0" w:color="auto"/>
        <w:right w:val="none" w:sz="0" w:space="0" w:color="auto"/>
      </w:divBdr>
    </w:div>
    <w:div w:id="1138914677">
      <w:marLeft w:val="0"/>
      <w:marRight w:val="0"/>
      <w:marTop w:val="0"/>
      <w:marBottom w:val="0"/>
      <w:divBdr>
        <w:top w:val="none" w:sz="0" w:space="0" w:color="auto"/>
        <w:left w:val="none" w:sz="0" w:space="0" w:color="auto"/>
        <w:bottom w:val="none" w:sz="0" w:space="0" w:color="auto"/>
        <w:right w:val="none" w:sz="0" w:space="0" w:color="auto"/>
      </w:divBdr>
    </w:div>
    <w:div w:id="1138914681">
      <w:marLeft w:val="0"/>
      <w:marRight w:val="0"/>
      <w:marTop w:val="0"/>
      <w:marBottom w:val="0"/>
      <w:divBdr>
        <w:top w:val="none" w:sz="0" w:space="0" w:color="auto"/>
        <w:left w:val="none" w:sz="0" w:space="0" w:color="auto"/>
        <w:bottom w:val="none" w:sz="0" w:space="0" w:color="auto"/>
        <w:right w:val="none" w:sz="0" w:space="0" w:color="auto"/>
      </w:divBdr>
      <w:divsChild>
        <w:div w:id="1138914698">
          <w:marLeft w:val="0"/>
          <w:marRight w:val="0"/>
          <w:marTop w:val="0"/>
          <w:marBottom w:val="0"/>
          <w:divBdr>
            <w:top w:val="none" w:sz="0" w:space="0" w:color="auto"/>
            <w:left w:val="none" w:sz="0" w:space="0" w:color="auto"/>
            <w:bottom w:val="none" w:sz="0" w:space="0" w:color="auto"/>
            <w:right w:val="none" w:sz="0" w:space="0" w:color="auto"/>
          </w:divBdr>
        </w:div>
      </w:divsChild>
    </w:div>
    <w:div w:id="1138914685">
      <w:marLeft w:val="0"/>
      <w:marRight w:val="0"/>
      <w:marTop w:val="0"/>
      <w:marBottom w:val="0"/>
      <w:divBdr>
        <w:top w:val="none" w:sz="0" w:space="0" w:color="auto"/>
        <w:left w:val="none" w:sz="0" w:space="0" w:color="auto"/>
        <w:bottom w:val="none" w:sz="0" w:space="0" w:color="auto"/>
        <w:right w:val="none" w:sz="0" w:space="0" w:color="auto"/>
      </w:divBdr>
    </w:div>
    <w:div w:id="1138914687">
      <w:marLeft w:val="0"/>
      <w:marRight w:val="0"/>
      <w:marTop w:val="0"/>
      <w:marBottom w:val="0"/>
      <w:divBdr>
        <w:top w:val="none" w:sz="0" w:space="0" w:color="auto"/>
        <w:left w:val="none" w:sz="0" w:space="0" w:color="auto"/>
        <w:bottom w:val="none" w:sz="0" w:space="0" w:color="auto"/>
        <w:right w:val="none" w:sz="0" w:space="0" w:color="auto"/>
      </w:divBdr>
    </w:div>
    <w:div w:id="1138914689">
      <w:marLeft w:val="0"/>
      <w:marRight w:val="0"/>
      <w:marTop w:val="0"/>
      <w:marBottom w:val="0"/>
      <w:divBdr>
        <w:top w:val="none" w:sz="0" w:space="0" w:color="auto"/>
        <w:left w:val="none" w:sz="0" w:space="0" w:color="auto"/>
        <w:bottom w:val="none" w:sz="0" w:space="0" w:color="auto"/>
        <w:right w:val="none" w:sz="0" w:space="0" w:color="auto"/>
      </w:divBdr>
    </w:div>
    <w:div w:id="1138914700">
      <w:marLeft w:val="0"/>
      <w:marRight w:val="0"/>
      <w:marTop w:val="0"/>
      <w:marBottom w:val="0"/>
      <w:divBdr>
        <w:top w:val="none" w:sz="0" w:space="0" w:color="auto"/>
        <w:left w:val="none" w:sz="0" w:space="0" w:color="auto"/>
        <w:bottom w:val="none" w:sz="0" w:space="0" w:color="auto"/>
        <w:right w:val="none" w:sz="0" w:space="0" w:color="auto"/>
      </w:divBdr>
      <w:divsChild>
        <w:div w:id="1138914657">
          <w:marLeft w:val="0"/>
          <w:marRight w:val="0"/>
          <w:marTop w:val="0"/>
          <w:marBottom w:val="326"/>
          <w:divBdr>
            <w:top w:val="none" w:sz="0" w:space="0" w:color="auto"/>
            <w:left w:val="none" w:sz="0" w:space="0" w:color="auto"/>
            <w:bottom w:val="none" w:sz="0" w:space="0" w:color="auto"/>
            <w:right w:val="none" w:sz="0" w:space="0" w:color="auto"/>
          </w:divBdr>
        </w:div>
      </w:divsChild>
    </w:div>
    <w:div w:id="1138914701">
      <w:marLeft w:val="0"/>
      <w:marRight w:val="0"/>
      <w:marTop w:val="0"/>
      <w:marBottom w:val="0"/>
      <w:divBdr>
        <w:top w:val="none" w:sz="0" w:space="0" w:color="auto"/>
        <w:left w:val="none" w:sz="0" w:space="0" w:color="auto"/>
        <w:bottom w:val="none" w:sz="0" w:space="0" w:color="auto"/>
        <w:right w:val="none" w:sz="0" w:space="0" w:color="auto"/>
      </w:divBdr>
      <w:divsChild>
        <w:div w:id="1138914827">
          <w:marLeft w:val="0"/>
          <w:marRight w:val="0"/>
          <w:marTop w:val="0"/>
          <w:marBottom w:val="326"/>
          <w:divBdr>
            <w:top w:val="none" w:sz="0" w:space="0" w:color="auto"/>
            <w:left w:val="none" w:sz="0" w:space="0" w:color="auto"/>
            <w:bottom w:val="none" w:sz="0" w:space="0" w:color="auto"/>
            <w:right w:val="none" w:sz="0" w:space="0" w:color="auto"/>
          </w:divBdr>
        </w:div>
      </w:divsChild>
    </w:div>
    <w:div w:id="1138914702">
      <w:marLeft w:val="0"/>
      <w:marRight w:val="0"/>
      <w:marTop w:val="0"/>
      <w:marBottom w:val="0"/>
      <w:divBdr>
        <w:top w:val="none" w:sz="0" w:space="0" w:color="auto"/>
        <w:left w:val="none" w:sz="0" w:space="0" w:color="auto"/>
        <w:bottom w:val="none" w:sz="0" w:space="0" w:color="auto"/>
        <w:right w:val="none" w:sz="0" w:space="0" w:color="auto"/>
      </w:divBdr>
    </w:div>
    <w:div w:id="1138914706">
      <w:marLeft w:val="0"/>
      <w:marRight w:val="0"/>
      <w:marTop w:val="0"/>
      <w:marBottom w:val="0"/>
      <w:divBdr>
        <w:top w:val="none" w:sz="0" w:space="0" w:color="auto"/>
        <w:left w:val="none" w:sz="0" w:space="0" w:color="auto"/>
        <w:bottom w:val="none" w:sz="0" w:space="0" w:color="auto"/>
        <w:right w:val="none" w:sz="0" w:space="0" w:color="auto"/>
      </w:divBdr>
    </w:div>
    <w:div w:id="1138914709">
      <w:marLeft w:val="0"/>
      <w:marRight w:val="0"/>
      <w:marTop w:val="0"/>
      <w:marBottom w:val="0"/>
      <w:divBdr>
        <w:top w:val="none" w:sz="0" w:space="0" w:color="auto"/>
        <w:left w:val="none" w:sz="0" w:space="0" w:color="auto"/>
        <w:bottom w:val="none" w:sz="0" w:space="0" w:color="auto"/>
        <w:right w:val="none" w:sz="0" w:space="0" w:color="auto"/>
      </w:divBdr>
    </w:div>
    <w:div w:id="1138914712">
      <w:marLeft w:val="0"/>
      <w:marRight w:val="0"/>
      <w:marTop w:val="0"/>
      <w:marBottom w:val="0"/>
      <w:divBdr>
        <w:top w:val="none" w:sz="0" w:space="0" w:color="auto"/>
        <w:left w:val="none" w:sz="0" w:space="0" w:color="auto"/>
        <w:bottom w:val="none" w:sz="0" w:space="0" w:color="auto"/>
        <w:right w:val="none" w:sz="0" w:space="0" w:color="auto"/>
      </w:divBdr>
      <w:divsChild>
        <w:div w:id="1138914646">
          <w:marLeft w:val="0"/>
          <w:marRight w:val="0"/>
          <w:marTop w:val="77"/>
          <w:marBottom w:val="0"/>
          <w:divBdr>
            <w:top w:val="none" w:sz="0" w:space="0" w:color="auto"/>
            <w:left w:val="none" w:sz="0" w:space="0" w:color="auto"/>
            <w:bottom w:val="none" w:sz="0" w:space="0" w:color="auto"/>
            <w:right w:val="none" w:sz="0" w:space="0" w:color="auto"/>
          </w:divBdr>
        </w:div>
        <w:div w:id="1138914647">
          <w:marLeft w:val="0"/>
          <w:marRight w:val="0"/>
          <w:marTop w:val="77"/>
          <w:marBottom w:val="0"/>
          <w:divBdr>
            <w:top w:val="none" w:sz="0" w:space="0" w:color="auto"/>
            <w:left w:val="none" w:sz="0" w:space="0" w:color="auto"/>
            <w:bottom w:val="none" w:sz="0" w:space="0" w:color="auto"/>
            <w:right w:val="none" w:sz="0" w:space="0" w:color="auto"/>
          </w:divBdr>
        </w:div>
        <w:div w:id="1138914653">
          <w:marLeft w:val="0"/>
          <w:marRight w:val="0"/>
          <w:marTop w:val="77"/>
          <w:marBottom w:val="0"/>
          <w:divBdr>
            <w:top w:val="none" w:sz="0" w:space="0" w:color="auto"/>
            <w:left w:val="none" w:sz="0" w:space="0" w:color="auto"/>
            <w:bottom w:val="none" w:sz="0" w:space="0" w:color="auto"/>
            <w:right w:val="none" w:sz="0" w:space="0" w:color="auto"/>
          </w:divBdr>
        </w:div>
        <w:div w:id="1138914654">
          <w:marLeft w:val="0"/>
          <w:marRight w:val="0"/>
          <w:marTop w:val="77"/>
          <w:marBottom w:val="0"/>
          <w:divBdr>
            <w:top w:val="none" w:sz="0" w:space="0" w:color="auto"/>
            <w:left w:val="none" w:sz="0" w:space="0" w:color="auto"/>
            <w:bottom w:val="none" w:sz="0" w:space="0" w:color="auto"/>
            <w:right w:val="none" w:sz="0" w:space="0" w:color="auto"/>
          </w:divBdr>
        </w:div>
        <w:div w:id="1138914674">
          <w:marLeft w:val="0"/>
          <w:marRight w:val="0"/>
          <w:marTop w:val="77"/>
          <w:marBottom w:val="0"/>
          <w:divBdr>
            <w:top w:val="none" w:sz="0" w:space="0" w:color="auto"/>
            <w:left w:val="none" w:sz="0" w:space="0" w:color="auto"/>
            <w:bottom w:val="none" w:sz="0" w:space="0" w:color="auto"/>
            <w:right w:val="none" w:sz="0" w:space="0" w:color="auto"/>
          </w:divBdr>
        </w:div>
        <w:div w:id="1138914676">
          <w:marLeft w:val="0"/>
          <w:marRight w:val="0"/>
          <w:marTop w:val="77"/>
          <w:marBottom w:val="0"/>
          <w:divBdr>
            <w:top w:val="none" w:sz="0" w:space="0" w:color="auto"/>
            <w:left w:val="none" w:sz="0" w:space="0" w:color="auto"/>
            <w:bottom w:val="none" w:sz="0" w:space="0" w:color="auto"/>
            <w:right w:val="none" w:sz="0" w:space="0" w:color="auto"/>
          </w:divBdr>
        </w:div>
        <w:div w:id="1138914678">
          <w:marLeft w:val="0"/>
          <w:marRight w:val="0"/>
          <w:marTop w:val="77"/>
          <w:marBottom w:val="0"/>
          <w:divBdr>
            <w:top w:val="none" w:sz="0" w:space="0" w:color="auto"/>
            <w:left w:val="none" w:sz="0" w:space="0" w:color="auto"/>
            <w:bottom w:val="none" w:sz="0" w:space="0" w:color="auto"/>
            <w:right w:val="none" w:sz="0" w:space="0" w:color="auto"/>
          </w:divBdr>
        </w:div>
        <w:div w:id="1138914683">
          <w:marLeft w:val="0"/>
          <w:marRight w:val="0"/>
          <w:marTop w:val="77"/>
          <w:marBottom w:val="0"/>
          <w:divBdr>
            <w:top w:val="none" w:sz="0" w:space="0" w:color="auto"/>
            <w:left w:val="none" w:sz="0" w:space="0" w:color="auto"/>
            <w:bottom w:val="none" w:sz="0" w:space="0" w:color="auto"/>
            <w:right w:val="none" w:sz="0" w:space="0" w:color="auto"/>
          </w:divBdr>
        </w:div>
        <w:div w:id="1138914691">
          <w:marLeft w:val="0"/>
          <w:marRight w:val="0"/>
          <w:marTop w:val="77"/>
          <w:marBottom w:val="0"/>
          <w:divBdr>
            <w:top w:val="none" w:sz="0" w:space="0" w:color="auto"/>
            <w:left w:val="none" w:sz="0" w:space="0" w:color="auto"/>
            <w:bottom w:val="none" w:sz="0" w:space="0" w:color="auto"/>
            <w:right w:val="none" w:sz="0" w:space="0" w:color="auto"/>
          </w:divBdr>
        </w:div>
        <w:div w:id="1138914692">
          <w:marLeft w:val="0"/>
          <w:marRight w:val="0"/>
          <w:marTop w:val="77"/>
          <w:marBottom w:val="0"/>
          <w:divBdr>
            <w:top w:val="none" w:sz="0" w:space="0" w:color="auto"/>
            <w:left w:val="none" w:sz="0" w:space="0" w:color="auto"/>
            <w:bottom w:val="none" w:sz="0" w:space="0" w:color="auto"/>
            <w:right w:val="none" w:sz="0" w:space="0" w:color="auto"/>
          </w:divBdr>
        </w:div>
        <w:div w:id="1138914693">
          <w:marLeft w:val="0"/>
          <w:marRight w:val="0"/>
          <w:marTop w:val="77"/>
          <w:marBottom w:val="0"/>
          <w:divBdr>
            <w:top w:val="none" w:sz="0" w:space="0" w:color="auto"/>
            <w:left w:val="none" w:sz="0" w:space="0" w:color="auto"/>
            <w:bottom w:val="none" w:sz="0" w:space="0" w:color="auto"/>
            <w:right w:val="none" w:sz="0" w:space="0" w:color="auto"/>
          </w:divBdr>
        </w:div>
        <w:div w:id="1138914694">
          <w:marLeft w:val="0"/>
          <w:marRight w:val="0"/>
          <w:marTop w:val="77"/>
          <w:marBottom w:val="0"/>
          <w:divBdr>
            <w:top w:val="none" w:sz="0" w:space="0" w:color="auto"/>
            <w:left w:val="none" w:sz="0" w:space="0" w:color="auto"/>
            <w:bottom w:val="none" w:sz="0" w:space="0" w:color="auto"/>
            <w:right w:val="none" w:sz="0" w:space="0" w:color="auto"/>
          </w:divBdr>
        </w:div>
        <w:div w:id="1138914704">
          <w:marLeft w:val="0"/>
          <w:marRight w:val="0"/>
          <w:marTop w:val="77"/>
          <w:marBottom w:val="0"/>
          <w:divBdr>
            <w:top w:val="none" w:sz="0" w:space="0" w:color="auto"/>
            <w:left w:val="none" w:sz="0" w:space="0" w:color="auto"/>
            <w:bottom w:val="none" w:sz="0" w:space="0" w:color="auto"/>
            <w:right w:val="none" w:sz="0" w:space="0" w:color="auto"/>
          </w:divBdr>
        </w:div>
        <w:div w:id="1138914711">
          <w:marLeft w:val="0"/>
          <w:marRight w:val="0"/>
          <w:marTop w:val="77"/>
          <w:marBottom w:val="0"/>
          <w:divBdr>
            <w:top w:val="none" w:sz="0" w:space="0" w:color="auto"/>
            <w:left w:val="none" w:sz="0" w:space="0" w:color="auto"/>
            <w:bottom w:val="none" w:sz="0" w:space="0" w:color="auto"/>
            <w:right w:val="none" w:sz="0" w:space="0" w:color="auto"/>
          </w:divBdr>
        </w:div>
        <w:div w:id="1138914727">
          <w:marLeft w:val="0"/>
          <w:marRight w:val="0"/>
          <w:marTop w:val="77"/>
          <w:marBottom w:val="0"/>
          <w:divBdr>
            <w:top w:val="none" w:sz="0" w:space="0" w:color="auto"/>
            <w:left w:val="none" w:sz="0" w:space="0" w:color="auto"/>
            <w:bottom w:val="none" w:sz="0" w:space="0" w:color="auto"/>
            <w:right w:val="none" w:sz="0" w:space="0" w:color="auto"/>
          </w:divBdr>
        </w:div>
        <w:div w:id="1138914739">
          <w:marLeft w:val="0"/>
          <w:marRight w:val="0"/>
          <w:marTop w:val="77"/>
          <w:marBottom w:val="0"/>
          <w:divBdr>
            <w:top w:val="none" w:sz="0" w:space="0" w:color="auto"/>
            <w:left w:val="none" w:sz="0" w:space="0" w:color="auto"/>
            <w:bottom w:val="none" w:sz="0" w:space="0" w:color="auto"/>
            <w:right w:val="none" w:sz="0" w:space="0" w:color="auto"/>
          </w:divBdr>
        </w:div>
        <w:div w:id="1138914750">
          <w:marLeft w:val="0"/>
          <w:marRight w:val="0"/>
          <w:marTop w:val="77"/>
          <w:marBottom w:val="0"/>
          <w:divBdr>
            <w:top w:val="none" w:sz="0" w:space="0" w:color="auto"/>
            <w:left w:val="none" w:sz="0" w:space="0" w:color="auto"/>
            <w:bottom w:val="none" w:sz="0" w:space="0" w:color="auto"/>
            <w:right w:val="none" w:sz="0" w:space="0" w:color="auto"/>
          </w:divBdr>
        </w:div>
        <w:div w:id="1138914753">
          <w:marLeft w:val="0"/>
          <w:marRight w:val="0"/>
          <w:marTop w:val="77"/>
          <w:marBottom w:val="0"/>
          <w:divBdr>
            <w:top w:val="none" w:sz="0" w:space="0" w:color="auto"/>
            <w:left w:val="none" w:sz="0" w:space="0" w:color="auto"/>
            <w:bottom w:val="none" w:sz="0" w:space="0" w:color="auto"/>
            <w:right w:val="none" w:sz="0" w:space="0" w:color="auto"/>
          </w:divBdr>
        </w:div>
        <w:div w:id="1138914766">
          <w:marLeft w:val="0"/>
          <w:marRight w:val="0"/>
          <w:marTop w:val="77"/>
          <w:marBottom w:val="0"/>
          <w:divBdr>
            <w:top w:val="none" w:sz="0" w:space="0" w:color="auto"/>
            <w:left w:val="none" w:sz="0" w:space="0" w:color="auto"/>
            <w:bottom w:val="none" w:sz="0" w:space="0" w:color="auto"/>
            <w:right w:val="none" w:sz="0" w:space="0" w:color="auto"/>
          </w:divBdr>
        </w:div>
        <w:div w:id="1138914774">
          <w:marLeft w:val="0"/>
          <w:marRight w:val="0"/>
          <w:marTop w:val="77"/>
          <w:marBottom w:val="0"/>
          <w:divBdr>
            <w:top w:val="none" w:sz="0" w:space="0" w:color="auto"/>
            <w:left w:val="none" w:sz="0" w:space="0" w:color="auto"/>
            <w:bottom w:val="none" w:sz="0" w:space="0" w:color="auto"/>
            <w:right w:val="none" w:sz="0" w:space="0" w:color="auto"/>
          </w:divBdr>
        </w:div>
        <w:div w:id="1138914775">
          <w:marLeft w:val="0"/>
          <w:marRight w:val="0"/>
          <w:marTop w:val="77"/>
          <w:marBottom w:val="0"/>
          <w:divBdr>
            <w:top w:val="none" w:sz="0" w:space="0" w:color="auto"/>
            <w:left w:val="none" w:sz="0" w:space="0" w:color="auto"/>
            <w:bottom w:val="none" w:sz="0" w:space="0" w:color="auto"/>
            <w:right w:val="none" w:sz="0" w:space="0" w:color="auto"/>
          </w:divBdr>
        </w:div>
        <w:div w:id="1138914786">
          <w:marLeft w:val="0"/>
          <w:marRight w:val="0"/>
          <w:marTop w:val="77"/>
          <w:marBottom w:val="0"/>
          <w:divBdr>
            <w:top w:val="none" w:sz="0" w:space="0" w:color="auto"/>
            <w:left w:val="none" w:sz="0" w:space="0" w:color="auto"/>
            <w:bottom w:val="none" w:sz="0" w:space="0" w:color="auto"/>
            <w:right w:val="none" w:sz="0" w:space="0" w:color="auto"/>
          </w:divBdr>
        </w:div>
        <w:div w:id="1138914787">
          <w:marLeft w:val="0"/>
          <w:marRight w:val="0"/>
          <w:marTop w:val="77"/>
          <w:marBottom w:val="0"/>
          <w:divBdr>
            <w:top w:val="none" w:sz="0" w:space="0" w:color="auto"/>
            <w:left w:val="none" w:sz="0" w:space="0" w:color="auto"/>
            <w:bottom w:val="none" w:sz="0" w:space="0" w:color="auto"/>
            <w:right w:val="none" w:sz="0" w:space="0" w:color="auto"/>
          </w:divBdr>
        </w:div>
        <w:div w:id="1138914792">
          <w:marLeft w:val="0"/>
          <w:marRight w:val="0"/>
          <w:marTop w:val="77"/>
          <w:marBottom w:val="0"/>
          <w:divBdr>
            <w:top w:val="none" w:sz="0" w:space="0" w:color="auto"/>
            <w:left w:val="none" w:sz="0" w:space="0" w:color="auto"/>
            <w:bottom w:val="none" w:sz="0" w:space="0" w:color="auto"/>
            <w:right w:val="none" w:sz="0" w:space="0" w:color="auto"/>
          </w:divBdr>
        </w:div>
        <w:div w:id="1138914813">
          <w:marLeft w:val="0"/>
          <w:marRight w:val="0"/>
          <w:marTop w:val="77"/>
          <w:marBottom w:val="0"/>
          <w:divBdr>
            <w:top w:val="none" w:sz="0" w:space="0" w:color="auto"/>
            <w:left w:val="none" w:sz="0" w:space="0" w:color="auto"/>
            <w:bottom w:val="none" w:sz="0" w:space="0" w:color="auto"/>
            <w:right w:val="none" w:sz="0" w:space="0" w:color="auto"/>
          </w:divBdr>
        </w:div>
        <w:div w:id="1138914815">
          <w:marLeft w:val="0"/>
          <w:marRight w:val="0"/>
          <w:marTop w:val="77"/>
          <w:marBottom w:val="0"/>
          <w:divBdr>
            <w:top w:val="none" w:sz="0" w:space="0" w:color="auto"/>
            <w:left w:val="none" w:sz="0" w:space="0" w:color="auto"/>
            <w:bottom w:val="none" w:sz="0" w:space="0" w:color="auto"/>
            <w:right w:val="none" w:sz="0" w:space="0" w:color="auto"/>
          </w:divBdr>
        </w:div>
        <w:div w:id="1138914823">
          <w:marLeft w:val="0"/>
          <w:marRight w:val="0"/>
          <w:marTop w:val="77"/>
          <w:marBottom w:val="0"/>
          <w:divBdr>
            <w:top w:val="none" w:sz="0" w:space="0" w:color="auto"/>
            <w:left w:val="none" w:sz="0" w:space="0" w:color="auto"/>
            <w:bottom w:val="none" w:sz="0" w:space="0" w:color="auto"/>
            <w:right w:val="none" w:sz="0" w:space="0" w:color="auto"/>
          </w:divBdr>
        </w:div>
        <w:div w:id="1138914828">
          <w:marLeft w:val="0"/>
          <w:marRight w:val="0"/>
          <w:marTop w:val="77"/>
          <w:marBottom w:val="0"/>
          <w:divBdr>
            <w:top w:val="none" w:sz="0" w:space="0" w:color="auto"/>
            <w:left w:val="none" w:sz="0" w:space="0" w:color="auto"/>
            <w:bottom w:val="none" w:sz="0" w:space="0" w:color="auto"/>
            <w:right w:val="none" w:sz="0" w:space="0" w:color="auto"/>
          </w:divBdr>
        </w:div>
      </w:divsChild>
    </w:div>
    <w:div w:id="1138914714">
      <w:marLeft w:val="0"/>
      <w:marRight w:val="0"/>
      <w:marTop w:val="0"/>
      <w:marBottom w:val="0"/>
      <w:divBdr>
        <w:top w:val="none" w:sz="0" w:space="0" w:color="auto"/>
        <w:left w:val="none" w:sz="0" w:space="0" w:color="auto"/>
        <w:bottom w:val="none" w:sz="0" w:space="0" w:color="auto"/>
        <w:right w:val="none" w:sz="0" w:space="0" w:color="auto"/>
      </w:divBdr>
      <w:divsChild>
        <w:div w:id="1138914652">
          <w:marLeft w:val="0"/>
          <w:marRight w:val="0"/>
          <w:marTop w:val="77"/>
          <w:marBottom w:val="0"/>
          <w:divBdr>
            <w:top w:val="none" w:sz="0" w:space="0" w:color="auto"/>
            <w:left w:val="none" w:sz="0" w:space="0" w:color="auto"/>
            <w:bottom w:val="none" w:sz="0" w:space="0" w:color="auto"/>
            <w:right w:val="none" w:sz="0" w:space="0" w:color="auto"/>
          </w:divBdr>
        </w:div>
        <w:div w:id="1138914668">
          <w:marLeft w:val="0"/>
          <w:marRight w:val="0"/>
          <w:marTop w:val="77"/>
          <w:marBottom w:val="0"/>
          <w:divBdr>
            <w:top w:val="none" w:sz="0" w:space="0" w:color="auto"/>
            <w:left w:val="none" w:sz="0" w:space="0" w:color="auto"/>
            <w:bottom w:val="none" w:sz="0" w:space="0" w:color="auto"/>
            <w:right w:val="none" w:sz="0" w:space="0" w:color="auto"/>
          </w:divBdr>
        </w:div>
        <w:div w:id="1138914673">
          <w:marLeft w:val="0"/>
          <w:marRight w:val="0"/>
          <w:marTop w:val="77"/>
          <w:marBottom w:val="0"/>
          <w:divBdr>
            <w:top w:val="none" w:sz="0" w:space="0" w:color="auto"/>
            <w:left w:val="none" w:sz="0" w:space="0" w:color="auto"/>
            <w:bottom w:val="none" w:sz="0" w:space="0" w:color="auto"/>
            <w:right w:val="none" w:sz="0" w:space="0" w:color="auto"/>
          </w:divBdr>
        </w:div>
        <w:div w:id="1138914680">
          <w:marLeft w:val="0"/>
          <w:marRight w:val="0"/>
          <w:marTop w:val="77"/>
          <w:marBottom w:val="0"/>
          <w:divBdr>
            <w:top w:val="none" w:sz="0" w:space="0" w:color="auto"/>
            <w:left w:val="none" w:sz="0" w:space="0" w:color="auto"/>
            <w:bottom w:val="none" w:sz="0" w:space="0" w:color="auto"/>
            <w:right w:val="none" w:sz="0" w:space="0" w:color="auto"/>
          </w:divBdr>
        </w:div>
        <w:div w:id="1138914684">
          <w:marLeft w:val="0"/>
          <w:marRight w:val="0"/>
          <w:marTop w:val="77"/>
          <w:marBottom w:val="0"/>
          <w:divBdr>
            <w:top w:val="none" w:sz="0" w:space="0" w:color="auto"/>
            <w:left w:val="none" w:sz="0" w:space="0" w:color="auto"/>
            <w:bottom w:val="none" w:sz="0" w:space="0" w:color="auto"/>
            <w:right w:val="none" w:sz="0" w:space="0" w:color="auto"/>
          </w:divBdr>
        </w:div>
        <w:div w:id="1138914686">
          <w:marLeft w:val="0"/>
          <w:marRight w:val="0"/>
          <w:marTop w:val="77"/>
          <w:marBottom w:val="0"/>
          <w:divBdr>
            <w:top w:val="none" w:sz="0" w:space="0" w:color="auto"/>
            <w:left w:val="none" w:sz="0" w:space="0" w:color="auto"/>
            <w:bottom w:val="none" w:sz="0" w:space="0" w:color="auto"/>
            <w:right w:val="none" w:sz="0" w:space="0" w:color="auto"/>
          </w:divBdr>
        </w:div>
        <w:div w:id="1138914696">
          <w:marLeft w:val="0"/>
          <w:marRight w:val="0"/>
          <w:marTop w:val="77"/>
          <w:marBottom w:val="0"/>
          <w:divBdr>
            <w:top w:val="none" w:sz="0" w:space="0" w:color="auto"/>
            <w:left w:val="none" w:sz="0" w:space="0" w:color="auto"/>
            <w:bottom w:val="none" w:sz="0" w:space="0" w:color="auto"/>
            <w:right w:val="none" w:sz="0" w:space="0" w:color="auto"/>
          </w:divBdr>
        </w:div>
        <w:div w:id="1138914697">
          <w:marLeft w:val="0"/>
          <w:marRight w:val="0"/>
          <w:marTop w:val="77"/>
          <w:marBottom w:val="0"/>
          <w:divBdr>
            <w:top w:val="none" w:sz="0" w:space="0" w:color="auto"/>
            <w:left w:val="none" w:sz="0" w:space="0" w:color="auto"/>
            <w:bottom w:val="none" w:sz="0" w:space="0" w:color="auto"/>
            <w:right w:val="none" w:sz="0" w:space="0" w:color="auto"/>
          </w:divBdr>
        </w:div>
        <w:div w:id="1138914699">
          <w:marLeft w:val="0"/>
          <w:marRight w:val="0"/>
          <w:marTop w:val="77"/>
          <w:marBottom w:val="0"/>
          <w:divBdr>
            <w:top w:val="none" w:sz="0" w:space="0" w:color="auto"/>
            <w:left w:val="none" w:sz="0" w:space="0" w:color="auto"/>
            <w:bottom w:val="none" w:sz="0" w:space="0" w:color="auto"/>
            <w:right w:val="none" w:sz="0" w:space="0" w:color="auto"/>
          </w:divBdr>
        </w:div>
        <w:div w:id="1138914705">
          <w:marLeft w:val="0"/>
          <w:marRight w:val="0"/>
          <w:marTop w:val="77"/>
          <w:marBottom w:val="0"/>
          <w:divBdr>
            <w:top w:val="none" w:sz="0" w:space="0" w:color="auto"/>
            <w:left w:val="none" w:sz="0" w:space="0" w:color="auto"/>
            <w:bottom w:val="none" w:sz="0" w:space="0" w:color="auto"/>
            <w:right w:val="none" w:sz="0" w:space="0" w:color="auto"/>
          </w:divBdr>
        </w:div>
        <w:div w:id="1138914710">
          <w:marLeft w:val="0"/>
          <w:marRight w:val="0"/>
          <w:marTop w:val="77"/>
          <w:marBottom w:val="0"/>
          <w:divBdr>
            <w:top w:val="none" w:sz="0" w:space="0" w:color="auto"/>
            <w:left w:val="none" w:sz="0" w:space="0" w:color="auto"/>
            <w:bottom w:val="none" w:sz="0" w:space="0" w:color="auto"/>
            <w:right w:val="none" w:sz="0" w:space="0" w:color="auto"/>
          </w:divBdr>
        </w:div>
        <w:div w:id="1138914713">
          <w:marLeft w:val="0"/>
          <w:marRight w:val="0"/>
          <w:marTop w:val="77"/>
          <w:marBottom w:val="0"/>
          <w:divBdr>
            <w:top w:val="none" w:sz="0" w:space="0" w:color="auto"/>
            <w:left w:val="none" w:sz="0" w:space="0" w:color="auto"/>
            <w:bottom w:val="none" w:sz="0" w:space="0" w:color="auto"/>
            <w:right w:val="none" w:sz="0" w:space="0" w:color="auto"/>
          </w:divBdr>
        </w:div>
        <w:div w:id="1138914716">
          <w:marLeft w:val="0"/>
          <w:marRight w:val="0"/>
          <w:marTop w:val="77"/>
          <w:marBottom w:val="0"/>
          <w:divBdr>
            <w:top w:val="none" w:sz="0" w:space="0" w:color="auto"/>
            <w:left w:val="none" w:sz="0" w:space="0" w:color="auto"/>
            <w:bottom w:val="none" w:sz="0" w:space="0" w:color="auto"/>
            <w:right w:val="none" w:sz="0" w:space="0" w:color="auto"/>
          </w:divBdr>
        </w:div>
        <w:div w:id="1138914719">
          <w:marLeft w:val="0"/>
          <w:marRight w:val="0"/>
          <w:marTop w:val="77"/>
          <w:marBottom w:val="0"/>
          <w:divBdr>
            <w:top w:val="none" w:sz="0" w:space="0" w:color="auto"/>
            <w:left w:val="none" w:sz="0" w:space="0" w:color="auto"/>
            <w:bottom w:val="none" w:sz="0" w:space="0" w:color="auto"/>
            <w:right w:val="none" w:sz="0" w:space="0" w:color="auto"/>
          </w:divBdr>
        </w:div>
        <w:div w:id="1138914722">
          <w:marLeft w:val="0"/>
          <w:marRight w:val="0"/>
          <w:marTop w:val="77"/>
          <w:marBottom w:val="0"/>
          <w:divBdr>
            <w:top w:val="none" w:sz="0" w:space="0" w:color="auto"/>
            <w:left w:val="none" w:sz="0" w:space="0" w:color="auto"/>
            <w:bottom w:val="none" w:sz="0" w:space="0" w:color="auto"/>
            <w:right w:val="none" w:sz="0" w:space="0" w:color="auto"/>
          </w:divBdr>
        </w:div>
        <w:div w:id="1138914724">
          <w:marLeft w:val="0"/>
          <w:marRight w:val="0"/>
          <w:marTop w:val="77"/>
          <w:marBottom w:val="0"/>
          <w:divBdr>
            <w:top w:val="none" w:sz="0" w:space="0" w:color="auto"/>
            <w:left w:val="none" w:sz="0" w:space="0" w:color="auto"/>
            <w:bottom w:val="none" w:sz="0" w:space="0" w:color="auto"/>
            <w:right w:val="none" w:sz="0" w:space="0" w:color="auto"/>
          </w:divBdr>
        </w:div>
        <w:div w:id="1138914730">
          <w:marLeft w:val="0"/>
          <w:marRight w:val="0"/>
          <w:marTop w:val="77"/>
          <w:marBottom w:val="0"/>
          <w:divBdr>
            <w:top w:val="none" w:sz="0" w:space="0" w:color="auto"/>
            <w:left w:val="none" w:sz="0" w:space="0" w:color="auto"/>
            <w:bottom w:val="none" w:sz="0" w:space="0" w:color="auto"/>
            <w:right w:val="none" w:sz="0" w:space="0" w:color="auto"/>
          </w:divBdr>
        </w:div>
        <w:div w:id="1138914734">
          <w:marLeft w:val="0"/>
          <w:marRight w:val="0"/>
          <w:marTop w:val="77"/>
          <w:marBottom w:val="0"/>
          <w:divBdr>
            <w:top w:val="none" w:sz="0" w:space="0" w:color="auto"/>
            <w:left w:val="none" w:sz="0" w:space="0" w:color="auto"/>
            <w:bottom w:val="none" w:sz="0" w:space="0" w:color="auto"/>
            <w:right w:val="none" w:sz="0" w:space="0" w:color="auto"/>
          </w:divBdr>
        </w:div>
        <w:div w:id="1138914735">
          <w:marLeft w:val="0"/>
          <w:marRight w:val="0"/>
          <w:marTop w:val="77"/>
          <w:marBottom w:val="0"/>
          <w:divBdr>
            <w:top w:val="none" w:sz="0" w:space="0" w:color="auto"/>
            <w:left w:val="none" w:sz="0" w:space="0" w:color="auto"/>
            <w:bottom w:val="none" w:sz="0" w:space="0" w:color="auto"/>
            <w:right w:val="none" w:sz="0" w:space="0" w:color="auto"/>
          </w:divBdr>
        </w:div>
        <w:div w:id="1138914738">
          <w:marLeft w:val="0"/>
          <w:marRight w:val="0"/>
          <w:marTop w:val="77"/>
          <w:marBottom w:val="0"/>
          <w:divBdr>
            <w:top w:val="none" w:sz="0" w:space="0" w:color="auto"/>
            <w:left w:val="none" w:sz="0" w:space="0" w:color="auto"/>
            <w:bottom w:val="none" w:sz="0" w:space="0" w:color="auto"/>
            <w:right w:val="none" w:sz="0" w:space="0" w:color="auto"/>
          </w:divBdr>
        </w:div>
        <w:div w:id="1138914743">
          <w:marLeft w:val="0"/>
          <w:marRight w:val="0"/>
          <w:marTop w:val="77"/>
          <w:marBottom w:val="0"/>
          <w:divBdr>
            <w:top w:val="none" w:sz="0" w:space="0" w:color="auto"/>
            <w:left w:val="none" w:sz="0" w:space="0" w:color="auto"/>
            <w:bottom w:val="none" w:sz="0" w:space="0" w:color="auto"/>
            <w:right w:val="none" w:sz="0" w:space="0" w:color="auto"/>
          </w:divBdr>
        </w:div>
        <w:div w:id="1138914745">
          <w:marLeft w:val="0"/>
          <w:marRight w:val="0"/>
          <w:marTop w:val="77"/>
          <w:marBottom w:val="0"/>
          <w:divBdr>
            <w:top w:val="none" w:sz="0" w:space="0" w:color="auto"/>
            <w:left w:val="none" w:sz="0" w:space="0" w:color="auto"/>
            <w:bottom w:val="none" w:sz="0" w:space="0" w:color="auto"/>
            <w:right w:val="none" w:sz="0" w:space="0" w:color="auto"/>
          </w:divBdr>
        </w:div>
        <w:div w:id="1138914765">
          <w:marLeft w:val="0"/>
          <w:marRight w:val="0"/>
          <w:marTop w:val="77"/>
          <w:marBottom w:val="0"/>
          <w:divBdr>
            <w:top w:val="none" w:sz="0" w:space="0" w:color="auto"/>
            <w:left w:val="none" w:sz="0" w:space="0" w:color="auto"/>
            <w:bottom w:val="none" w:sz="0" w:space="0" w:color="auto"/>
            <w:right w:val="none" w:sz="0" w:space="0" w:color="auto"/>
          </w:divBdr>
        </w:div>
        <w:div w:id="1138914771">
          <w:marLeft w:val="0"/>
          <w:marRight w:val="0"/>
          <w:marTop w:val="77"/>
          <w:marBottom w:val="0"/>
          <w:divBdr>
            <w:top w:val="none" w:sz="0" w:space="0" w:color="auto"/>
            <w:left w:val="none" w:sz="0" w:space="0" w:color="auto"/>
            <w:bottom w:val="none" w:sz="0" w:space="0" w:color="auto"/>
            <w:right w:val="none" w:sz="0" w:space="0" w:color="auto"/>
          </w:divBdr>
        </w:div>
        <w:div w:id="1138914779">
          <w:marLeft w:val="0"/>
          <w:marRight w:val="0"/>
          <w:marTop w:val="77"/>
          <w:marBottom w:val="0"/>
          <w:divBdr>
            <w:top w:val="none" w:sz="0" w:space="0" w:color="auto"/>
            <w:left w:val="none" w:sz="0" w:space="0" w:color="auto"/>
            <w:bottom w:val="none" w:sz="0" w:space="0" w:color="auto"/>
            <w:right w:val="none" w:sz="0" w:space="0" w:color="auto"/>
          </w:divBdr>
        </w:div>
        <w:div w:id="1138914798">
          <w:marLeft w:val="0"/>
          <w:marRight w:val="0"/>
          <w:marTop w:val="77"/>
          <w:marBottom w:val="0"/>
          <w:divBdr>
            <w:top w:val="none" w:sz="0" w:space="0" w:color="auto"/>
            <w:left w:val="none" w:sz="0" w:space="0" w:color="auto"/>
            <w:bottom w:val="none" w:sz="0" w:space="0" w:color="auto"/>
            <w:right w:val="none" w:sz="0" w:space="0" w:color="auto"/>
          </w:divBdr>
        </w:div>
        <w:div w:id="1138914811">
          <w:marLeft w:val="0"/>
          <w:marRight w:val="0"/>
          <w:marTop w:val="77"/>
          <w:marBottom w:val="0"/>
          <w:divBdr>
            <w:top w:val="none" w:sz="0" w:space="0" w:color="auto"/>
            <w:left w:val="none" w:sz="0" w:space="0" w:color="auto"/>
            <w:bottom w:val="none" w:sz="0" w:space="0" w:color="auto"/>
            <w:right w:val="none" w:sz="0" w:space="0" w:color="auto"/>
          </w:divBdr>
        </w:div>
        <w:div w:id="1138914834">
          <w:marLeft w:val="0"/>
          <w:marRight w:val="0"/>
          <w:marTop w:val="77"/>
          <w:marBottom w:val="0"/>
          <w:divBdr>
            <w:top w:val="none" w:sz="0" w:space="0" w:color="auto"/>
            <w:left w:val="none" w:sz="0" w:space="0" w:color="auto"/>
            <w:bottom w:val="none" w:sz="0" w:space="0" w:color="auto"/>
            <w:right w:val="none" w:sz="0" w:space="0" w:color="auto"/>
          </w:divBdr>
        </w:div>
      </w:divsChild>
    </w:div>
    <w:div w:id="1138914715">
      <w:marLeft w:val="0"/>
      <w:marRight w:val="0"/>
      <w:marTop w:val="0"/>
      <w:marBottom w:val="0"/>
      <w:divBdr>
        <w:top w:val="none" w:sz="0" w:space="0" w:color="auto"/>
        <w:left w:val="none" w:sz="0" w:space="0" w:color="auto"/>
        <w:bottom w:val="none" w:sz="0" w:space="0" w:color="auto"/>
        <w:right w:val="none" w:sz="0" w:space="0" w:color="auto"/>
      </w:divBdr>
    </w:div>
    <w:div w:id="1138914717">
      <w:marLeft w:val="0"/>
      <w:marRight w:val="0"/>
      <w:marTop w:val="0"/>
      <w:marBottom w:val="0"/>
      <w:divBdr>
        <w:top w:val="none" w:sz="0" w:space="0" w:color="auto"/>
        <w:left w:val="none" w:sz="0" w:space="0" w:color="auto"/>
        <w:bottom w:val="none" w:sz="0" w:space="0" w:color="auto"/>
        <w:right w:val="none" w:sz="0" w:space="0" w:color="auto"/>
      </w:divBdr>
    </w:div>
    <w:div w:id="1138914720">
      <w:marLeft w:val="0"/>
      <w:marRight w:val="0"/>
      <w:marTop w:val="0"/>
      <w:marBottom w:val="0"/>
      <w:divBdr>
        <w:top w:val="none" w:sz="0" w:space="0" w:color="auto"/>
        <w:left w:val="none" w:sz="0" w:space="0" w:color="auto"/>
        <w:bottom w:val="none" w:sz="0" w:space="0" w:color="auto"/>
        <w:right w:val="none" w:sz="0" w:space="0" w:color="auto"/>
      </w:divBdr>
    </w:div>
    <w:div w:id="1138914721">
      <w:marLeft w:val="0"/>
      <w:marRight w:val="0"/>
      <w:marTop w:val="0"/>
      <w:marBottom w:val="0"/>
      <w:divBdr>
        <w:top w:val="none" w:sz="0" w:space="0" w:color="auto"/>
        <w:left w:val="none" w:sz="0" w:space="0" w:color="auto"/>
        <w:bottom w:val="none" w:sz="0" w:space="0" w:color="auto"/>
        <w:right w:val="none" w:sz="0" w:space="0" w:color="auto"/>
      </w:divBdr>
    </w:div>
    <w:div w:id="1138914723">
      <w:marLeft w:val="0"/>
      <w:marRight w:val="0"/>
      <w:marTop w:val="0"/>
      <w:marBottom w:val="0"/>
      <w:divBdr>
        <w:top w:val="none" w:sz="0" w:space="0" w:color="auto"/>
        <w:left w:val="none" w:sz="0" w:space="0" w:color="auto"/>
        <w:bottom w:val="none" w:sz="0" w:space="0" w:color="auto"/>
        <w:right w:val="none" w:sz="0" w:space="0" w:color="auto"/>
      </w:divBdr>
      <w:divsChild>
        <w:div w:id="1138914801">
          <w:marLeft w:val="0"/>
          <w:marRight w:val="0"/>
          <w:marTop w:val="0"/>
          <w:marBottom w:val="326"/>
          <w:divBdr>
            <w:top w:val="none" w:sz="0" w:space="0" w:color="auto"/>
            <w:left w:val="none" w:sz="0" w:space="0" w:color="auto"/>
            <w:bottom w:val="none" w:sz="0" w:space="0" w:color="auto"/>
            <w:right w:val="none" w:sz="0" w:space="0" w:color="auto"/>
          </w:divBdr>
        </w:div>
      </w:divsChild>
    </w:div>
    <w:div w:id="1138914725">
      <w:marLeft w:val="0"/>
      <w:marRight w:val="0"/>
      <w:marTop w:val="0"/>
      <w:marBottom w:val="0"/>
      <w:divBdr>
        <w:top w:val="none" w:sz="0" w:space="0" w:color="auto"/>
        <w:left w:val="none" w:sz="0" w:space="0" w:color="auto"/>
        <w:bottom w:val="none" w:sz="0" w:space="0" w:color="auto"/>
        <w:right w:val="none" w:sz="0" w:space="0" w:color="auto"/>
      </w:divBdr>
    </w:div>
    <w:div w:id="1138914728">
      <w:marLeft w:val="0"/>
      <w:marRight w:val="0"/>
      <w:marTop w:val="0"/>
      <w:marBottom w:val="0"/>
      <w:divBdr>
        <w:top w:val="none" w:sz="0" w:space="0" w:color="auto"/>
        <w:left w:val="none" w:sz="0" w:space="0" w:color="auto"/>
        <w:bottom w:val="none" w:sz="0" w:space="0" w:color="auto"/>
        <w:right w:val="none" w:sz="0" w:space="0" w:color="auto"/>
      </w:divBdr>
    </w:div>
    <w:div w:id="1138914729">
      <w:marLeft w:val="0"/>
      <w:marRight w:val="0"/>
      <w:marTop w:val="0"/>
      <w:marBottom w:val="0"/>
      <w:divBdr>
        <w:top w:val="none" w:sz="0" w:space="0" w:color="auto"/>
        <w:left w:val="none" w:sz="0" w:space="0" w:color="auto"/>
        <w:bottom w:val="none" w:sz="0" w:space="0" w:color="auto"/>
        <w:right w:val="none" w:sz="0" w:space="0" w:color="auto"/>
      </w:divBdr>
    </w:div>
    <w:div w:id="1138914731">
      <w:marLeft w:val="0"/>
      <w:marRight w:val="0"/>
      <w:marTop w:val="0"/>
      <w:marBottom w:val="0"/>
      <w:divBdr>
        <w:top w:val="none" w:sz="0" w:space="0" w:color="auto"/>
        <w:left w:val="none" w:sz="0" w:space="0" w:color="auto"/>
        <w:bottom w:val="none" w:sz="0" w:space="0" w:color="auto"/>
        <w:right w:val="none" w:sz="0" w:space="0" w:color="auto"/>
      </w:divBdr>
      <w:divsChild>
        <w:div w:id="1138914784">
          <w:marLeft w:val="677"/>
          <w:marRight w:val="0"/>
          <w:marTop w:val="0"/>
          <w:marBottom w:val="0"/>
          <w:divBdr>
            <w:top w:val="none" w:sz="0" w:space="0" w:color="auto"/>
            <w:left w:val="none" w:sz="0" w:space="0" w:color="auto"/>
            <w:bottom w:val="none" w:sz="0" w:space="0" w:color="auto"/>
            <w:right w:val="none" w:sz="0" w:space="0" w:color="auto"/>
          </w:divBdr>
        </w:div>
        <w:div w:id="1138914800">
          <w:marLeft w:val="677"/>
          <w:marRight w:val="0"/>
          <w:marTop w:val="0"/>
          <w:marBottom w:val="0"/>
          <w:divBdr>
            <w:top w:val="none" w:sz="0" w:space="0" w:color="auto"/>
            <w:left w:val="none" w:sz="0" w:space="0" w:color="auto"/>
            <w:bottom w:val="none" w:sz="0" w:space="0" w:color="auto"/>
            <w:right w:val="none" w:sz="0" w:space="0" w:color="auto"/>
          </w:divBdr>
        </w:div>
        <w:div w:id="1138914837">
          <w:marLeft w:val="677"/>
          <w:marRight w:val="0"/>
          <w:marTop w:val="0"/>
          <w:marBottom w:val="0"/>
          <w:divBdr>
            <w:top w:val="none" w:sz="0" w:space="0" w:color="auto"/>
            <w:left w:val="none" w:sz="0" w:space="0" w:color="auto"/>
            <w:bottom w:val="none" w:sz="0" w:space="0" w:color="auto"/>
            <w:right w:val="none" w:sz="0" w:space="0" w:color="auto"/>
          </w:divBdr>
        </w:div>
      </w:divsChild>
    </w:div>
    <w:div w:id="1138914733">
      <w:marLeft w:val="0"/>
      <w:marRight w:val="0"/>
      <w:marTop w:val="0"/>
      <w:marBottom w:val="0"/>
      <w:divBdr>
        <w:top w:val="none" w:sz="0" w:space="0" w:color="auto"/>
        <w:left w:val="none" w:sz="0" w:space="0" w:color="auto"/>
        <w:bottom w:val="none" w:sz="0" w:space="0" w:color="auto"/>
        <w:right w:val="none" w:sz="0" w:space="0" w:color="auto"/>
      </w:divBdr>
    </w:div>
    <w:div w:id="1138914736">
      <w:marLeft w:val="0"/>
      <w:marRight w:val="0"/>
      <w:marTop w:val="0"/>
      <w:marBottom w:val="0"/>
      <w:divBdr>
        <w:top w:val="none" w:sz="0" w:space="0" w:color="auto"/>
        <w:left w:val="none" w:sz="0" w:space="0" w:color="auto"/>
        <w:bottom w:val="none" w:sz="0" w:space="0" w:color="auto"/>
        <w:right w:val="none" w:sz="0" w:space="0" w:color="auto"/>
      </w:divBdr>
    </w:div>
    <w:div w:id="1138914740">
      <w:marLeft w:val="0"/>
      <w:marRight w:val="0"/>
      <w:marTop w:val="0"/>
      <w:marBottom w:val="0"/>
      <w:divBdr>
        <w:top w:val="none" w:sz="0" w:space="0" w:color="auto"/>
        <w:left w:val="none" w:sz="0" w:space="0" w:color="auto"/>
        <w:bottom w:val="none" w:sz="0" w:space="0" w:color="auto"/>
        <w:right w:val="none" w:sz="0" w:space="0" w:color="auto"/>
      </w:divBdr>
    </w:div>
    <w:div w:id="1138914741">
      <w:marLeft w:val="0"/>
      <w:marRight w:val="0"/>
      <w:marTop w:val="0"/>
      <w:marBottom w:val="0"/>
      <w:divBdr>
        <w:top w:val="none" w:sz="0" w:space="0" w:color="auto"/>
        <w:left w:val="none" w:sz="0" w:space="0" w:color="auto"/>
        <w:bottom w:val="none" w:sz="0" w:space="0" w:color="auto"/>
        <w:right w:val="none" w:sz="0" w:space="0" w:color="auto"/>
      </w:divBdr>
    </w:div>
    <w:div w:id="1138914742">
      <w:marLeft w:val="0"/>
      <w:marRight w:val="0"/>
      <w:marTop w:val="0"/>
      <w:marBottom w:val="0"/>
      <w:divBdr>
        <w:top w:val="none" w:sz="0" w:space="0" w:color="auto"/>
        <w:left w:val="none" w:sz="0" w:space="0" w:color="auto"/>
        <w:bottom w:val="none" w:sz="0" w:space="0" w:color="auto"/>
        <w:right w:val="none" w:sz="0" w:space="0" w:color="auto"/>
      </w:divBdr>
    </w:div>
    <w:div w:id="1138914746">
      <w:marLeft w:val="0"/>
      <w:marRight w:val="0"/>
      <w:marTop w:val="0"/>
      <w:marBottom w:val="0"/>
      <w:divBdr>
        <w:top w:val="none" w:sz="0" w:space="0" w:color="auto"/>
        <w:left w:val="none" w:sz="0" w:space="0" w:color="auto"/>
        <w:bottom w:val="none" w:sz="0" w:space="0" w:color="auto"/>
        <w:right w:val="none" w:sz="0" w:space="0" w:color="auto"/>
      </w:divBdr>
    </w:div>
    <w:div w:id="1138914747">
      <w:marLeft w:val="0"/>
      <w:marRight w:val="0"/>
      <w:marTop w:val="0"/>
      <w:marBottom w:val="0"/>
      <w:divBdr>
        <w:top w:val="none" w:sz="0" w:space="0" w:color="auto"/>
        <w:left w:val="none" w:sz="0" w:space="0" w:color="auto"/>
        <w:bottom w:val="none" w:sz="0" w:space="0" w:color="auto"/>
        <w:right w:val="none" w:sz="0" w:space="0" w:color="auto"/>
      </w:divBdr>
      <w:divsChild>
        <w:div w:id="1138914682">
          <w:marLeft w:val="0"/>
          <w:marRight w:val="0"/>
          <w:marTop w:val="0"/>
          <w:marBottom w:val="0"/>
          <w:divBdr>
            <w:top w:val="none" w:sz="0" w:space="0" w:color="auto"/>
            <w:left w:val="none" w:sz="0" w:space="0" w:color="auto"/>
            <w:bottom w:val="none" w:sz="0" w:space="0" w:color="auto"/>
            <w:right w:val="none" w:sz="0" w:space="0" w:color="auto"/>
          </w:divBdr>
          <w:divsChild>
            <w:div w:id="1138914662">
              <w:marLeft w:val="0"/>
              <w:marRight w:val="0"/>
              <w:marTop w:val="0"/>
              <w:marBottom w:val="0"/>
              <w:divBdr>
                <w:top w:val="none" w:sz="0" w:space="0" w:color="auto"/>
                <w:left w:val="none" w:sz="0" w:space="0" w:color="auto"/>
                <w:bottom w:val="none" w:sz="0" w:space="0" w:color="auto"/>
                <w:right w:val="none" w:sz="0" w:space="0" w:color="auto"/>
              </w:divBdr>
            </w:div>
            <w:div w:id="1138914666">
              <w:marLeft w:val="0"/>
              <w:marRight w:val="0"/>
              <w:marTop w:val="0"/>
              <w:marBottom w:val="0"/>
              <w:divBdr>
                <w:top w:val="none" w:sz="0" w:space="0" w:color="auto"/>
                <w:left w:val="none" w:sz="0" w:space="0" w:color="auto"/>
                <w:bottom w:val="none" w:sz="0" w:space="0" w:color="auto"/>
                <w:right w:val="none" w:sz="0" w:space="0" w:color="auto"/>
              </w:divBdr>
            </w:div>
            <w:div w:id="1138914669">
              <w:marLeft w:val="0"/>
              <w:marRight w:val="0"/>
              <w:marTop w:val="0"/>
              <w:marBottom w:val="0"/>
              <w:divBdr>
                <w:top w:val="none" w:sz="0" w:space="0" w:color="auto"/>
                <w:left w:val="none" w:sz="0" w:space="0" w:color="auto"/>
                <w:bottom w:val="none" w:sz="0" w:space="0" w:color="auto"/>
                <w:right w:val="none" w:sz="0" w:space="0" w:color="auto"/>
              </w:divBdr>
            </w:div>
            <w:div w:id="1138914744">
              <w:marLeft w:val="0"/>
              <w:marRight w:val="0"/>
              <w:marTop w:val="0"/>
              <w:marBottom w:val="0"/>
              <w:divBdr>
                <w:top w:val="none" w:sz="0" w:space="0" w:color="auto"/>
                <w:left w:val="none" w:sz="0" w:space="0" w:color="auto"/>
                <w:bottom w:val="none" w:sz="0" w:space="0" w:color="auto"/>
                <w:right w:val="none" w:sz="0" w:space="0" w:color="auto"/>
              </w:divBdr>
            </w:div>
            <w:div w:id="1138914770">
              <w:marLeft w:val="0"/>
              <w:marRight w:val="0"/>
              <w:marTop w:val="0"/>
              <w:marBottom w:val="0"/>
              <w:divBdr>
                <w:top w:val="none" w:sz="0" w:space="0" w:color="auto"/>
                <w:left w:val="none" w:sz="0" w:space="0" w:color="auto"/>
                <w:bottom w:val="none" w:sz="0" w:space="0" w:color="auto"/>
                <w:right w:val="none" w:sz="0" w:space="0" w:color="auto"/>
              </w:divBdr>
            </w:div>
            <w:div w:id="1138914778">
              <w:marLeft w:val="0"/>
              <w:marRight w:val="0"/>
              <w:marTop w:val="0"/>
              <w:marBottom w:val="0"/>
              <w:divBdr>
                <w:top w:val="none" w:sz="0" w:space="0" w:color="auto"/>
                <w:left w:val="none" w:sz="0" w:space="0" w:color="auto"/>
                <w:bottom w:val="none" w:sz="0" w:space="0" w:color="auto"/>
                <w:right w:val="none" w:sz="0" w:space="0" w:color="auto"/>
              </w:divBdr>
            </w:div>
            <w:div w:id="1138914782">
              <w:marLeft w:val="0"/>
              <w:marRight w:val="0"/>
              <w:marTop w:val="0"/>
              <w:marBottom w:val="0"/>
              <w:divBdr>
                <w:top w:val="none" w:sz="0" w:space="0" w:color="auto"/>
                <w:left w:val="none" w:sz="0" w:space="0" w:color="auto"/>
                <w:bottom w:val="none" w:sz="0" w:space="0" w:color="auto"/>
                <w:right w:val="none" w:sz="0" w:space="0" w:color="auto"/>
              </w:divBdr>
            </w:div>
            <w:div w:id="1138914797">
              <w:marLeft w:val="0"/>
              <w:marRight w:val="0"/>
              <w:marTop w:val="0"/>
              <w:marBottom w:val="0"/>
              <w:divBdr>
                <w:top w:val="none" w:sz="0" w:space="0" w:color="auto"/>
                <w:left w:val="none" w:sz="0" w:space="0" w:color="auto"/>
                <w:bottom w:val="none" w:sz="0" w:space="0" w:color="auto"/>
                <w:right w:val="none" w:sz="0" w:space="0" w:color="auto"/>
              </w:divBdr>
            </w:div>
            <w:div w:id="1138914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914751">
      <w:marLeft w:val="0"/>
      <w:marRight w:val="0"/>
      <w:marTop w:val="0"/>
      <w:marBottom w:val="0"/>
      <w:divBdr>
        <w:top w:val="none" w:sz="0" w:space="0" w:color="auto"/>
        <w:left w:val="none" w:sz="0" w:space="0" w:color="auto"/>
        <w:bottom w:val="none" w:sz="0" w:space="0" w:color="auto"/>
        <w:right w:val="none" w:sz="0" w:space="0" w:color="auto"/>
      </w:divBdr>
      <w:divsChild>
        <w:div w:id="1138914817">
          <w:marLeft w:val="0"/>
          <w:marRight w:val="0"/>
          <w:marTop w:val="0"/>
          <w:marBottom w:val="326"/>
          <w:divBdr>
            <w:top w:val="none" w:sz="0" w:space="0" w:color="auto"/>
            <w:left w:val="none" w:sz="0" w:space="0" w:color="auto"/>
            <w:bottom w:val="none" w:sz="0" w:space="0" w:color="auto"/>
            <w:right w:val="none" w:sz="0" w:space="0" w:color="auto"/>
          </w:divBdr>
        </w:div>
      </w:divsChild>
    </w:div>
    <w:div w:id="1138914755">
      <w:marLeft w:val="0"/>
      <w:marRight w:val="0"/>
      <w:marTop w:val="0"/>
      <w:marBottom w:val="0"/>
      <w:divBdr>
        <w:top w:val="none" w:sz="0" w:space="0" w:color="auto"/>
        <w:left w:val="none" w:sz="0" w:space="0" w:color="auto"/>
        <w:bottom w:val="none" w:sz="0" w:space="0" w:color="auto"/>
        <w:right w:val="none" w:sz="0" w:space="0" w:color="auto"/>
      </w:divBdr>
    </w:div>
    <w:div w:id="1138914757">
      <w:marLeft w:val="0"/>
      <w:marRight w:val="0"/>
      <w:marTop w:val="0"/>
      <w:marBottom w:val="0"/>
      <w:divBdr>
        <w:top w:val="none" w:sz="0" w:space="0" w:color="auto"/>
        <w:left w:val="none" w:sz="0" w:space="0" w:color="auto"/>
        <w:bottom w:val="none" w:sz="0" w:space="0" w:color="auto"/>
        <w:right w:val="none" w:sz="0" w:space="0" w:color="auto"/>
      </w:divBdr>
    </w:div>
    <w:div w:id="1138914759">
      <w:marLeft w:val="0"/>
      <w:marRight w:val="0"/>
      <w:marTop w:val="0"/>
      <w:marBottom w:val="0"/>
      <w:divBdr>
        <w:top w:val="none" w:sz="0" w:space="0" w:color="auto"/>
        <w:left w:val="none" w:sz="0" w:space="0" w:color="auto"/>
        <w:bottom w:val="none" w:sz="0" w:space="0" w:color="auto"/>
        <w:right w:val="none" w:sz="0" w:space="0" w:color="auto"/>
      </w:divBdr>
      <w:divsChild>
        <w:div w:id="1138914749">
          <w:marLeft w:val="0"/>
          <w:marRight w:val="0"/>
          <w:marTop w:val="0"/>
          <w:marBottom w:val="326"/>
          <w:divBdr>
            <w:top w:val="none" w:sz="0" w:space="0" w:color="auto"/>
            <w:left w:val="none" w:sz="0" w:space="0" w:color="auto"/>
            <w:bottom w:val="none" w:sz="0" w:space="0" w:color="auto"/>
            <w:right w:val="none" w:sz="0" w:space="0" w:color="auto"/>
          </w:divBdr>
        </w:div>
      </w:divsChild>
    </w:div>
    <w:div w:id="1138914760">
      <w:marLeft w:val="0"/>
      <w:marRight w:val="0"/>
      <w:marTop w:val="0"/>
      <w:marBottom w:val="0"/>
      <w:divBdr>
        <w:top w:val="none" w:sz="0" w:space="0" w:color="auto"/>
        <w:left w:val="none" w:sz="0" w:space="0" w:color="auto"/>
        <w:bottom w:val="none" w:sz="0" w:space="0" w:color="auto"/>
        <w:right w:val="none" w:sz="0" w:space="0" w:color="auto"/>
      </w:divBdr>
    </w:div>
    <w:div w:id="1138914761">
      <w:marLeft w:val="0"/>
      <w:marRight w:val="0"/>
      <w:marTop w:val="0"/>
      <w:marBottom w:val="0"/>
      <w:divBdr>
        <w:top w:val="none" w:sz="0" w:space="0" w:color="auto"/>
        <w:left w:val="none" w:sz="0" w:space="0" w:color="auto"/>
        <w:bottom w:val="none" w:sz="0" w:space="0" w:color="auto"/>
        <w:right w:val="none" w:sz="0" w:space="0" w:color="auto"/>
      </w:divBdr>
      <w:divsChild>
        <w:div w:id="1138914695">
          <w:marLeft w:val="0"/>
          <w:marRight w:val="0"/>
          <w:marTop w:val="0"/>
          <w:marBottom w:val="326"/>
          <w:divBdr>
            <w:top w:val="none" w:sz="0" w:space="0" w:color="auto"/>
            <w:left w:val="none" w:sz="0" w:space="0" w:color="auto"/>
            <w:bottom w:val="none" w:sz="0" w:space="0" w:color="auto"/>
            <w:right w:val="none" w:sz="0" w:space="0" w:color="auto"/>
          </w:divBdr>
        </w:div>
      </w:divsChild>
    </w:div>
    <w:div w:id="1138914762">
      <w:marLeft w:val="0"/>
      <w:marRight w:val="0"/>
      <w:marTop w:val="0"/>
      <w:marBottom w:val="0"/>
      <w:divBdr>
        <w:top w:val="none" w:sz="0" w:space="0" w:color="auto"/>
        <w:left w:val="none" w:sz="0" w:space="0" w:color="auto"/>
        <w:bottom w:val="none" w:sz="0" w:space="0" w:color="auto"/>
        <w:right w:val="none" w:sz="0" w:space="0" w:color="auto"/>
      </w:divBdr>
      <w:divsChild>
        <w:div w:id="1138914718">
          <w:marLeft w:val="0"/>
          <w:marRight w:val="0"/>
          <w:marTop w:val="0"/>
          <w:marBottom w:val="326"/>
          <w:divBdr>
            <w:top w:val="none" w:sz="0" w:space="0" w:color="auto"/>
            <w:left w:val="none" w:sz="0" w:space="0" w:color="auto"/>
            <w:bottom w:val="none" w:sz="0" w:space="0" w:color="auto"/>
            <w:right w:val="none" w:sz="0" w:space="0" w:color="auto"/>
          </w:divBdr>
        </w:div>
      </w:divsChild>
    </w:div>
    <w:div w:id="1138914764">
      <w:marLeft w:val="204"/>
      <w:marRight w:val="204"/>
      <w:marTop w:val="204"/>
      <w:marBottom w:val="204"/>
      <w:divBdr>
        <w:top w:val="none" w:sz="0" w:space="0" w:color="auto"/>
        <w:left w:val="none" w:sz="0" w:space="0" w:color="auto"/>
        <w:bottom w:val="none" w:sz="0" w:space="0" w:color="auto"/>
        <w:right w:val="none" w:sz="0" w:space="0" w:color="auto"/>
      </w:divBdr>
      <w:divsChild>
        <w:div w:id="1138914752">
          <w:marLeft w:val="0"/>
          <w:marRight w:val="0"/>
          <w:marTop w:val="0"/>
          <w:marBottom w:val="326"/>
          <w:divBdr>
            <w:top w:val="none" w:sz="0" w:space="0" w:color="auto"/>
            <w:left w:val="none" w:sz="0" w:space="0" w:color="auto"/>
            <w:bottom w:val="none" w:sz="0" w:space="0" w:color="auto"/>
            <w:right w:val="none" w:sz="0" w:space="0" w:color="auto"/>
          </w:divBdr>
        </w:div>
      </w:divsChild>
    </w:div>
    <w:div w:id="1138914767">
      <w:marLeft w:val="0"/>
      <w:marRight w:val="0"/>
      <w:marTop w:val="0"/>
      <w:marBottom w:val="0"/>
      <w:divBdr>
        <w:top w:val="none" w:sz="0" w:space="0" w:color="auto"/>
        <w:left w:val="none" w:sz="0" w:space="0" w:color="auto"/>
        <w:bottom w:val="none" w:sz="0" w:space="0" w:color="auto"/>
        <w:right w:val="none" w:sz="0" w:space="0" w:color="auto"/>
      </w:divBdr>
    </w:div>
    <w:div w:id="1138914769">
      <w:marLeft w:val="0"/>
      <w:marRight w:val="0"/>
      <w:marTop w:val="0"/>
      <w:marBottom w:val="0"/>
      <w:divBdr>
        <w:top w:val="none" w:sz="0" w:space="0" w:color="auto"/>
        <w:left w:val="none" w:sz="0" w:space="0" w:color="auto"/>
        <w:bottom w:val="none" w:sz="0" w:space="0" w:color="auto"/>
        <w:right w:val="none" w:sz="0" w:space="0" w:color="auto"/>
      </w:divBdr>
      <w:divsChild>
        <w:div w:id="1138914819">
          <w:marLeft w:val="0"/>
          <w:marRight w:val="0"/>
          <w:marTop w:val="0"/>
          <w:marBottom w:val="326"/>
          <w:divBdr>
            <w:top w:val="none" w:sz="0" w:space="0" w:color="auto"/>
            <w:left w:val="none" w:sz="0" w:space="0" w:color="auto"/>
            <w:bottom w:val="none" w:sz="0" w:space="0" w:color="auto"/>
            <w:right w:val="none" w:sz="0" w:space="0" w:color="auto"/>
          </w:divBdr>
        </w:div>
      </w:divsChild>
    </w:div>
    <w:div w:id="1138914772">
      <w:marLeft w:val="0"/>
      <w:marRight w:val="0"/>
      <w:marTop w:val="0"/>
      <w:marBottom w:val="0"/>
      <w:divBdr>
        <w:top w:val="none" w:sz="0" w:space="0" w:color="auto"/>
        <w:left w:val="none" w:sz="0" w:space="0" w:color="auto"/>
        <w:bottom w:val="none" w:sz="0" w:space="0" w:color="auto"/>
        <w:right w:val="none" w:sz="0" w:space="0" w:color="auto"/>
      </w:divBdr>
      <w:divsChild>
        <w:div w:id="1138914648">
          <w:marLeft w:val="0"/>
          <w:marRight w:val="0"/>
          <w:marTop w:val="0"/>
          <w:marBottom w:val="0"/>
          <w:divBdr>
            <w:top w:val="none" w:sz="0" w:space="0" w:color="auto"/>
            <w:left w:val="none" w:sz="0" w:space="0" w:color="auto"/>
            <w:bottom w:val="none" w:sz="0" w:space="0" w:color="auto"/>
            <w:right w:val="none" w:sz="0" w:space="0" w:color="auto"/>
          </w:divBdr>
        </w:div>
      </w:divsChild>
    </w:div>
    <w:div w:id="1138914773">
      <w:marLeft w:val="0"/>
      <w:marRight w:val="0"/>
      <w:marTop w:val="0"/>
      <w:marBottom w:val="0"/>
      <w:divBdr>
        <w:top w:val="none" w:sz="0" w:space="0" w:color="auto"/>
        <w:left w:val="none" w:sz="0" w:space="0" w:color="auto"/>
        <w:bottom w:val="none" w:sz="0" w:space="0" w:color="auto"/>
        <w:right w:val="none" w:sz="0" w:space="0" w:color="auto"/>
      </w:divBdr>
    </w:div>
    <w:div w:id="1138914777">
      <w:marLeft w:val="0"/>
      <w:marRight w:val="0"/>
      <w:marTop w:val="0"/>
      <w:marBottom w:val="0"/>
      <w:divBdr>
        <w:top w:val="none" w:sz="0" w:space="0" w:color="auto"/>
        <w:left w:val="none" w:sz="0" w:space="0" w:color="auto"/>
        <w:bottom w:val="none" w:sz="0" w:space="0" w:color="auto"/>
        <w:right w:val="none" w:sz="0" w:space="0" w:color="auto"/>
      </w:divBdr>
      <w:divsChild>
        <w:div w:id="1138914824">
          <w:marLeft w:val="0"/>
          <w:marRight w:val="0"/>
          <w:marTop w:val="0"/>
          <w:marBottom w:val="326"/>
          <w:divBdr>
            <w:top w:val="none" w:sz="0" w:space="0" w:color="auto"/>
            <w:left w:val="none" w:sz="0" w:space="0" w:color="auto"/>
            <w:bottom w:val="none" w:sz="0" w:space="0" w:color="auto"/>
            <w:right w:val="none" w:sz="0" w:space="0" w:color="auto"/>
          </w:divBdr>
        </w:div>
      </w:divsChild>
    </w:div>
    <w:div w:id="1138914780">
      <w:marLeft w:val="0"/>
      <w:marRight w:val="0"/>
      <w:marTop w:val="0"/>
      <w:marBottom w:val="0"/>
      <w:divBdr>
        <w:top w:val="none" w:sz="0" w:space="0" w:color="auto"/>
        <w:left w:val="none" w:sz="0" w:space="0" w:color="auto"/>
        <w:bottom w:val="none" w:sz="0" w:space="0" w:color="auto"/>
        <w:right w:val="none" w:sz="0" w:space="0" w:color="auto"/>
      </w:divBdr>
      <w:divsChild>
        <w:div w:id="1138914758">
          <w:marLeft w:val="0"/>
          <w:marRight w:val="0"/>
          <w:marTop w:val="0"/>
          <w:marBottom w:val="326"/>
          <w:divBdr>
            <w:top w:val="none" w:sz="0" w:space="0" w:color="auto"/>
            <w:left w:val="none" w:sz="0" w:space="0" w:color="auto"/>
            <w:bottom w:val="none" w:sz="0" w:space="0" w:color="auto"/>
            <w:right w:val="none" w:sz="0" w:space="0" w:color="auto"/>
          </w:divBdr>
        </w:div>
      </w:divsChild>
    </w:div>
    <w:div w:id="1138914781">
      <w:marLeft w:val="0"/>
      <w:marRight w:val="0"/>
      <w:marTop w:val="0"/>
      <w:marBottom w:val="0"/>
      <w:divBdr>
        <w:top w:val="none" w:sz="0" w:space="0" w:color="auto"/>
        <w:left w:val="none" w:sz="0" w:space="0" w:color="auto"/>
        <w:bottom w:val="none" w:sz="0" w:space="0" w:color="auto"/>
        <w:right w:val="none" w:sz="0" w:space="0" w:color="auto"/>
      </w:divBdr>
      <w:divsChild>
        <w:div w:id="1138914768">
          <w:marLeft w:val="0"/>
          <w:marRight w:val="0"/>
          <w:marTop w:val="0"/>
          <w:marBottom w:val="0"/>
          <w:divBdr>
            <w:top w:val="none" w:sz="0" w:space="0" w:color="auto"/>
            <w:left w:val="none" w:sz="0" w:space="0" w:color="auto"/>
            <w:bottom w:val="none" w:sz="0" w:space="0" w:color="auto"/>
            <w:right w:val="none" w:sz="0" w:space="0" w:color="auto"/>
          </w:divBdr>
        </w:div>
      </w:divsChild>
    </w:div>
    <w:div w:id="1138914783">
      <w:marLeft w:val="0"/>
      <w:marRight w:val="0"/>
      <w:marTop w:val="0"/>
      <w:marBottom w:val="0"/>
      <w:divBdr>
        <w:top w:val="none" w:sz="0" w:space="0" w:color="auto"/>
        <w:left w:val="none" w:sz="0" w:space="0" w:color="auto"/>
        <w:bottom w:val="none" w:sz="0" w:space="0" w:color="auto"/>
        <w:right w:val="none" w:sz="0" w:space="0" w:color="auto"/>
      </w:divBdr>
    </w:div>
    <w:div w:id="1138914788">
      <w:marLeft w:val="0"/>
      <w:marRight w:val="0"/>
      <w:marTop w:val="0"/>
      <w:marBottom w:val="0"/>
      <w:divBdr>
        <w:top w:val="none" w:sz="0" w:space="0" w:color="auto"/>
        <w:left w:val="none" w:sz="0" w:space="0" w:color="auto"/>
        <w:bottom w:val="none" w:sz="0" w:space="0" w:color="auto"/>
        <w:right w:val="none" w:sz="0" w:space="0" w:color="auto"/>
      </w:divBdr>
    </w:div>
    <w:div w:id="1138914789">
      <w:marLeft w:val="0"/>
      <w:marRight w:val="0"/>
      <w:marTop w:val="0"/>
      <w:marBottom w:val="0"/>
      <w:divBdr>
        <w:top w:val="none" w:sz="0" w:space="0" w:color="auto"/>
        <w:left w:val="none" w:sz="0" w:space="0" w:color="auto"/>
        <w:bottom w:val="none" w:sz="0" w:space="0" w:color="auto"/>
        <w:right w:val="none" w:sz="0" w:space="0" w:color="auto"/>
      </w:divBdr>
      <w:divsChild>
        <w:div w:id="1138914804">
          <w:marLeft w:val="0"/>
          <w:marRight w:val="0"/>
          <w:marTop w:val="0"/>
          <w:marBottom w:val="326"/>
          <w:divBdr>
            <w:top w:val="none" w:sz="0" w:space="0" w:color="auto"/>
            <w:left w:val="none" w:sz="0" w:space="0" w:color="auto"/>
            <w:bottom w:val="none" w:sz="0" w:space="0" w:color="auto"/>
            <w:right w:val="none" w:sz="0" w:space="0" w:color="auto"/>
          </w:divBdr>
        </w:div>
      </w:divsChild>
    </w:div>
    <w:div w:id="1138914790">
      <w:marLeft w:val="0"/>
      <w:marRight w:val="0"/>
      <w:marTop w:val="0"/>
      <w:marBottom w:val="0"/>
      <w:divBdr>
        <w:top w:val="none" w:sz="0" w:space="0" w:color="auto"/>
        <w:left w:val="none" w:sz="0" w:space="0" w:color="auto"/>
        <w:bottom w:val="none" w:sz="0" w:space="0" w:color="auto"/>
        <w:right w:val="none" w:sz="0" w:space="0" w:color="auto"/>
      </w:divBdr>
    </w:div>
    <w:div w:id="1138914794">
      <w:marLeft w:val="0"/>
      <w:marRight w:val="0"/>
      <w:marTop w:val="0"/>
      <w:marBottom w:val="0"/>
      <w:divBdr>
        <w:top w:val="none" w:sz="0" w:space="0" w:color="auto"/>
        <w:left w:val="none" w:sz="0" w:space="0" w:color="auto"/>
        <w:bottom w:val="none" w:sz="0" w:space="0" w:color="auto"/>
        <w:right w:val="none" w:sz="0" w:space="0" w:color="auto"/>
      </w:divBdr>
    </w:div>
    <w:div w:id="1138914795">
      <w:marLeft w:val="0"/>
      <w:marRight w:val="0"/>
      <w:marTop w:val="0"/>
      <w:marBottom w:val="0"/>
      <w:divBdr>
        <w:top w:val="none" w:sz="0" w:space="0" w:color="auto"/>
        <w:left w:val="none" w:sz="0" w:space="0" w:color="auto"/>
        <w:bottom w:val="none" w:sz="0" w:space="0" w:color="auto"/>
        <w:right w:val="none" w:sz="0" w:space="0" w:color="auto"/>
      </w:divBdr>
    </w:div>
    <w:div w:id="1138914796">
      <w:marLeft w:val="0"/>
      <w:marRight w:val="0"/>
      <w:marTop w:val="0"/>
      <w:marBottom w:val="0"/>
      <w:divBdr>
        <w:top w:val="none" w:sz="0" w:space="0" w:color="auto"/>
        <w:left w:val="none" w:sz="0" w:space="0" w:color="auto"/>
        <w:bottom w:val="none" w:sz="0" w:space="0" w:color="auto"/>
        <w:right w:val="none" w:sz="0" w:space="0" w:color="auto"/>
      </w:divBdr>
    </w:div>
    <w:div w:id="1138914799">
      <w:marLeft w:val="0"/>
      <w:marRight w:val="0"/>
      <w:marTop w:val="0"/>
      <w:marBottom w:val="0"/>
      <w:divBdr>
        <w:top w:val="none" w:sz="0" w:space="0" w:color="auto"/>
        <w:left w:val="none" w:sz="0" w:space="0" w:color="auto"/>
        <w:bottom w:val="none" w:sz="0" w:space="0" w:color="auto"/>
        <w:right w:val="none" w:sz="0" w:space="0" w:color="auto"/>
      </w:divBdr>
      <w:divsChild>
        <w:div w:id="1138914667">
          <w:marLeft w:val="547"/>
          <w:marRight w:val="0"/>
          <w:marTop w:val="0"/>
          <w:marBottom w:val="0"/>
          <w:divBdr>
            <w:top w:val="none" w:sz="0" w:space="0" w:color="auto"/>
            <w:left w:val="none" w:sz="0" w:space="0" w:color="auto"/>
            <w:bottom w:val="none" w:sz="0" w:space="0" w:color="auto"/>
            <w:right w:val="none" w:sz="0" w:space="0" w:color="auto"/>
          </w:divBdr>
        </w:div>
        <w:div w:id="1138914690">
          <w:marLeft w:val="547"/>
          <w:marRight w:val="0"/>
          <w:marTop w:val="0"/>
          <w:marBottom w:val="0"/>
          <w:divBdr>
            <w:top w:val="none" w:sz="0" w:space="0" w:color="auto"/>
            <w:left w:val="none" w:sz="0" w:space="0" w:color="auto"/>
            <w:bottom w:val="none" w:sz="0" w:space="0" w:color="auto"/>
            <w:right w:val="none" w:sz="0" w:space="0" w:color="auto"/>
          </w:divBdr>
        </w:div>
        <w:div w:id="1138914708">
          <w:marLeft w:val="547"/>
          <w:marRight w:val="0"/>
          <w:marTop w:val="0"/>
          <w:marBottom w:val="0"/>
          <w:divBdr>
            <w:top w:val="none" w:sz="0" w:space="0" w:color="auto"/>
            <w:left w:val="none" w:sz="0" w:space="0" w:color="auto"/>
            <w:bottom w:val="none" w:sz="0" w:space="0" w:color="auto"/>
            <w:right w:val="none" w:sz="0" w:space="0" w:color="auto"/>
          </w:divBdr>
        </w:div>
        <w:div w:id="1138914754">
          <w:marLeft w:val="547"/>
          <w:marRight w:val="0"/>
          <w:marTop w:val="0"/>
          <w:marBottom w:val="0"/>
          <w:divBdr>
            <w:top w:val="none" w:sz="0" w:space="0" w:color="auto"/>
            <w:left w:val="none" w:sz="0" w:space="0" w:color="auto"/>
            <w:bottom w:val="none" w:sz="0" w:space="0" w:color="auto"/>
            <w:right w:val="none" w:sz="0" w:space="0" w:color="auto"/>
          </w:divBdr>
        </w:div>
        <w:div w:id="1138914776">
          <w:marLeft w:val="547"/>
          <w:marRight w:val="0"/>
          <w:marTop w:val="0"/>
          <w:marBottom w:val="0"/>
          <w:divBdr>
            <w:top w:val="none" w:sz="0" w:space="0" w:color="auto"/>
            <w:left w:val="none" w:sz="0" w:space="0" w:color="auto"/>
            <w:bottom w:val="none" w:sz="0" w:space="0" w:color="auto"/>
            <w:right w:val="none" w:sz="0" w:space="0" w:color="auto"/>
          </w:divBdr>
        </w:div>
        <w:div w:id="1138914791">
          <w:marLeft w:val="547"/>
          <w:marRight w:val="0"/>
          <w:marTop w:val="0"/>
          <w:marBottom w:val="0"/>
          <w:divBdr>
            <w:top w:val="none" w:sz="0" w:space="0" w:color="auto"/>
            <w:left w:val="none" w:sz="0" w:space="0" w:color="auto"/>
            <w:bottom w:val="none" w:sz="0" w:space="0" w:color="auto"/>
            <w:right w:val="none" w:sz="0" w:space="0" w:color="auto"/>
          </w:divBdr>
        </w:div>
      </w:divsChild>
    </w:div>
    <w:div w:id="1138914803">
      <w:marLeft w:val="0"/>
      <w:marRight w:val="0"/>
      <w:marTop w:val="0"/>
      <w:marBottom w:val="0"/>
      <w:divBdr>
        <w:top w:val="none" w:sz="0" w:space="0" w:color="auto"/>
        <w:left w:val="none" w:sz="0" w:space="0" w:color="auto"/>
        <w:bottom w:val="none" w:sz="0" w:space="0" w:color="auto"/>
        <w:right w:val="none" w:sz="0" w:space="0" w:color="auto"/>
      </w:divBdr>
    </w:div>
    <w:div w:id="1138914805">
      <w:marLeft w:val="0"/>
      <w:marRight w:val="0"/>
      <w:marTop w:val="0"/>
      <w:marBottom w:val="0"/>
      <w:divBdr>
        <w:top w:val="none" w:sz="0" w:space="0" w:color="auto"/>
        <w:left w:val="none" w:sz="0" w:space="0" w:color="auto"/>
        <w:bottom w:val="none" w:sz="0" w:space="0" w:color="auto"/>
        <w:right w:val="none" w:sz="0" w:space="0" w:color="auto"/>
      </w:divBdr>
      <w:divsChild>
        <w:div w:id="1138914829">
          <w:marLeft w:val="0"/>
          <w:marRight w:val="0"/>
          <w:marTop w:val="0"/>
          <w:marBottom w:val="0"/>
          <w:divBdr>
            <w:top w:val="none" w:sz="0" w:space="0" w:color="auto"/>
            <w:left w:val="none" w:sz="0" w:space="0" w:color="auto"/>
            <w:bottom w:val="none" w:sz="0" w:space="0" w:color="auto"/>
            <w:right w:val="none" w:sz="0" w:space="0" w:color="auto"/>
          </w:divBdr>
        </w:div>
      </w:divsChild>
    </w:div>
    <w:div w:id="1138914806">
      <w:marLeft w:val="0"/>
      <w:marRight w:val="0"/>
      <w:marTop w:val="0"/>
      <w:marBottom w:val="0"/>
      <w:divBdr>
        <w:top w:val="none" w:sz="0" w:space="0" w:color="auto"/>
        <w:left w:val="none" w:sz="0" w:space="0" w:color="auto"/>
        <w:bottom w:val="none" w:sz="0" w:space="0" w:color="auto"/>
        <w:right w:val="none" w:sz="0" w:space="0" w:color="auto"/>
      </w:divBdr>
      <w:divsChild>
        <w:div w:id="1138914664">
          <w:marLeft w:val="0"/>
          <w:marRight w:val="0"/>
          <w:marTop w:val="0"/>
          <w:marBottom w:val="0"/>
          <w:divBdr>
            <w:top w:val="none" w:sz="0" w:space="0" w:color="auto"/>
            <w:left w:val="none" w:sz="0" w:space="0" w:color="auto"/>
            <w:bottom w:val="none" w:sz="0" w:space="0" w:color="auto"/>
            <w:right w:val="none" w:sz="0" w:space="0" w:color="auto"/>
          </w:divBdr>
          <w:divsChild>
            <w:div w:id="113891479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138914808">
      <w:marLeft w:val="0"/>
      <w:marRight w:val="0"/>
      <w:marTop w:val="0"/>
      <w:marBottom w:val="0"/>
      <w:divBdr>
        <w:top w:val="none" w:sz="0" w:space="0" w:color="auto"/>
        <w:left w:val="none" w:sz="0" w:space="0" w:color="auto"/>
        <w:bottom w:val="none" w:sz="0" w:space="0" w:color="auto"/>
        <w:right w:val="none" w:sz="0" w:space="0" w:color="auto"/>
      </w:divBdr>
    </w:div>
    <w:div w:id="1138914809">
      <w:marLeft w:val="0"/>
      <w:marRight w:val="0"/>
      <w:marTop w:val="0"/>
      <w:marBottom w:val="0"/>
      <w:divBdr>
        <w:top w:val="none" w:sz="0" w:space="0" w:color="auto"/>
        <w:left w:val="none" w:sz="0" w:space="0" w:color="auto"/>
        <w:bottom w:val="none" w:sz="0" w:space="0" w:color="auto"/>
        <w:right w:val="none" w:sz="0" w:space="0" w:color="auto"/>
      </w:divBdr>
      <w:divsChild>
        <w:div w:id="1138914649">
          <w:marLeft w:val="0"/>
          <w:marRight w:val="0"/>
          <w:marTop w:val="0"/>
          <w:marBottom w:val="0"/>
          <w:divBdr>
            <w:top w:val="none" w:sz="0" w:space="0" w:color="auto"/>
            <w:left w:val="none" w:sz="0" w:space="0" w:color="auto"/>
            <w:bottom w:val="none" w:sz="0" w:space="0" w:color="auto"/>
            <w:right w:val="none" w:sz="0" w:space="0" w:color="auto"/>
          </w:divBdr>
        </w:div>
      </w:divsChild>
    </w:div>
    <w:div w:id="1138914810">
      <w:marLeft w:val="0"/>
      <w:marRight w:val="0"/>
      <w:marTop w:val="0"/>
      <w:marBottom w:val="0"/>
      <w:divBdr>
        <w:top w:val="none" w:sz="0" w:space="0" w:color="auto"/>
        <w:left w:val="none" w:sz="0" w:space="0" w:color="auto"/>
        <w:bottom w:val="none" w:sz="0" w:space="0" w:color="auto"/>
        <w:right w:val="none" w:sz="0" w:space="0" w:color="auto"/>
      </w:divBdr>
      <w:divsChild>
        <w:div w:id="1138914726">
          <w:marLeft w:val="0"/>
          <w:marRight w:val="0"/>
          <w:marTop w:val="0"/>
          <w:marBottom w:val="326"/>
          <w:divBdr>
            <w:top w:val="none" w:sz="0" w:space="0" w:color="auto"/>
            <w:left w:val="none" w:sz="0" w:space="0" w:color="auto"/>
            <w:bottom w:val="none" w:sz="0" w:space="0" w:color="auto"/>
            <w:right w:val="none" w:sz="0" w:space="0" w:color="auto"/>
          </w:divBdr>
          <w:divsChild>
            <w:div w:id="1138914655">
              <w:marLeft w:val="720"/>
              <w:marRight w:val="720"/>
              <w:marTop w:val="100"/>
              <w:marBottom w:val="100"/>
              <w:divBdr>
                <w:top w:val="none" w:sz="0" w:space="0" w:color="auto"/>
                <w:left w:val="none" w:sz="0" w:space="0" w:color="auto"/>
                <w:bottom w:val="none" w:sz="0" w:space="0" w:color="auto"/>
                <w:right w:val="none" w:sz="0" w:space="0" w:color="auto"/>
              </w:divBdr>
            </w:div>
            <w:div w:id="1138914660">
              <w:marLeft w:val="720"/>
              <w:marRight w:val="720"/>
              <w:marTop w:val="100"/>
              <w:marBottom w:val="100"/>
              <w:divBdr>
                <w:top w:val="none" w:sz="0" w:space="0" w:color="auto"/>
                <w:left w:val="none" w:sz="0" w:space="0" w:color="auto"/>
                <w:bottom w:val="none" w:sz="0" w:space="0" w:color="auto"/>
                <w:right w:val="none" w:sz="0" w:space="0" w:color="auto"/>
              </w:divBdr>
            </w:div>
            <w:div w:id="1138914732">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138914814">
      <w:marLeft w:val="0"/>
      <w:marRight w:val="0"/>
      <w:marTop w:val="0"/>
      <w:marBottom w:val="0"/>
      <w:divBdr>
        <w:top w:val="none" w:sz="0" w:space="0" w:color="auto"/>
        <w:left w:val="none" w:sz="0" w:space="0" w:color="auto"/>
        <w:bottom w:val="none" w:sz="0" w:space="0" w:color="auto"/>
        <w:right w:val="none" w:sz="0" w:space="0" w:color="auto"/>
      </w:divBdr>
    </w:div>
    <w:div w:id="1138914816">
      <w:marLeft w:val="0"/>
      <w:marRight w:val="0"/>
      <w:marTop w:val="0"/>
      <w:marBottom w:val="0"/>
      <w:divBdr>
        <w:top w:val="none" w:sz="0" w:space="0" w:color="auto"/>
        <w:left w:val="none" w:sz="0" w:space="0" w:color="auto"/>
        <w:bottom w:val="none" w:sz="0" w:space="0" w:color="auto"/>
        <w:right w:val="none" w:sz="0" w:space="0" w:color="auto"/>
      </w:divBdr>
    </w:div>
    <w:div w:id="1138914818">
      <w:marLeft w:val="0"/>
      <w:marRight w:val="0"/>
      <w:marTop w:val="0"/>
      <w:marBottom w:val="0"/>
      <w:divBdr>
        <w:top w:val="none" w:sz="0" w:space="0" w:color="auto"/>
        <w:left w:val="none" w:sz="0" w:space="0" w:color="auto"/>
        <w:bottom w:val="none" w:sz="0" w:space="0" w:color="auto"/>
        <w:right w:val="none" w:sz="0" w:space="0" w:color="auto"/>
      </w:divBdr>
      <w:divsChild>
        <w:div w:id="1138914665">
          <w:marLeft w:val="0"/>
          <w:marRight w:val="0"/>
          <w:marTop w:val="0"/>
          <w:marBottom w:val="326"/>
          <w:divBdr>
            <w:top w:val="none" w:sz="0" w:space="0" w:color="auto"/>
            <w:left w:val="none" w:sz="0" w:space="0" w:color="auto"/>
            <w:bottom w:val="none" w:sz="0" w:space="0" w:color="auto"/>
            <w:right w:val="none" w:sz="0" w:space="0" w:color="auto"/>
          </w:divBdr>
        </w:div>
      </w:divsChild>
    </w:div>
    <w:div w:id="1138914820">
      <w:marLeft w:val="0"/>
      <w:marRight w:val="0"/>
      <w:marTop w:val="0"/>
      <w:marBottom w:val="0"/>
      <w:divBdr>
        <w:top w:val="none" w:sz="0" w:space="0" w:color="auto"/>
        <w:left w:val="none" w:sz="0" w:space="0" w:color="auto"/>
        <w:bottom w:val="none" w:sz="0" w:space="0" w:color="auto"/>
        <w:right w:val="none" w:sz="0" w:space="0" w:color="auto"/>
      </w:divBdr>
    </w:div>
    <w:div w:id="1138914821">
      <w:marLeft w:val="0"/>
      <w:marRight w:val="0"/>
      <w:marTop w:val="0"/>
      <w:marBottom w:val="0"/>
      <w:divBdr>
        <w:top w:val="none" w:sz="0" w:space="0" w:color="auto"/>
        <w:left w:val="none" w:sz="0" w:space="0" w:color="auto"/>
        <w:bottom w:val="none" w:sz="0" w:space="0" w:color="auto"/>
        <w:right w:val="none" w:sz="0" w:space="0" w:color="auto"/>
      </w:divBdr>
    </w:div>
    <w:div w:id="1138914822">
      <w:marLeft w:val="0"/>
      <w:marRight w:val="0"/>
      <w:marTop w:val="0"/>
      <w:marBottom w:val="0"/>
      <w:divBdr>
        <w:top w:val="none" w:sz="0" w:space="0" w:color="auto"/>
        <w:left w:val="none" w:sz="0" w:space="0" w:color="auto"/>
        <w:bottom w:val="none" w:sz="0" w:space="0" w:color="auto"/>
        <w:right w:val="none" w:sz="0" w:space="0" w:color="auto"/>
      </w:divBdr>
    </w:div>
    <w:div w:id="1138914825">
      <w:marLeft w:val="0"/>
      <w:marRight w:val="0"/>
      <w:marTop w:val="0"/>
      <w:marBottom w:val="0"/>
      <w:divBdr>
        <w:top w:val="none" w:sz="0" w:space="0" w:color="auto"/>
        <w:left w:val="none" w:sz="0" w:space="0" w:color="auto"/>
        <w:bottom w:val="none" w:sz="0" w:space="0" w:color="auto"/>
        <w:right w:val="none" w:sz="0" w:space="0" w:color="auto"/>
      </w:divBdr>
    </w:div>
    <w:div w:id="1138914826">
      <w:marLeft w:val="0"/>
      <w:marRight w:val="0"/>
      <w:marTop w:val="0"/>
      <w:marBottom w:val="0"/>
      <w:divBdr>
        <w:top w:val="none" w:sz="0" w:space="0" w:color="auto"/>
        <w:left w:val="none" w:sz="0" w:space="0" w:color="auto"/>
        <w:bottom w:val="none" w:sz="0" w:space="0" w:color="auto"/>
        <w:right w:val="none" w:sz="0" w:space="0" w:color="auto"/>
      </w:divBdr>
      <w:divsChild>
        <w:div w:id="1138914737">
          <w:marLeft w:val="0"/>
          <w:marRight w:val="0"/>
          <w:marTop w:val="0"/>
          <w:marBottom w:val="326"/>
          <w:divBdr>
            <w:top w:val="none" w:sz="0" w:space="0" w:color="auto"/>
            <w:left w:val="none" w:sz="0" w:space="0" w:color="auto"/>
            <w:bottom w:val="none" w:sz="0" w:space="0" w:color="auto"/>
            <w:right w:val="none" w:sz="0" w:space="0" w:color="auto"/>
          </w:divBdr>
        </w:div>
      </w:divsChild>
    </w:div>
    <w:div w:id="1138914830">
      <w:marLeft w:val="0"/>
      <w:marRight w:val="0"/>
      <w:marTop w:val="0"/>
      <w:marBottom w:val="0"/>
      <w:divBdr>
        <w:top w:val="none" w:sz="0" w:space="0" w:color="auto"/>
        <w:left w:val="none" w:sz="0" w:space="0" w:color="auto"/>
        <w:bottom w:val="none" w:sz="0" w:space="0" w:color="auto"/>
        <w:right w:val="none" w:sz="0" w:space="0" w:color="auto"/>
      </w:divBdr>
    </w:div>
    <w:div w:id="1138914832">
      <w:marLeft w:val="0"/>
      <w:marRight w:val="0"/>
      <w:marTop w:val="0"/>
      <w:marBottom w:val="0"/>
      <w:divBdr>
        <w:top w:val="none" w:sz="0" w:space="0" w:color="auto"/>
        <w:left w:val="none" w:sz="0" w:space="0" w:color="auto"/>
        <w:bottom w:val="none" w:sz="0" w:space="0" w:color="auto"/>
        <w:right w:val="none" w:sz="0" w:space="0" w:color="auto"/>
      </w:divBdr>
      <w:divsChild>
        <w:div w:id="1138914763">
          <w:marLeft w:val="0"/>
          <w:marRight w:val="0"/>
          <w:marTop w:val="0"/>
          <w:marBottom w:val="0"/>
          <w:divBdr>
            <w:top w:val="none" w:sz="0" w:space="0" w:color="auto"/>
            <w:left w:val="none" w:sz="0" w:space="0" w:color="auto"/>
            <w:bottom w:val="none" w:sz="0" w:space="0" w:color="auto"/>
            <w:right w:val="none" w:sz="0" w:space="0" w:color="auto"/>
          </w:divBdr>
          <w:divsChild>
            <w:div w:id="1138914756">
              <w:marLeft w:val="0"/>
              <w:marRight w:val="0"/>
              <w:marTop w:val="0"/>
              <w:marBottom w:val="0"/>
              <w:divBdr>
                <w:top w:val="none" w:sz="0" w:space="0" w:color="auto"/>
                <w:left w:val="none" w:sz="0" w:space="0" w:color="auto"/>
                <w:bottom w:val="none" w:sz="0" w:space="0" w:color="auto"/>
                <w:right w:val="none" w:sz="0" w:space="0" w:color="auto"/>
              </w:divBdr>
              <w:divsChild>
                <w:div w:id="1138914688">
                  <w:marLeft w:val="0"/>
                  <w:marRight w:val="0"/>
                  <w:marTop w:val="0"/>
                  <w:marBottom w:val="0"/>
                  <w:divBdr>
                    <w:top w:val="none" w:sz="0" w:space="0" w:color="auto"/>
                    <w:left w:val="none" w:sz="0" w:space="0" w:color="auto"/>
                    <w:bottom w:val="none" w:sz="0" w:space="0" w:color="auto"/>
                    <w:right w:val="none" w:sz="0" w:space="0" w:color="auto"/>
                  </w:divBdr>
                  <w:divsChild>
                    <w:div w:id="1138914807">
                      <w:marLeft w:val="0"/>
                      <w:marRight w:val="0"/>
                      <w:marTop w:val="0"/>
                      <w:marBottom w:val="0"/>
                      <w:divBdr>
                        <w:top w:val="none" w:sz="0" w:space="0" w:color="auto"/>
                        <w:left w:val="none" w:sz="0" w:space="0" w:color="auto"/>
                        <w:bottom w:val="none" w:sz="0" w:space="0" w:color="auto"/>
                        <w:right w:val="none" w:sz="0" w:space="0" w:color="auto"/>
                      </w:divBdr>
                      <w:divsChild>
                        <w:div w:id="1138914785">
                          <w:marLeft w:val="0"/>
                          <w:marRight w:val="0"/>
                          <w:marTop w:val="0"/>
                          <w:marBottom w:val="0"/>
                          <w:divBdr>
                            <w:top w:val="none" w:sz="0" w:space="0" w:color="auto"/>
                            <w:left w:val="none" w:sz="0" w:space="0" w:color="auto"/>
                            <w:bottom w:val="none" w:sz="0" w:space="0" w:color="auto"/>
                            <w:right w:val="none" w:sz="0" w:space="0" w:color="auto"/>
                          </w:divBdr>
                          <w:divsChild>
                            <w:div w:id="1138914679">
                              <w:marLeft w:val="0"/>
                              <w:marRight w:val="0"/>
                              <w:marTop w:val="0"/>
                              <w:marBottom w:val="225"/>
                              <w:divBdr>
                                <w:top w:val="none" w:sz="0" w:space="0" w:color="auto"/>
                                <w:left w:val="none" w:sz="0" w:space="0" w:color="auto"/>
                                <w:bottom w:val="none" w:sz="0" w:space="0" w:color="auto"/>
                                <w:right w:val="none" w:sz="0" w:space="0" w:color="auto"/>
                              </w:divBdr>
                              <w:divsChild>
                                <w:div w:id="113891474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38914833">
      <w:marLeft w:val="0"/>
      <w:marRight w:val="0"/>
      <w:marTop w:val="0"/>
      <w:marBottom w:val="0"/>
      <w:divBdr>
        <w:top w:val="none" w:sz="0" w:space="0" w:color="auto"/>
        <w:left w:val="none" w:sz="0" w:space="0" w:color="auto"/>
        <w:bottom w:val="none" w:sz="0" w:space="0" w:color="auto"/>
        <w:right w:val="none" w:sz="0" w:space="0" w:color="auto"/>
      </w:divBdr>
    </w:div>
    <w:div w:id="1138914835">
      <w:marLeft w:val="0"/>
      <w:marRight w:val="0"/>
      <w:marTop w:val="0"/>
      <w:marBottom w:val="0"/>
      <w:divBdr>
        <w:top w:val="none" w:sz="0" w:space="0" w:color="auto"/>
        <w:left w:val="none" w:sz="0" w:space="0" w:color="auto"/>
        <w:bottom w:val="none" w:sz="0" w:space="0" w:color="auto"/>
        <w:right w:val="none" w:sz="0" w:space="0" w:color="auto"/>
      </w:divBdr>
    </w:div>
    <w:div w:id="1138914838">
      <w:marLeft w:val="0"/>
      <w:marRight w:val="0"/>
      <w:marTop w:val="0"/>
      <w:marBottom w:val="0"/>
      <w:divBdr>
        <w:top w:val="none" w:sz="0" w:space="0" w:color="auto"/>
        <w:left w:val="none" w:sz="0" w:space="0" w:color="auto"/>
        <w:bottom w:val="none" w:sz="0" w:space="0" w:color="auto"/>
        <w:right w:val="none" w:sz="0" w:space="0" w:color="auto"/>
      </w:divBdr>
      <w:divsChild>
        <w:div w:id="1138914836">
          <w:marLeft w:val="0"/>
          <w:marRight w:val="0"/>
          <w:marTop w:val="0"/>
          <w:marBottom w:val="326"/>
          <w:divBdr>
            <w:top w:val="none" w:sz="0" w:space="0" w:color="auto"/>
            <w:left w:val="none" w:sz="0" w:space="0" w:color="auto"/>
            <w:bottom w:val="none" w:sz="0" w:space="0" w:color="auto"/>
            <w:right w:val="none" w:sz="0" w:space="0" w:color="auto"/>
          </w:divBdr>
        </w:div>
      </w:divsChild>
    </w:div>
    <w:div w:id="1338311107">
      <w:bodyDiv w:val="1"/>
      <w:marLeft w:val="0"/>
      <w:marRight w:val="0"/>
      <w:marTop w:val="0"/>
      <w:marBottom w:val="0"/>
      <w:divBdr>
        <w:top w:val="none" w:sz="0" w:space="0" w:color="auto"/>
        <w:left w:val="none" w:sz="0" w:space="0" w:color="auto"/>
        <w:bottom w:val="none" w:sz="0" w:space="0" w:color="auto"/>
        <w:right w:val="none" w:sz="0" w:space="0" w:color="auto"/>
      </w:divBdr>
      <w:divsChild>
        <w:div w:id="1807359517">
          <w:marLeft w:val="720"/>
          <w:marRight w:val="0"/>
          <w:marTop w:val="0"/>
          <w:marBottom w:val="0"/>
          <w:divBdr>
            <w:top w:val="none" w:sz="0" w:space="0" w:color="auto"/>
            <w:left w:val="none" w:sz="0" w:space="0" w:color="auto"/>
            <w:bottom w:val="none" w:sz="0" w:space="0" w:color="auto"/>
            <w:right w:val="none" w:sz="0" w:space="0" w:color="auto"/>
          </w:divBdr>
        </w:div>
      </w:divsChild>
    </w:div>
    <w:div w:id="1429154589">
      <w:bodyDiv w:val="1"/>
      <w:marLeft w:val="0"/>
      <w:marRight w:val="0"/>
      <w:marTop w:val="0"/>
      <w:marBottom w:val="0"/>
      <w:divBdr>
        <w:top w:val="none" w:sz="0" w:space="0" w:color="auto"/>
        <w:left w:val="none" w:sz="0" w:space="0" w:color="auto"/>
        <w:bottom w:val="none" w:sz="0" w:space="0" w:color="auto"/>
        <w:right w:val="none" w:sz="0" w:space="0" w:color="auto"/>
      </w:divBdr>
    </w:div>
    <w:div w:id="1555580445">
      <w:bodyDiv w:val="1"/>
      <w:marLeft w:val="0"/>
      <w:marRight w:val="0"/>
      <w:marTop w:val="0"/>
      <w:marBottom w:val="0"/>
      <w:divBdr>
        <w:top w:val="none" w:sz="0" w:space="0" w:color="auto"/>
        <w:left w:val="none" w:sz="0" w:space="0" w:color="auto"/>
        <w:bottom w:val="none" w:sz="0" w:space="0" w:color="auto"/>
        <w:right w:val="none" w:sz="0" w:space="0" w:color="auto"/>
      </w:divBdr>
    </w:div>
    <w:div w:id="1594318273">
      <w:bodyDiv w:val="1"/>
      <w:marLeft w:val="0"/>
      <w:marRight w:val="0"/>
      <w:marTop w:val="0"/>
      <w:marBottom w:val="0"/>
      <w:divBdr>
        <w:top w:val="none" w:sz="0" w:space="0" w:color="auto"/>
        <w:left w:val="none" w:sz="0" w:space="0" w:color="auto"/>
        <w:bottom w:val="none" w:sz="0" w:space="0" w:color="auto"/>
        <w:right w:val="none" w:sz="0" w:space="0" w:color="auto"/>
      </w:divBdr>
    </w:div>
    <w:div w:id="1936597791">
      <w:bodyDiv w:val="1"/>
      <w:marLeft w:val="0"/>
      <w:marRight w:val="0"/>
      <w:marTop w:val="0"/>
      <w:marBottom w:val="0"/>
      <w:divBdr>
        <w:top w:val="none" w:sz="0" w:space="0" w:color="auto"/>
        <w:left w:val="none" w:sz="0" w:space="0" w:color="auto"/>
        <w:bottom w:val="none" w:sz="0" w:space="0" w:color="auto"/>
        <w:right w:val="none" w:sz="0" w:space="0" w:color="auto"/>
      </w:divBdr>
      <w:divsChild>
        <w:div w:id="2141025234">
          <w:marLeft w:val="0"/>
          <w:marRight w:val="0"/>
          <w:marTop w:val="100"/>
          <w:marBottom w:val="100"/>
          <w:divBdr>
            <w:top w:val="none" w:sz="0" w:space="0" w:color="auto"/>
            <w:left w:val="none" w:sz="0" w:space="0" w:color="auto"/>
            <w:bottom w:val="none" w:sz="0" w:space="0" w:color="auto"/>
            <w:right w:val="none" w:sz="0" w:space="0" w:color="auto"/>
          </w:divBdr>
          <w:divsChild>
            <w:div w:id="1190292164">
              <w:marLeft w:val="0"/>
              <w:marRight w:val="0"/>
              <w:marTop w:val="100"/>
              <w:marBottom w:val="100"/>
              <w:divBdr>
                <w:top w:val="none" w:sz="0" w:space="0" w:color="auto"/>
                <w:left w:val="none" w:sz="0" w:space="0" w:color="auto"/>
                <w:bottom w:val="none" w:sz="0" w:space="0" w:color="auto"/>
                <w:right w:val="none" w:sz="0" w:space="0" w:color="auto"/>
              </w:divBdr>
              <w:divsChild>
                <w:div w:id="2002736759">
                  <w:marLeft w:val="0"/>
                  <w:marRight w:val="0"/>
                  <w:marTop w:val="0"/>
                  <w:marBottom w:val="0"/>
                  <w:divBdr>
                    <w:top w:val="none" w:sz="0" w:space="0" w:color="auto"/>
                    <w:left w:val="none" w:sz="0" w:space="0" w:color="auto"/>
                    <w:bottom w:val="none" w:sz="0" w:space="0" w:color="auto"/>
                    <w:right w:val="none" w:sz="0" w:space="0" w:color="auto"/>
                  </w:divBdr>
                  <w:divsChild>
                    <w:div w:id="1703749704">
                      <w:marLeft w:val="0"/>
                      <w:marRight w:val="0"/>
                      <w:marTop w:val="0"/>
                      <w:marBottom w:val="0"/>
                      <w:divBdr>
                        <w:top w:val="none" w:sz="0" w:space="0" w:color="auto"/>
                        <w:left w:val="none" w:sz="0" w:space="0" w:color="auto"/>
                        <w:bottom w:val="none" w:sz="0" w:space="0" w:color="auto"/>
                        <w:right w:val="none" w:sz="0" w:space="0" w:color="auto"/>
                      </w:divBdr>
                      <w:divsChild>
                        <w:div w:id="757100674">
                          <w:marLeft w:val="0"/>
                          <w:marRight w:val="0"/>
                          <w:marTop w:val="0"/>
                          <w:marBottom w:val="0"/>
                          <w:divBdr>
                            <w:top w:val="none" w:sz="0" w:space="0" w:color="auto"/>
                            <w:left w:val="none" w:sz="0" w:space="0" w:color="auto"/>
                            <w:bottom w:val="none" w:sz="0" w:space="0" w:color="auto"/>
                            <w:right w:val="none" w:sz="0" w:space="0" w:color="auto"/>
                          </w:divBdr>
                          <w:divsChild>
                            <w:div w:id="1375039757">
                              <w:marLeft w:val="0"/>
                              <w:marRight w:val="0"/>
                              <w:marTop w:val="0"/>
                              <w:marBottom w:val="0"/>
                              <w:divBdr>
                                <w:top w:val="none" w:sz="0" w:space="0" w:color="auto"/>
                                <w:left w:val="none" w:sz="0" w:space="0" w:color="auto"/>
                                <w:bottom w:val="none" w:sz="0" w:space="0" w:color="auto"/>
                                <w:right w:val="none" w:sz="0" w:space="0" w:color="auto"/>
                              </w:divBdr>
                              <w:divsChild>
                                <w:div w:id="1839954474">
                                  <w:marLeft w:val="0"/>
                                  <w:marRight w:val="0"/>
                                  <w:marTop w:val="0"/>
                                  <w:marBottom w:val="0"/>
                                  <w:divBdr>
                                    <w:top w:val="none" w:sz="0" w:space="0" w:color="auto"/>
                                    <w:left w:val="none" w:sz="0" w:space="0" w:color="auto"/>
                                    <w:bottom w:val="none" w:sz="0" w:space="0" w:color="auto"/>
                                    <w:right w:val="none" w:sz="0" w:space="0" w:color="auto"/>
                                  </w:divBdr>
                                  <w:divsChild>
                                    <w:div w:id="50423117">
                                      <w:marLeft w:val="0"/>
                                      <w:marRight w:val="0"/>
                                      <w:marTop w:val="0"/>
                                      <w:marBottom w:val="0"/>
                                      <w:divBdr>
                                        <w:top w:val="none" w:sz="0" w:space="0" w:color="auto"/>
                                        <w:left w:val="none" w:sz="0" w:space="0" w:color="auto"/>
                                        <w:bottom w:val="none" w:sz="0" w:space="0" w:color="auto"/>
                                        <w:right w:val="none" w:sz="0" w:space="0" w:color="auto"/>
                                      </w:divBdr>
                                      <w:divsChild>
                                        <w:div w:id="208341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60718985">
      <w:bodyDiv w:val="1"/>
      <w:marLeft w:val="0"/>
      <w:marRight w:val="0"/>
      <w:marTop w:val="0"/>
      <w:marBottom w:val="0"/>
      <w:divBdr>
        <w:top w:val="none" w:sz="0" w:space="0" w:color="auto"/>
        <w:left w:val="none" w:sz="0" w:space="0" w:color="auto"/>
        <w:bottom w:val="none" w:sz="0" w:space="0" w:color="auto"/>
        <w:right w:val="none" w:sz="0" w:space="0" w:color="auto"/>
      </w:divBdr>
      <w:divsChild>
        <w:div w:id="1454789991">
          <w:marLeft w:val="0"/>
          <w:marRight w:val="0"/>
          <w:marTop w:val="0"/>
          <w:marBottom w:val="0"/>
          <w:divBdr>
            <w:top w:val="none" w:sz="0" w:space="0" w:color="auto"/>
            <w:left w:val="none" w:sz="0" w:space="0" w:color="auto"/>
            <w:bottom w:val="none" w:sz="0" w:space="0" w:color="auto"/>
            <w:right w:val="none" w:sz="0" w:space="0" w:color="auto"/>
          </w:divBdr>
          <w:divsChild>
            <w:div w:id="1949004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208950">
      <w:bodyDiv w:val="1"/>
      <w:marLeft w:val="0"/>
      <w:marRight w:val="0"/>
      <w:marTop w:val="0"/>
      <w:marBottom w:val="0"/>
      <w:divBdr>
        <w:top w:val="none" w:sz="0" w:space="0" w:color="auto"/>
        <w:left w:val="none" w:sz="0" w:space="0" w:color="auto"/>
        <w:bottom w:val="none" w:sz="0" w:space="0" w:color="auto"/>
        <w:right w:val="none" w:sz="0" w:space="0" w:color="auto"/>
      </w:divBdr>
    </w:div>
    <w:div w:id="2068720341">
      <w:bodyDiv w:val="1"/>
      <w:marLeft w:val="0"/>
      <w:marRight w:val="0"/>
      <w:marTop w:val="0"/>
      <w:marBottom w:val="0"/>
      <w:divBdr>
        <w:top w:val="none" w:sz="0" w:space="0" w:color="auto"/>
        <w:left w:val="none" w:sz="0" w:space="0" w:color="auto"/>
        <w:bottom w:val="none" w:sz="0" w:space="0" w:color="auto"/>
        <w:right w:val="none" w:sz="0" w:space="0" w:color="auto"/>
      </w:divBdr>
    </w:div>
    <w:div w:id="21211404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eader" Target="header7.xml"/><Relationship Id="rId21" Type="http://schemas.openxmlformats.org/officeDocument/2006/relationships/image" Target="media/image7.emf"/><Relationship Id="rId42" Type="http://schemas.openxmlformats.org/officeDocument/2006/relationships/image" Target="media/image8.png"/><Relationship Id="rId47" Type="http://schemas.openxmlformats.org/officeDocument/2006/relationships/header" Target="header19.xml"/><Relationship Id="rId63" Type="http://schemas.openxmlformats.org/officeDocument/2006/relationships/footer" Target="footer13.xml"/><Relationship Id="rId68" Type="http://schemas.openxmlformats.org/officeDocument/2006/relationships/header" Target="header33.xml"/><Relationship Id="rId2" Type="http://schemas.openxmlformats.org/officeDocument/2006/relationships/numbering" Target="numbering.xml"/><Relationship Id="rId16" Type="http://schemas.openxmlformats.org/officeDocument/2006/relationships/image" Target="media/image6.emf"/><Relationship Id="rId29" Type="http://schemas.openxmlformats.org/officeDocument/2006/relationships/header" Target="header9.xml"/><Relationship Id="rId11" Type="http://schemas.openxmlformats.org/officeDocument/2006/relationships/image" Target="media/image3.png"/><Relationship Id="rId24" Type="http://schemas.openxmlformats.org/officeDocument/2006/relationships/footer" Target="footer3.xml"/><Relationship Id="rId32" Type="http://schemas.openxmlformats.org/officeDocument/2006/relationships/footer" Target="footer5.xml"/><Relationship Id="rId37" Type="http://schemas.openxmlformats.org/officeDocument/2006/relationships/hyperlink" Target="http://www.un.org/Docs/sc/committees/1267/1267ListEng.htm" TargetMode="External"/><Relationship Id="rId40" Type="http://schemas.openxmlformats.org/officeDocument/2006/relationships/footer" Target="footer7.xml"/><Relationship Id="rId45" Type="http://schemas.openxmlformats.org/officeDocument/2006/relationships/footer" Target="footer8.xml"/><Relationship Id="rId53" Type="http://schemas.openxmlformats.org/officeDocument/2006/relationships/header" Target="header23.xml"/><Relationship Id="rId58" Type="http://schemas.openxmlformats.org/officeDocument/2006/relationships/footer" Target="footer11.xml"/><Relationship Id="rId66" Type="http://schemas.openxmlformats.org/officeDocument/2006/relationships/header" Target="header32.xml"/><Relationship Id="rId5" Type="http://schemas.openxmlformats.org/officeDocument/2006/relationships/webSettings" Target="webSettings.xml"/><Relationship Id="rId61" Type="http://schemas.openxmlformats.org/officeDocument/2006/relationships/header" Target="header28.xml"/><Relationship Id="rId19" Type="http://schemas.openxmlformats.org/officeDocument/2006/relationships/footer" Target="footer2.xml"/><Relationship Id="rId14" Type="http://schemas.openxmlformats.org/officeDocument/2006/relationships/image" Target="media/image5.png"/><Relationship Id="rId22" Type="http://schemas.openxmlformats.org/officeDocument/2006/relationships/header" Target="header4.xml"/><Relationship Id="rId27" Type="http://schemas.openxmlformats.org/officeDocument/2006/relationships/header" Target="header8.xml"/><Relationship Id="rId30" Type="http://schemas.openxmlformats.org/officeDocument/2006/relationships/header" Target="header10.xml"/><Relationship Id="rId35" Type="http://schemas.openxmlformats.org/officeDocument/2006/relationships/hyperlink" Target="http://erc.undp.org/index.aspx?module=Intra" TargetMode="External"/><Relationship Id="rId43" Type="http://schemas.openxmlformats.org/officeDocument/2006/relationships/header" Target="header16.xml"/><Relationship Id="rId48" Type="http://schemas.openxmlformats.org/officeDocument/2006/relationships/header" Target="header20.xml"/><Relationship Id="rId56" Type="http://schemas.openxmlformats.org/officeDocument/2006/relationships/header" Target="header25.xml"/><Relationship Id="rId64" Type="http://schemas.openxmlformats.org/officeDocument/2006/relationships/header" Target="header30.xml"/><Relationship Id="rId69" Type="http://schemas.openxmlformats.org/officeDocument/2006/relationships/fontTable" Target="fontTable.xml"/><Relationship Id="rId8" Type="http://schemas.openxmlformats.org/officeDocument/2006/relationships/image" Target="media/image1.jpeg"/><Relationship Id="rId51" Type="http://schemas.openxmlformats.org/officeDocument/2006/relationships/image" Target="media/image9.png"/><Relationship Id="rId72" Type="http://schemas.openxmlformats.org/officeDocument/2006/relationships/customXml" Target="../customXml/item3.xml"/><Relationship Id="rId3" Type="http://schemas.openxmlformats.org/officeDocument/2006/relationships/styles" Target="styles.xml"/><Relationship Id="rId12" Type="http://schemas.openxmlformats.org/officeDocument/2006/relationships/image" Target="http://upload.wikimedia.org/wikipedia/commons/a/af/CaribbeanIslands.png" TargetMode="External"/><Relationship Id="rId17" Type="http://schemas.openxmlformats.org/officeDocument/2006/relationships/header" Target="header1.xml"/><Relationship Id="rId25" Type="http://schemas.openxmlformats.org/officeDocument/2006/relationships/header" Target="header6.xml"/><Relationship Id="rId33" Type="http://schemas.openxmlformats.org/officeDocument/2006/relationships/header" Target="header12.xml"/><Relationship Id="rId38" Type="http://schemas.openxmlformats.org/officeDocument/2006/relationships/header" Target="header13.xml"/><Relationship Id="rId46" Type="http://schemas.openxmlformats.org/officeDocument/2006/relationships/header" Target="header18.xml"/><Relationship Id="rId59" Type="http://schemas.openxmlformats.org/officeDocument/2006/relationships/header" Target="header27.xml"/><Relationship Id="rId67" Type="http://schemas.openxmlformats.org/officeDocument/2006/relationships/footer" Target="footer14.xml"/><Relationship Id="rId20" Type="http://schemas.openxmlformats.org/officeDocument/2006/relationships/header" Target="header3.xml"/><Relationship Id="rId41" Type="http://schemas.openxmlformats.org/officeDocument/2006/relationships/header" Target="header15.xml"/><Relationship Id="rId54" Type="http://schemas.openxmlformats.org/officeDocument/2006/relationships/footer" Target="footer10.xml"/><Relationship Id="rId62" Type="http://schemas.openxmlformats.org/officeDocument/2006/relationships/header" Target="header29.xml"/><Relationship Id="rId7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1.xml"/><Relationship Id="rId23" Type="http://schemas.openxmlformats.org/officeDocument/2006/relationships/header" Target="header5.xml"/><Relationship Id="rId28" Type="http://schemas.openxmlformats.org/officeDocument/2006/relationships/footer" Target="footer4.xml"/><Relationship Id="rId36" Type="http://schemas.openxmlformats.org/officeDocument/2006/relationships/hyperlink" Target="http://erc.undp.org/index.aspx?module=Intra" TargetMode="External"/><Relationship Id="rId49" Type="http://schemas.openxmlformats.org/officeDocument/2006/relationships/footer" Target="footer9.xml"/><Relationship Id="rId57" Type="http://schemas.openxmlformats.org/officeDocument/2006/relationships/header" Target="header26.xml"/><Relationship Id="rId10" Type="http://schemas.openxmlformats.org/officeDocument/2006/relationships/hyperlink" Target="http://www.google.ca/url?sa=i&amp;rct=j&amp;q=&amp;esrc=s&amp;source=images&amp;cd=&amp;cad=rja&amp;docid=bqzFGTMBrys2nM&amp;tbnid=n8xU0ZV4nefCgM:&amp;ved=0CAUQjRw&amp;url=http://www.google.ca/url?sa%3Di%26rct%3Dj%26q%3D%26esrc%3Ds%26source%3Dimages%26cd%3D%26cad%3Drja%26docid%3DbqzFGTMBrys2nM%26tbnid%3Dn8xU0ZV4nefCgM:%26ved%3D0CAUQjRw%26url%3Dhttp://en.wikipedia.org/wiki/Battle_of_the_Caribbean%26ei%3DqkUKU9f1GYntoAS11YKYAg%26bvm%3Dbv.61725948,d.cGU%26psig%3DAFQjCNFO1i7V35yYBDoSTVEcMQg1vlnbnQ%26ust%3D1393268448450947&amp;ei=vUUKU4uPMMiCogSa-IHgAQ&amp;bvm=bv.61725948,d.cGU&amp;psig=AFQjCNFO1i7V35yYBDoSTVEcMQg1vlnbnQ&amp;ust=1393268448450947" TargetMode="External"/><Relationship Id="rId31" Type="http://schemas.openxmlformats.org/officeDocument/2006/relationships/header" Target="header11.xml"/><Relationship Id="rId44" Type="http://schemas.openxmlformats.org/officeDocument/2006/relationships/header" Target="header17.xml"/><Relationship Id="rId52" Type="http://schemas.openxmlformats.org/officeDocument/2006/relationships/header" Target="header22.xml"/><Relationship Id="rId60" Type="http://schemas.openxmlformats.org/officeDocument/2006/relationships/footer" Target="footer12.xml"/><Relationship Id="rId65" Type="http://schemas.openxmlformats.org/officeDocument/2006/relationships/header" Target="header31.xml"/><Relationship Id="rId73"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image" Target="media/image2.jpeg"/><Relationship Id="rId13" Type="http://schemas.openxmlformats.org/officeDocument/2006/relationships/image" Target="media/image4.emf"/><Relationship Id="rId18" Type="http://schemas.openxmlformats.org/officeDocument/2006/relationships/header" Target="header2.xml"/><Relationship Id="rId39" Type="http://schemas.openxmlformats.org/officeDocument/2006/relationships/header" Target="header14.xml"/><Relationship Id="rId34" Type="http://schemas.openxmlformats.org/officeDocument/2006/relationships/footer" Target="footer6.xml"/><Relationship Id="rId50" Type="http://schemas.openxmlformats.org/officeDocument/2006/relationships/header" Target="header21.xml"/><Relationship Id="rId55" Type="http://schemas.openxmlformats.org/officeDocument/2006/relationships/header" Target="header24.xml"/><Relationship Id="rId7" Type="http://schemas.openxmlformats.org/officeDocument/2006/relationships/endnotes" Target="endnotes.xml"/><Relationship Id="rId71" Type="http://schemas.openxmlformats.org/officeDocument/2006/relationships/customXml" Target="../customXml/item2.xml"/></Relationships>
</file>

<file path=word/_rels/footnotes.xml.rels><?xml version="1.0" encoding="UTF-8" standalone="yes"?>
<Relationships xmlns="http://schemas.openxmlformats.org/package/2006/relationships"><Relationship Id="rId8" Type="http://schemas.openxmlformats.org/officeDocument/2006/relationships/hyperlink" Target="http://www.economicaffairs.gov.bb/archive.php?cid=10" TargetMode="External"/><Relationship Id="rId3" Type="http://schemas.openxmlformats.org/officeDocument/2006/relationships/hyperlink" Target="http://www.indexmundi.com/g/g.aspx?c=bb&amp;v=81" TargetMode="External"/><Relationship Id="rId7" Type="http://schemas.openxmlformats.org/officeDocument/2006/relationships/hyperlink" Target="http://www.caribbeanelections.com/eDocs/budget/bb_budget/bb_budget_2013.pdf" TargetMode="External"/><Relationship Id="rId2" Type="http://schemas.openxmlformats.org/officeDocument/2006/relationships/hyperlink" Target="http://www.caricom.org/" TargetMode="External"/><Relationship Id="rId1" Type="http://schemas.openxmlformats.org/officeDocument/2006/relationships/hyperlink" Target="http://www.un.org/depts/treasury/" TargetMode="External"/><Relationship Id="rId6" Type="http://schemas.openxmlformats.org/officeDocument/2006/relationships/hyperlink" Target="http://www.sunnyportal.com/Templates/PublicPagesPlantList.aspx" TargetMode="External"/><Relationship Id="rId5" Type="http://schemas.openxmlformats.org/officeDocument/2006/relationships/hyperlink" Target="http://barbadosparliament.com/htmlarea/uploaded/File/Bills/2013/Income%20Tax%20(Amendment)%20Act,%202013..pdf" TargetMode="External"/><Relationship Id="rId4" Type="http://schemas.openxmlformats.org/officeDocument/2006/relationships/hyperlink" Target="http://www.gaisma.com/en/location/bridgetown.html" TargetMode="External"/><Relationship Id="rId9" Type="http://schemas.openxmlformats.org/officeDocument/2006/relationships/hyperlink" Target="http://www.economicaffairs.gov.bb/archive-detail.php?id=27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BB02AF6-38B4-411B-8C04-C5D34F2A6FDB}">
  <ds:schemaRefs>
    <ds:schemaRef ds:uri="http://schemas.openxmlformats.org/officeDocument/2006/bibliography"/>
  </ds:schemaRefs>
</ds:datastoreItem>
</file>

<file path=customXml/itemProps2.xml><?xml version="1.0" encoding="utf-8"?>
<ds:datastoreItem xmlns:ds="http://schemas.openxmlformats.org/officeDocument/2006/customXml" ds:itemID="{69FD7B9C-19E2-4D1F-957E-32A255CB0C63}"/>
</file>

<file path=customXml/itemProps3.xml><?xml version="1.0" encoding="utf-8"?>
<ds:datastoreItem xmlns:ds="http://schemas.openxmlformats.org/officeDocument/2006/customXml" ds:itemID="{4281A8D9-6217-43A3-85F7-20A47FAB9545}"/>
</file>

<file path=customXml/itemProps4.xml><?xml version="1.0" encoding="utf-8"?>
<ds:datastoreItem xmlns:ds="http://schemas.openxmlformats.org/officeDocument/2006/customXml" ds:itemID="{E12926FE-2C56-487A-93DA-D301012B0E88}"/>
</file>

<file path=docProps/app.xml><?xml version="1.0" encoding="utf-8"?>
<Properties xmlns="http://schemas.openxmlformats.org/officeDocument/2006/extended-properties" xmlns:vt="http://schemas.openxmlformats.org/officeDocument/2006/docPropsVTypes">
  <Template>Normal.dotm</Template>
  <TotalTime>1</TotalTime>
  <Pages>79</Pages>
  <Words>28634</Words>
  <Characters>163217</Characters>
  <Application>Microsoft Office Word</Application>
  <DocSecurity>4</DocSecurity>
  <Lines>1360</Lines>
  <Paragraphs>382</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Barbados Solar PV ProDoc</vt:lpstr>
      <vt:lpstr>Barbados Solar PV ProDoc</vt:lpstr>
    </vt:vector>
  </TitlesOfParts>
  <Company/>
  <LinksUpToDate>false</LinksUpToDate>
  <CharactersWithSpaces>191469</CharactersWithSpaces>
  <SharedDoc>false</SharedDoc>
  <HLinks>
    <vt:vector size="270" baseType="variant">
      <vt:variant>
        <vt:i4>589907</vt:i4>
      </vt:variant>
      <vt:variant>
        <vt:i4>201</vt:i4>
      </vt:variant>
      <vt:variant>
        <vt:i4>0</vt:i4>
      </vt:variant>
      <vt:variant>
        <vt:i4>5</vt:i4>
      </vt:variant>
      <vt:variant>
        <vt:lpwstr>http://www.un.org/Docs/sc/committees/1267/1267ListEng.htm</vt:lpwstr>
      </vt:variant>
      <vt:variant>
        <vt:lpwstr/>
      </vt:variant>
      <vt:variant>
        <vt:i4>2424954</vt:i4>
      </vt:variant>
      <vt:variant>
        <vt:i4>198</vt:i4>
      </vt:variant>
      <vt:variant>
        <vt:i4>0</vt:i4>
      </vt:variant>
      <vt:variant>
        <vt:i4>5</vt:i4>
      </vt:variant>
      <vt:variant>
        <vt:lpwstr>http://erc.undp.org/index.aspx?module=Intra</vt:lpwstr>
      </vt:variant>
      <vt:variant>
        <vt:lpwstr/>
      </vt:variant>
      <vt:variant>
        <vt:i4>2424954</vt:i4>
      </vt:variant>
      <vt:variant>
        <vt:i4>195</vt:i4>
      </vt:variant>
      <vt:variant>
        <vt:i4>0</vt:i4>
      </vt:variant>
      <vt:variant>
        <vt:i4>5</vt:i4>
      </vt:variant>
      <vt:variant>
        <vt:lpwstr>http://erc.undp.org/index.aspx?module=Intra</vt:lpwstr>
      </vt:variant>
      <vt:variant>
        <vt:lpwstr/>
      </vt:variant>
      <vt:variant>
        <vt:i4>1769532</vt:i4>
      </vt:variant>
      <vt:variant>
        <vt:i4>185</vt:i4>
      </vt:variant>
      <vt:variant>
        <vt:i4>0</vt:i4>
      </vt:variant>
      <vt:variant>
        <vt:i4>5</vt:i4>
      </vt:variant>
      <vt:variant>
        <vt:lpwstr/>
      </vt:variant>
      <vt:variant>
        <vt:lpwstr>_Toc405982579</vt:lpwstr>
      </vt:variant>
      <vt:variant>
        <vt:i4>1769532</vt:i4>
      </vt:variant>
      <vt:variant>
        <vt:i4>179</vt:i4>
      </vt:variant>
      <vt:variant>
        <vt:i4>0</vt:i4>
      </vt:variant>
      <vt:variant>
        <vt:i4>5</vt:i4>
      </vt:variant>
      <vt:variant>
        <vt:lpwstr/>
      </vt:variant>
      <vt:variant>
        <vt:lpwstr>_Toc405982578</vt:lpwstr>
      </vt:variant>
      <vt:variant>
        <vt:i4>1769532</vt:i4>
      </vt:variant>
      <vt:variant>
        <vt:i4>173</vt:i4>
      </vt:variant>
      <vt:variant>
        <vt:i4>0</vt:i4>
      </vt:variant>
      <vt:variant>
        <vt:i4>5</vt:i4>
      </vt:variant>
      <vt:variant>
        <vt:lpwstr/>
      </vt:variant>
      <vt:variant>
        <vt:lpwstr>_Toc405982577</vt:lpwstr>
      </vt:variant>
      <vt:variant>
        <vt:i4>1769532</vt:i4>
      </vt:variant>
      <vt:variant>
        <vt:i4>167</vt:i4>
      </vt:variant>
      <vt:variant>
        <vt:i4>0</vt:i4>
      </vt:variant>
      <vt:variant>
        <vt:i4>5</vt:i4>
      </vt:variant>
      <vt:variant>
        <vt:lpwstr/>
      </vt:variant>
      <vt:variant>
        <vt:lpwstr>_Toc405982576</vt:lpwstr>
      </vt:variant>
      <vt:variant>
        <vt:i4>1769532</vt:i4>
      </vt:variant>
      <vt:variant>
        <vt:i4>161</vt:i4>
      </vt:variant>
      <vt:variant>
        <vt:i4>0</vt:i4>
      </vt:variant>
      <vt:variant>
        <vt:i4>5</vt:i4>
      </vt:variant>
      <vt:variant>
        <vt:lpwstr/>
      </vt:variant>
      <vt:variant>
        <vt:lpwstr>_Toc405982575</vt:lpwstr>
      </vt:variant>
      <vt:variant>
        <vt:i4>1769532</vt:i4>
      </vt:variant>
      <vt:variant>
        <vt:i4>155</vt:i4>
      </vt:variant>
      <vt:variant>
        <vt:i4>0</vt:i4>
      </vt:variant>
      <vt:variant>
        <vt:i4>5</vt:i4>
      </vt:variant>
      <vt:variant>
        <vt:lpwstr/>
      </vt:variant>
      <vt:variant>
        <vt:lpwstr>_Toc405982574</vt:lpwstr>
      </vt:variant>
      <vt:variant>
        <vt:i4>1769532</vt:i4>
      </vt:variant>
      <vt:variant>
        <vt:i4>149</vt:i4>
      </vt:variant>
      <vt:variant>
        <vt:i4>0</vt:i4>
      </vt:variant>
      <vt:variant>
        <vt:i4>5</vt:i4>
      </vt:variant>
      <vt:variant>
        <vt:lpwstr/>
      </vt:variant>
      <vt:variant>
        <vt:lpwstr>_Toc405982573</vt:lpwstr>
      </vt:variant>
      <vt:variant>
        <vt:i4>1769532</vt:i4>
      </vt:variant>
      <vt:variant>
        <vt:i4>143</vt:i4>
      </vt:variant>
      <vt:variant>
        <vt:i4>0</vt:i4>
      </vt:variant>
      <vt:variant>
        <vt:i4>5</vt:i4>
      </vt:variant>
      <vt:variant>
        <vt:lpwstr/>
      </vt:variant>
      <vt:variant>
        <vt:lpwstr>_Toc405982572</vt:lpwstr>
      </vt:variant>
      <vt:variant>
        <vt:i4>1769532</vt:i4>
      </vt:variant>
      <vt:variant>
        <vt:i4>137</vt:i4>
      </vt:variant>
      <vt:variant>
        <vt:i4>0</vt:i4>
      </vt:variant>
      <vt:variant>
        <vt:i4>5</vt:i4>
      </vt:variant>
      <vt:variant>
        <vt:lpwstr/>
      </vt:variant>
      <vt:variant>
        <vt:lpwstr>_Toc405982571</vt:lpwstr>
      </vt:variant>
      <vt:variant>
        <vt:i4>1769532</vt:i4>
      </vt:variant>
      <vt:variant>
        <vt:i4>131</vt:i4>
      </vt:variant>
      <vt:variant>
        <vt:i4>0</vt:i4>
      </vt:variant>
      <vt:variant>
        <vt:i4>5</vt:i4>
      </vt:variant>
      <vt:variant>
        <vt:lpwstr/>
      </vt:variant>
      <vt:variant>
        <vt:lpwstr>_Toc405982570</vt:lpwstr>
      </vt:variant>
      <vt:variant>
        <vt:i4>1703996</vt:i4>
      </vt:variant>
      <vt:variant>
        <vt:i4>125</vt:i4>
      </vt:variant>
      <vt:variant>
        <vt:i4>0</vt:i4>
      </vt:variant>
      <vt:variant>
        <vt:i4>5</vt:i4>
      </vt:variant>
      <vt:variant>
        <vt:lpwstr/>
      </vt:variant>
      <vt:variant>
        <vt:lpwstr>_Toc405982569</vt:lpwstr>
      </vt:variant>
      <vt:variant>
        <vt:i4>1703996</vt:i4>
      </vt:variant>
      <vt:variant>
        <vt:i4>119</vt:i4>
      </vt:variant>
      <vt:variant>
        <vt:i4>0</vt:i4>
      </vt:variant>
      <vt:variant>
        <vt:i4>5</vt:i4>
      </vt:variant>
      <vt:variant>
        <vt:lpwstr/>
      </vt:variant>
      <vt:variant>
        <vt:lpwstr>_Toc405982568</vt:lpwstr>
      </vt:variant>
      <vt:variant>
        <vt:i4>1703996</vt:i4>
      </vt:variant>
      <vt:variant>
        <vt:i4>113</vt:i4>
      </vt:variant>
      <vt:variant>
        <vt:i4>0</vt:i4>
      </vt:variant>
      <vt:variant>
        <vt:i4>5</vt:i4>
      </vt:variant>
      <vt:variant>
        <vt:lpwstr/>
      </vt:variant>
      <vt:variant>
        <vt:lpwstr>_Toc405982567</vt:lpwstr>
      </vt:variant>
      <vt:variant>
        <vt:i4>1703996</vt:i4>
      </vt:variant>
      <vt:variant>
        <vt:i4>107</vt:i4>
      </vt:variant>
      <vt:variant>
        <vt:i4>0</vt:i4>
      </vt:variant>
      <vt:variant>
        <vt:i4>5</vt:i4>
      </vt:variant>
      <vt:variant>
        <vt:lpwstr/>
      </vt:variant>
      <vt:variant>
        <vt:lpwstr>_Toc405982566</vt:lpwstr>
      </vt:variant>
      <vt:variant>
        <vt:i4>1703996</vt:i4>
      </vt:variant>
      <vt:variant>
        <vt:i4>101</vt:i4>
      </vt:variant>
      <vt:variant>
        <vt:i4>0</vt:i4>
      </vt:variant>
      <vt:variant>
        <vt:i4>5</vt:i4>
      </vt:variant>
      <vt:variant>
        <vt:lpwstr/>
      </vt:variant>
      <vt:variant>
        <vt:lpwstr>_Toc405982565</vt:lpwstr>
      </vt:variant>
      <vt:variant>
        <vt:i4>1703996</vt:i4>
      </vt:variant>
      <vt:variant>
        <vt:i4>95</vt:i4>
      </vt:variant>
      <vt:variant>
        <vt:i4>0</vt:i4>
      </vt:variant>
      <vt:variant>
        <vt:i4>5</vt:i4>
      </vt:variant>
      <vt:variant>
        <vt:lpwstr/>
      </vt:variant>
      <vt:variant>
        <vt:lpwstr>_Toc405982564</vt:lpwstr>
      </vt:variant>
      <vt:variant>
        <vt:i4>1703996</vt:i4>
      </vt:variant>
      <vt:variant>
        <vt:i4>89</vt:i4>
      </vt:variant>
      <vt:variant>
        <vt:i4>0</vt:i4>
      </vt:variant>
      <vt:variant>
        <vt:i4>5</vt:i4>
      </vt:variant>
      <vt:variant>
        <vt:lpwstr/>
      </vt:variant>
      <vt:variant>
        <vt:lpwstr>_Toc405982563</vt:lpwstr>
      </vt:variant>
      <vt:variant>
        <vt:i4>1703996</vt:i4>
      </vt:variant>
      <vt:variant>
        <vt:i4>83</vt:i4>
      </vt:variant>
      <vt:variant>
        <vt:i4>0</vt:i4>
      </vt:variant>
      <vt:variant>
        <vt:i4>5</vt:i4>
      </vt:variant>
      <vt:variant>
        <vt:lpwstr/>
      </vt:variant>
      <vt:variant>
        <vt:lpwstr>_Toc405982562</vt:lpwstr>
      </vt:variant>
      <vt:variant>
        <vt:i4>1703996</vt:i4>
      </vt:variant>
      <vt:variant>
        <vt:i4>77</vt:i4>
      </vt:variant>
      <vt:variant>
        <vt:i4>0</vt:i4>
      </vt:variant>
      <vt:variant>
        <vt:i4>5</vt:i4>
      </vt:variant>
      <vt:variant>
        <vt:lpwstr/>
      </vt:variant>
      <vt:variant>
        <vt:lpwstr>_Toc405982561</vt:lpwstr>
      </vt:variant>
      <vt:variant>
        <vt:i4>1703996</vt:i4>
      </vt:variant>
      <vt:variant>
        <vt:i4>71</vt:i4>
      </vt:variant>
      <vt:variant>
        <vt:i4>0</vt:i4>
      </vt:variant>
      <vt:variant>
        <vt:i4>5</vt:i4>
      </vt:variant>
      <vt:variant>
        <vt:lpwstr/>
      </vt:variant>
      <vt:variant>
        <vt:lpwstr>_Toc405982560</vt:lpwstr>
      </vt:variant>
      <vt:variant>
        <vt:i4>1638460</vt:i4>
      </vt:variant>
      <vt:variant>
        <vt:i4>65</vt:i4>
      </vt:variant>
      <vt:variant>
        <vt:i4>0</vt:i4>
      </vt:variant>
      <vt:variant>
        <vt:i4>5</vt:i4>
      </vt:variant>
      <vt:variant>
        <vt:lpwstr/>
      </vt:variant>
      <vt:variant>
        <vt:lpwstr>_Toc405982559</vt:lpwstr>
      </vt:variant>
      <vt:variant>
        <vt:i4>1638460</vt:i4>
      </vt:variant>
      <vt:variant>
        <vt:i4>59</vt:i4>
      </vt:variant>
      <vt:variant>
        <vt:i4>0</vt:i4>
      </vt:variant>
      <vt:variant>
        <vt:i4>5</vt:i4>
      </vt:variant>
      <vt:variant>
        <vt:lpwstr/>
      </vt:variant>
      <vt:variant>
        <vt:lpwstr>_Toc405982558</vt:lpwstr>
      </vt:variant>
      <vt:variant>
        <vt:i4>1638460</vt:i4>
      </vt:variant>
      <vt:variant>
        <vt:i4>53</vt:i4>
      </vt:variant>
      <vt:variant>
        <vt:i4>0</vt:i4>
      </vt:variant>
      <vt:variant>
        <vt:i4>5</vt:i4>
      </vt:variant>
      <vt:variant>
        <vt:lpwstr/>
      </vt:variant>
      <vt:variant>
        <vt:lpwstr>_Toc405982557</vt:lpwstr>
      </vt:variant>
      <vt:variant>
        <vt:i4>1638460</vt:i4>
      </vt:variant>
      <vt:variant>
        <vt:i4>47</vt:i4>
      </vt:variant>
      <vt:variant>
        <vt:i4>0</vt:i4>
      </vt:variant>
      <vt:variant>
        <vt:i4>5</vt:i4>
      </vt:variant>
      <vt:variant>
        <vt:lpwstr/>
      </vt:variant>
      <vt:variant>
        <vt:lpwstr>_Toc405982556</vt:lpwstr>
      </vt:variant>
      <vt:variant>
        <vt:i4>1638460</vt:i4>
      </vt:variant>
      <vt:variant>
        <vt:i4>41</vt:i4>
      </vt:variant>
      <vt:variant>
        <vt:i4>0</vt:i4>
      </vt:variant>
      <vt:variant>
        <vt:i4>5</vt:i4>
      </vt:variant>
      <vt:variant>
        <vt:lpwstr/>
      </vt:variant>
      <vt:variant>
        <vt:lpwstr>_Toc405982555</vt:lpwstr>
      </vt:variant>
      <vt:variant>
        <vt:i4>1638460</vt:i4>
      </vt:variant>
      <vt:variant>
        <vt:i4>35</vt:i4>
      </vt:variant>
      <vt:variant>
        <vt:i4>0</vt:i4>
      </vt:variant>
      <vt:variant>
        <vt:i4>5</vt:i4>
      </vt:variant>
      <vt:variant>
        <vt:lpwstr/>
      </vt:variant>
      <vt:variant>
        <vt:lpwstr>_Toc405982554</vt:lpwstr>
      </vt:variant>
      <vt:variant>
        <vt:i4>1638460</vt:i4>
      </vt:variant>
      <vt:variant>
        <vt:i4>29</vt:i4>
      </vt:variant>
      <vt:variant>
        <vt:i4>0</vt:i4>
      </vt:variant>
      <vt:variant>
        <vt:i4>5</vt:i4>
      </vt:variant>
      <vt:variant>
        <vt:lpwstr/>
      </vt:variant>
      <vt:variant>
        <vt:lpwstr>_Toc405982553</vt:lpwstr>
      </vt:variant>
      <vt:variant>
        <vt:i4>1638460</vt:i4>
      </vt:variant>
      <vt:variant>
        <vt:i4>23</vt:i4>
      </vt:variant>
      <vt:variant>
        <vt:i4>0</vt:i4>
      </vt:variant>
      <vt:variant>
        <vt:i4>5</vt:i4>
      </vt:variant>
      <vt:variant>
        <vt:lpwstr/>
      </vt:variant>
      <vt:variant>
        <vt:lpwstr>_Toc405982552</vt:lpwstr>
      </vt:variant>
      <vt:variant>
        <vt:i4>1638460</vt:i4>
      </vt:variant>
      <vt:variant>
        <vt:i4>17</vt:i4>
      </vt:variant>
      <vt:variant>
        <vt:i4>0</vt:i4>
      </vt:variant>
      <vt:variant>
        <vt:i4>5</vt:i4>
      </vt:variant>
      <vt:variant>
        <vt:lpwstr/>
      </vt:variant>
      <vt:variant>
        <vt:lpwstr>_Toc405982551</vt:lpwstr>
      </vt:variant>
      <vt:variant>
        <vt:i4>1638460</vt:i4>
      </vt:variant>
      <vt:variant>
        <vt:i4>11</vt:i4>
      </vt:variant>
      <vt:variant>
        <vt:i4>0</vt:i4>
      </vt:variant>
      <vt:variant>
        <vt:i4>5</vt:i4>
      </vt:variant>
      <vt:variant>
        <vt:lpwstr/>
      </vt:variant>
      <vt:variant>
        <vt:lpwstr>_Toc405982550</vt:lpwstr>
      </vt:variant>
      <vt:variant>
        <vt:i4>1572924</vt:i4>
      </vt:variant>
      <vt:variant>
        <vt:i4>5</vt:i4>
      </vt:variant>
      <vt:variant>
        <vt:i4>0</vt:i4>
      </vt:variant>
      <vt:variant>
        <vt:i4>5</vt:i4>
      </vt:variant>
      <vt:variant>
        <vt:lpwstr/>
      </vt:variant>
      <vt:variant>
        <vt:lpwstr>_Toc405982549</vt:lpwstr>
      </vt:variant>
      <vt:variant>
        <vt:i4>2883699</vt:i4>
      </vt:variant>
      <vt:variant>
        <vt:i4>24</vt:i4>
      </vt:variant>
      <vt:variant>
        <vt:i4>0</vt:i4>
      </vt:variant>
      <vt:variant>
        <vt:i4>5</vt:i4>
      </vt:variant>
      <vt:variant>
        <vt:lpwstr>http://www.economicaffairs.gov.bb/archive-detail.php?id=277</vt:lpwstr>
      </vt:variant>
      <vt:variant>
        <vt:lpwstr/>
      </vt:variant>
      <vt:variant>
        <vt:i4>1507347</vt:i4>
      </vt:variant>
      <vt:variant>
        <vt:i4>21</vt:i4>
      </vt:variant>
      <vt:variant>
        <vt:i4>0</vt:i4>
      </vt:variant>
      <vt:variant>
        <vt:i4>5</vt:i4>
      </vt:variant>
      <vt:variant>
        <vt:lpwstr>http://www.economicaffairs.gov.bb/archive.php?cid=10</vt:lpwstr>
      </vt:variant>
      <vt:variant>
        <vt:lpwstr/>
      </vt:variant>
      <vt:variant>
        <vt:i4>3276811</vt:i4>
      </vt:variant>
      <vt:variant>
        <vt:i4>18</vt:i4>
      </vt:variant>
      <vt:variant>
        <vt:i4>0</vt:i4>
      </vt:variant>
      <vt:variant>
        <vt:i4>5</vt:i4>
      </vt:variant>
      <vt:variant>
        <vt:lpwstr>http://www.caribbeanelections.com/eDocs/budget/bb_budget/bb_budget_2013.pdf</vt:lpwstr>
      </vt:variant>
      <vt:variant>
        <vt:lpwstr/>
      </vt:variant>
      <vt:variant>
        <vt:i4>6488175</vt:i4>
      </vt:variant>
      <vt:variant>
        <vt:i4>15</vt:i4>
      </vt:variant>
      <vt:variant>
        <vt:i4>0</vt:i4>
      </vt:variant>
      <vt:variant>
        <vt:i4>5</vt:i4>
      </vt:variant>
      <vt:variant>
        <vt:lpwstr>http://www.sunnyportal.com/Templates/PublicPagesPlantList.aspx</vt:lpwstr>
      </vt:variant>
      <vt:variant>
        <vt:lpwstr/>
      </vt:variant>
      <vt:variant>
        <vt:i4>4325398</vt:i4>
      </vt:variant>
      <vt:variant>
        <vt:i4>12</vt:i4>
      </vt:variant>
      <vt:variant>
        <vt:i4>0</vt:i4>
      </vt:variant>
      <vt:variant>
        <vt:i4>5</vt:i4>
      </vt:variant>
      <vt:variant>
        <vt:lpwstr>http://barbadosparliament.com/htmlarea/uploaded/File/Bills/2013/Income Tax (Amendment) Act, 2013..pdf</vt:lpwstr>
      </vt:variant>
      <vt:variant>
        <vt:lpwstr/>
      </vt:variant>
      <vt:variant>
        <vt:i4>262235</vt:i4>
      </vt:variant>
      <vt:variant>
        <vt:i4>9</vt:i4>
      </vt:variant>
      <vt:variant>
        <vt:i4>0</vt:i4>
      </vt:variant>
      <vt:variant>
        <vt:i4>5</vt:i4>
      </vt:variant>
      <vt:variant>
        <vt:lpwstr>http://www.gaisma.com/en/location/bridgetown.html</vt:lpwstr>
      </vt:variant>
      <vt:variant>
        <vt:lpwstr/>
      </vt:variant>
      <vt:variant>
        <vt:i4>0</vt:i4>
      </vt:variant>
      <vt:variant>
        <vt:i4>6</vt:i4>
      </vt:variant>
      <vt:variant>
        <vt:i4>0</vt:i4>
      </vt:variant>
      <vt:variant>
        <vt:i4>5</vt:i4>
      </vt:variant>
      <vt:variant>
        <vt:lpwstr>http://www.indexmundi.com/g/g.aspx?c=bb&amp;v=81</vt:lpwstr>
      </vt:variant>
      <vt:variant>
        <vt:lpwstr/>
      </vt:variant>
      <vt:variant>
        <vt:i4>3932267</vt:i4>
      </vt:variant>
      <vt:variant>
        <vt:i4>3</vt:i4>
      </vt:variant>
      <vt:variant>
        <vt:i4>0</vt:i4>
      </vt:variant>
      <vt:variant>
        <vt:i4>5</vt:i4>
      </vt:variant>
      <vt:variant>
        <vt:lpwstr>http://www.caricom.org/</vt:lpwstr>
      </vt:variant>
      <vt:variant>
        <vt:lpwstr/>
      </vt:variant>
      <vt:variant>
        <vt:i4>786497</vt:i4>
      </vt:variant>
      <vt:variant>
        <vt:i4>0</vt:i4>
      </vt:variant>
      <vt:variant>
        <vt:i4>0</vt:i4>
      </vt:variant>
      <vt:variant>
        <vt:i4>5</vt:i4>
      </vt:variant>
      <vt:variant>
        <vt:lpwstr>http://www.un.org/depts/treasury/</vt:lpwstr>
      </vt:variant>
      <vt:variant>
        <vt:lpwstr/>
      </vt:variant>
      <vt:variant>
        <vt:i4>3932276</vt:i4>
      </vt:variant>
      <vt:variant>
        <vt:i4>-1</vt:i4>
      </vt:variant>
      <vt:variant>
        <vt:i4>1573</vt:i4>
      </vt:variant>
      <vt:variant>
        <vt:i4>4</vt:i4>
      </vt:variant>
      <vt:variant>
        <vt:lpwstr>http://www.google.ca/url?sa=i&amp;rct=j&amp;q=&amp;esrc=s&amp;source=images&amp;cd=&amp;cad=rja&amp;docid=bqzFGTMBrys2nM&amp;tbnid=n8xU0ZV4nefCgM:&amp;ved=0CAUQjRw&amp;url=http%3A%2F%2Fwww.google.ca%2Furl%3Fsa%3Di%26rct%3Dj%26q%3D%26esrc%3Ds%26source%3Dimages%26cd%3D%26cad%3Drja%26docid%3DbqzFGTMBrys2nM%26tbnid%3Dn8xU0ZV4nefCgM%3A%26ved%3D0CAUQjRw%26url%3Dhttp%253A%252F%252Fen.wikipedia.org%252Fwiki%252FBattle_of_the_Caribbean%26ei%3DqkUKU9f1GYntoAS11YKYAg%26bvm%3Dbv.61725948%2Cd.cGU%26psig%3DAFQjCNFO1i7V35yYBDoSTVEcMQg1vlnbnQ%26ust%3D1393268448450947&amp;ei=vUUKU4uPMMiCogSa-IHgAQ&amp;bvm=bv.61725948,d.cGU&amp;psig=AFQjCNFO1i7V35yYBDoSTVEcMQg1vlnbnQ&amp;ust=1393268448450947</vt:lpwstr>
      </vt:variant>
      <vt:variant>
        <vt:lpwstr/>
      </vt:variant>
      <vt:variant>
        <vt:i4>6619193</vt:i4>
      </vt:variant>
      <vt:variant>
        <vt:i4>-1</vt:i4>
      </vt:variant>
      <vt:variant>
        <vt:i4>1573</vt:i4>
      </vt:variant>
      <vt:variant>
        <vt:i4>1</vt:i4>
      </vt:variant>
      <vt:variant>
        <vt:lpwstr>http://upload.wikimedia.org/wikipedia/commons/a/af/CaribbeanIslands.png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Barbados Solar PV ProDoc</dc:title>
  <dc:subject>BAR PV GEF</dc:subject>
  <dc:creator>UNDP-GEF</dc:creator>
  <cp:lastModifiedBy>Melissa Hernandez</cp:lastModifiedBy>
  <cp:revision>2</cp:revision>
  <cp:lastPrinted>2015-01-15T17:01:00Z</cp:lastPrinted>
  <dcterms:created xsi:type="dcterms:W3CDTF">2015-04-10T17:40:00Z</dcterms:created>
  <dcterms:modified xsi:type="dcterms:W3CDTF">2015-04-10T17:40:00Z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